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9408BF" w14:textId="77777777" w:rsidR="008D6BD2" w:rsidRPr="00802911" w:rsidRDefault="008D6BD2" w:rsidP="008D6BD2">
      <w:pPr>
        <w:spacing w:after="0" w:line="240" w:lineRule="auto"/>
        <w:rPr>
          <w:rFonts w:asciiTheme="minorHAnsi" w:eastAsia="Times New Roman" w:hAnsiTheme="minorHAnsi" w:cstheme="minorHAnsi"/>
          <w:sz w:val="24"/>
          <w:szCs w:val="24"/>
        </w:rPr>
      </w:pPr>
      <w:r w:rsidRPr="00802911">
        <w:rPr>
          <w:rFonts w:asciiTheme="minorHAnsi" w:hAnsiTheme="minorHAnsi" w:cstheme="minorHAnsi"/>
          <w:noProof/>
          <w:sz w:val="24"/>
          <w:szCs w:val="24"/>
        </w:rPr>
        <w:drawing>
          <wp:anchor distT="0" distB="0" distL="114300" distR="114300" simplePos="0" relativeHeight="251658240" behindDoc="0" locked="0" layoutInCell="1" allowOverlap="1" wp14:anchorId="745E2061" wp14:editId="789C0EC3">
            <wp:simplePos x="0" y="0"/>
            <wp:positionH relativeFrom="column">
              <wp:posOffset>0</wp:posOffset>
            </wp:positionH>
            <wp:positionV relativeFrom="paragraph">
              <wp:posOffset>0</wp:posOffset>
            </wp:positionV>
            <wp:extent cx="1994535" cy="997585"/>
            <wp:effectExtent l="0" t="0" r="5715" b="0"/>
            <wp:wrapSquare wrapText="bothSides"/>
            <wp:docPr id="4" name="Picture 4" descr="TNCLogoPrimary_2C_Blk349"/>
            <wp:cNvGraphicFramePr/>
            <a:graphic xmlns:a="http://schemas.openxmlformats.org/drawingml/2006/main">
              <a:graphicData uri="http://schemas.openxmlformats.org/drawingml/2006/picture">
                <pic:pic xmlns:pic="http://schemas.openxmlformats.org/drawingml/2006/picture">
                  <pic:nvPicPr>
                    <pic:cNvPr id="4" name="Picture 4" descr="TNCLogoPrimary_2C_Blk349"/>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4535" cy="997585"/>
                    </a:xfrm>
                    <a:prstGeom prst="rect">
                      <a:avLst/>
                    </a:prstGeom>
                    <a:noFill/>
                    <a:ln>
                      <a:noFill/>
                    </a:ln>
                  </pic:spPr>
                </pic:pic>
              </a:graphicData>
            </a:graphic>
          </wp:anchor>
        </w:drawing>
      </w:r>
      <w:r w:rsidRPr="00802911">
        <w:rPr>
          <w:rFonts w:asciiTheme="minorHAnsi" w:eastAsia="Times New Roman" w:hAnsiTheme="minorHAnsi" w:cstheme="minorHAnsi"/>
          <w:sz w:val="24"/>
          <w:szCs w:val="24"/>
        </w:rPr>
        <w:t xml:space="preserve"> </w:t>
      </w:r>
    </w:p>
    <w:p w14:paraId="6302E4FC" w14:textId="77777777" w:rsidR="008D6BD2" w:rsidRPr="00802911" w:rsidRDefault="008D6BD2" w:rsidP="008D6BD2">
      <w:pPr>
        <w:spacing w:after="0" w:line="240" w:lineRule="auto"/>
        <w:rPr>
          <w:rFonts w:asciiTheme="minorHAnsi" w:eastAsia="Times New Roman" w:hAnsiTheme="minorHAnsi" w:cstheme="minorHAnsi"/>
          <w:sz w:val="24"/>
          <w:szCs w:val="24"/>
        </w:rPr>
      </w:pPr>
    </w:p>
    <w:p w14:paraId="66981442" w14:textId="4F5D5150" w:rsidR="008D6BD2" w:rsidRPr="00802911" w:rsidRDefault="008D6BD2" w:rsidP="008D6BD2">
      <w:pPr>
        <w:spacing w:after="0" w:line="240" w:lineRule="auto"/>
        <w:rPr>
          <w:rFonts w:asciiTheme="minorHAnsi" w:eastAsia="Times New Roman" w:hAnsiTheme="minorHAnsi" w:cstheme="minorHAnsi"/>
          <w:sz w:val="24"/>
          <w:szCs w:val="24"/>
        </w:rPr>
      </w:pPr>
      <w:r w:rsidRPr="00802911">
        <w:rPr>
          <w:rFonts w:asciiTheme="minorHAnsi" w:eastAsia="Times New Roman" w:hAnsiTheme="minorHAnsi" w:cstheme="minorHAnsi"/>
          <w:sz w:val="24"/>
          <w:szCs w:val="24"/>
        </w:rPr>
        <w:t xml:space="preserve"> The Nature Conservancy in WV             </w:t>
      </w:r>
      <w:proofErr w:type="spellStart"/>
      <w:r w:rsidRPr="00802911">
        <w:rPr>
          <w:rFonts w:asciiTheme="minorHAnsi" w:eastAsia="Times New Roman" w:hAnsiTheme="minorHAnsi" w:cstheme="minorHAnsi"/>
          <w:b/>
          <w:sz w:val="24"/>
          <w:szCs w:val="24"/>
        </w:rPr>
        <w:t>tel</w:t>
      </w:r>
      <w:proofErr w:type="spellEnd"/>
      <w:r w:rsidRPr="00802911">
        <w:rPr>
          <w:rFonts w:asciiTheme="minorHAnsi" w:eastAsia="Times New Roman" w:hAnsiTheme="minorHAnsi" w:cstheme="minorHAnsi"/>
          <w:sz w:val="24"/>
          <w:szCs w:val="24"/>
        </w:rPr>
        <w:t xml:space="preserve"> </w:t>
      </w:r>
      <w:proofErr w:type="gramStart"/>
      <w:r w:rsidRPr="00802911">
        <w:rPr>
          <w:rFonts w:asciiTheme="minorHAnsi" w:eastAsia="Times New Roman" w:hAnsiTheme="minorHAnsi" w:cstheme="minorHAnsi"/>
          <w:sz w:val="24"/>
          <w:szCs w:val="24"/>
        </w:rPr>
        <w:t xml:space="preserve">   (</w:t>
      </w:r>
      <w:proofErr w:type="gramEnd"/>
      <w:r w:rsidRPr="00802911">
        <w:rPr>
          <w:rFonts w:asciiTheme="minorHAnsi" w:eastAsia="Times New Roman" w:hAnsiTheme="minorHAnsi" w:cstheme="minorHAnsi"/>
          <w:sz w:val="24"/>
          <w:szCs w:val="24"/>
        </w:rPr>
        <w:t>304)  637.0160</w:t>
      </w:r>
    </w:p>
    <w:p w14:paraId="734E1059" w14:textId="4A0539B6" w:rsidR="008D6BD2" w:rsidRPr="00802911" w:rsidRDefault="008D6BD2" w:rsidP="008D6BD2">
      <w:pPr>
        <w:spacing w:after="0" w:line="240" w:lineRule="auto"/>
        <w:rPr>
          <w:rFonts w:asciiTheme="minorHAnsi" w:eastAsia="Times New Roman" w:hAnsiTheme="minorHAnsi" w:cstheme="minorHAnsi"/>
          <w:sz w:val="24"/>
          <w:szCs w:val="24"/>
        </w:rPr>
      </w:pPr>
      <w:r w:rsidRPr="00802911">
        <w:rPr>
          <w:rFonts w:asciiTheme="minorHAnsi" w:eastAsia="Times New Roman" w:hAnsiTheme="minorHAnsi" w:cstheme="minorHAnsi"/>
          <w:sz w:val="24"/>
          <w:szCs w:val="24"/>
        </w:rPr>
        <w:t xml:space="preserve"> 435 Wilson Street             </w:t>
      </w:r>
      <w:r w:rsidRPr="00802911">
        <w:rPr>
          <w:rFonts w:asciiTheme="minorHAnsi" w:eastAsia="Times New Roman" w:hAnsiTheme="minorHAnsi" w:cstheme="minorHAnsi"/>
          <w:b/>
          <w:sz w:val="24"/>
          <w:szCs w:val="24"/>
        </w:rPr>
        <w:t xml:space="preserve">                        fax</w:t>
      </w:r>
      <w:proofErr w:type="gramStart"/>
      <w:r w:rsidRPr="00802911">
        <w:rPr>
          <w:rFonts w:asciiTheme="minorHAnsi" w:eastAsia="Times New Roman" w:hAnsiTheme="minorHAnsi" w:cstheme="minorHAnsi"/>
          <w:b/>
          <w:sz w:val="24"/>
          <w:szCs w:val="24"/>
        </w:rPr>
        <w:t xml:space="preserve">   </w:t>
      </w:r>
      <w:r w:rsidRPr="00802911">
        <w:rPr>
          <w:rFonts w:asciiTheme="minorHAnsi" w:eastAsia="Times New Roman" w:hAnsiTheme="minorHAnsi" w:cstheme="minorHAnsi"/>
          <w:sz w:val="24"/>
          <w:szCs w:val="24"/>
        </w:rPr>
        <w:t>(</w:t>
      </w:r>
      <w:proofErr w:type="gramEnd"/>
      <w:r w:rsidRPr="00802911">
        <w:rPr>
          <w:rFonts w:asciiTheme="minorHAnsi" w:eastAsia="Times New Roman" w:hAnsiTheme="minorHAnsi" w:cstheme="minorHAnsi"/>
          <w:sz w:val="24"/>
          <w:szCs w:val="24"/>
        </w:rPr>
        <w:t>304)  637.0584</w:t>
      </w:r>
    </w:p>
    <w:p w14:paraId="14D62783" w14:textId="19C7EAA9" w:rsidR="008D6BD2" w:rsidRPr="00802911" w:rsidRDefault="008D6BD2" w:rsidP="008D6BD2">
      <w:pPr>
        <w:spacing w:after="0" w:line="240" w:lineRule="auto"/>
        <w:rPr>
          <w:rFonts w:asciiTheme="minorHAnsi" w:eastAsia="Times New Roman" w:hAnsiTheme="minorHAnsi" w:cstheme="minorHAnsi"/>
          <w:b/>
          <w:sz w:val="24"/>
          <w:szCs w:val="24"/>
        </w:rPr>
      </w:pPr>
      <w:r w:rsidRPr="00802911">
        <w:rPr>
          <w:rFonts w:asciiTheme="minorHAnsi" w:eastAsia="Times New Roman" w:hAnsiTheme="minorHAnsi" w:cstheme="minorHAnsi"/>
          <w:sz w:val="24"/>
          <w:szCs w:val="24"/>
        </w:rPr>
        <w:t xml:space="preserve"> Elkins, WV  26241                                     </w:t>
      </w:r>
      <w:r w:rsidRPr="00802911">
        <w:rPr>
          <w:rFonts w:asciiTheme="minorHAnsi" w:eastAsia="Times New Roman" w:hAnsiTheme="minorHAnsi" w:cstheme="minorHAnsi"/>
          <w:b/>
          <w:sz w:val="24"/>
          <w:szCs w:val="24"/>
        </w:rPr>
        <w:t>nature.org</w:t>
      </w:r>
    </w:p>
    <w:p w14:paraId="76B685C2" w14:textId="77777777" w:rsidR="008D6BD2" w:rsidRPr="00802911" w:rsidRDefault="008D6BD2" w:rsidP="008D6BD2">
      <w:pPr>
        <w:spacing w:after="0"/>
        <w:rPr>
          <w:rFonts w:asciiTheme="minorHAnsi" w:hAnsiTheme="minorHAnsi" w:cstheme="minorHAnsi"/>
          <w:sz w:val="24"/>
          <w:szCs w:val="24"/>
        </w:rPr>
      </w:pPr>
    </w:p>
    <w:p w14:paraId="3729125A" w14:textId="5DD5D8B5" w:rsidR="00D23A23" w:rsidRPr="00802911" w:rsidRDefault="00D23A23">
      <w:pPr>
        <w:rPr>
          <w:rFonts w:asciiTheme="minorHAnsi" w:hAnsiTheme="minorHAnsi" w:cstheme="minorHAnsi"/>
          <w:sz w:val="24"/>
          <w:szCs w:val="24"/>
        </w:rPr>
      </w:pPr>
    </w:p>
    <w:p w14:paraId="6FE775C9" w14:textId="772C95E1" w:rsidR="008D6BD2" w:rsidRPr="00802911" w:rsidRDefault="00D60EF4">
      <w:pPr>
        <w:rPr>
          <w:rFonts w:asciiTheme="minorHAnsi" w:hAnsiTheme="minorHAnsi" w:cstheme="minorHAnsi"/>
          <w:sz w:val="24"/>
          <w:szCs w:val="24"/>
        </w:rPr>
      </w:pPr>
      <w:r w:rsidRPr="00802911">
        <w:rPr>
          <w:rFonts w:asciiTheme="minorHAnsi" w:hAnsiTheme="minorHAnsi" w:cstheme="minorHAnsi"/>
          <w:sz w:val="24"/>
          <w:szCs w:val="24"/>
        </w:rPr>
        <w:t>July</w:t>
      </w:r>
      <w:r w:rsidR="008D6BD2" w:rsidRPr="00802911">
        <w:rPr>
          <w:rFonts w:asciiTheme="minorHAnsi" w:hAnsiTheme="minorHAnsi" w:cstheme="minorHAnsi"/>
          <w:sz w:val="24"/>
          <w:szCs w:val="24"/>
        </w:rPr>
        <w:t xml:space="preserve"> </w:t>
      </w:r>
      <w:r w:rsidRPr="00802911">
        <w:rPr>
          <w:rFonts w:asciiTheme="minorHAnsi" w:hAnsiTheme="minorHAnsi" w:cstheme="minorHAnsi"/>
          <w:sz w:val="24"/>
          <w:szCs w:val="24"/>
        </w:rPr>
        <w:t>30</w:t>
      </w:r>
      <w:r w:rsidR="008D6BD2" w:rsidRPr="00802911">
        <w:rPr>
          <w:rFonts w:asciiTheme="minorHAnsi" w:hAnsiTheme="minorHAnsi" w:cstheme="minorHAnsi"/>
          <w:sz w:val="24"/>
          <w:szCs w:val="24"/>
        </w:rPr>
        <w:t>, 2021</w:t>
      </w:r>
    </w:p>
    <w:p w14:paraId="10BD0E3B" w14:textId="43282001" w:rsidR="00D60EF4" w:rsidRPr="00802911" w:rsidRDefault="00D60EF4" w:rsidP="008D6BD2">
      <w:pPr>
        <w:spacing w:after="0"/>
        <w:rPr>
          <w:rFonts w:asciiTheme="minorHAnsi" w:hAnsiTheme="minorHAnsi" w:cstheme="minorHAnsi"/>
          <w:sz w:val="24"/>
          <w:szCs w:val="24"/>
        </w:rPr>
      </w:pPr>
      <w:r w:rsidRPr="00802911">
        <w:rPr>
          <w:rFonts w:asciiTheme="minorHAnsi" w:hAnsiTheme="minorHAnsi" w:cstheme="minorHAnsi"/>
          <w:sz w:val="24"/>
          <w:szCs w:val="24"/>
        </w:rPr>
        <w:t xml:space="preserve">Jon Morgan </w:t>
      </w:r>
    </w:p>
    <w:p w14:paraId="6C2D4E7A" w14:textId="047ED4F9" w:rsidR="008D6BD2" w:rsidRPr="00802911" w:rsidRDefault="008D6BD2" w:rsidP="008D6BD2">
      <w:pPr>
        <w:spacing w:after="0"/>
        <w:rPr>
          <w:rFonts w:asciiTheme="minorHAnsi" w:hAnsiTheme="minorHAnsi" w:cstheme="minorHAnsi"/>
          <w:sz w:val="24"/>
          <w:szCs w:val="24"/>
        </w:rPr>
      </w:pPr>
      <w:r w:rsidRPr="00802911">
        <w:rPr>
          <w:rFonts w:asciiTheme="minorHAnsi" w:hAnsiTheme="minorHAnsi" w:cstheme="minorHAnsi"/>
          <w:sz w:val="24"/>
          <w:szCs w:val="24"/>
        </w:rPr>
        <w:t>District Ranger</w:t>
      </w:r>
    </w:p>
    <w:p w14:paraId="212886EC" w14:textId="77777777" w:rsidR="008D6BD2" w:rsidRPr="00802911" w:rsidRDefault="008D6BD2" w:rsidP="008D6BD2">
      <w:pPr>
        <w:spacing w:after="0"/>
        <w:rPr>
          <w:rFonts w:asciiTheme="minorHAnsi" w:hAnsiTheme="minorHAnsi" w:cstheme="minorHAnsi"/>
          <w:sz w:val="24"/>
          <w:szCs w:val="24"/>
        </w:rPr>
      </w:pPr>
      <w:r w:rsidRPr="00802911">
        <w:rPr>
          <w:rFonts w:asciiTheme="minorHAnsi" w:hAnsiTheme="minorHAnsi" w:cstheme="minorHAnsi"/>
          <w:sz w:val="24"/>
          <w:szCs w:val="24"/>
        </w:rPr>
        <w:t>Monongahela National Forest</w:t>
      </w:r>
    </w:p>
    <w:p w14:paraId="590DD547" w14:textId="10AF29BB" w:rsidR="008D6BD2" w:rsidRPr="00802911" w:rsidRDefault="00D60EF4" w:rsidP="008D6BD2">
      <w:pPr>
        <w:spacing w:after="0"/>
        <w:rPr>
          <w:rFonts w:asciiTheme="minorHAnsi" w:hAnsiTheme="minorHAnsi" w:cstheme="minorHAnsi"/>
          <w:sz w:val="24"/>
          <w:szCs w:val="24"/>
        </w:rPr>
      </w:pPr>
      <w:r w:rsidRPr="00802911">
        <w:rPr>
          <w:rFonts w:asciiTheme="minorHAnsi" w:hAnsiTheme="minorHAnsi" w:cstheme="minorHAnsi"/>
          <w:sz w:val="24"/>
          <w:szCs w:val="24"/>
        </w:rPr>
        <w:t>Cheat-Potomac</w:t>
      </w:r>
      <w:r w:rsidR="008D6BD2" w:rsidRPr="00802911">
        <w:rPr>
          <w:rFonts w:asciiTheme="minorHAnsi" w:hAnsiTheme="minorHAnsi" w:cstheme="minorHAnsi"/>
          <w:sz w:val="24"/>
          <w:szCs w:val="24"/>
        </w:rPr>
        <w:t xml:space="preserve"> Ranger District</w:t>
      </w:r>
    </w:p>
    <w:p w14:paraId="5468554B" w14:textId="518460C4" w:rsidR="008D6BD2" w:rsidRPr="00802911" w:rsidRDefault="00D60EF4" w:rsidP="008D6BD2">
      <w:pPr>
        <w:spacing w:after="0"/>
        <w:rPr>
          <w:rFonts w:asciiTheme="minorHAnsi" w:hAnsiTheme="minorHAnsi" w:cstheme="minorHAnsi"/>
          <w:sz w:val="24"/>
          <w:szCs w:val="24"/>
        </w:rPr>
      </w:pPr>
      <w:r w:rsidRPr="00802911">
        <w:rPr>
          <w:rFonts w:asciiTheme="minorHAnsi" w:hAnsiTheme="minorHAnsi" w:cstheme="minorHAnsi"/>
          <w:sz w:val="24"/>
          <w:szCs w:val="24"/>
        </w:rPr>
        <w:t>2499 North Fork Highway</w:t>
      </w:r>
    </w:p>
    <w:p w14:paraId="09C56477" w14:textId="4FCE949D" w:rsidR="008D6BD2" w:rsidRPr="00802911" w:rsidRDefault="00D60EF4" w:rsidP="008D6BD2">
      <w:pPr>
        <w:spacing w:after="0"/>
        <w:rPr>
          <w:rFonts w:asciiTheme="minorHAnsi" w:hAnsiTheme="minorHAnsi" w:cstheme="minorHAnsi"/>
          <w:sz w:val="24"/>
          <w:szCs w:val="24"/>
        </w:rPr>
      </w:pPr>
      <w:r w:rsidRPr="00802911">
        <w:rPr>
          <w:rFonts w:asciiTheme="minorHAnsi" w:hAnsiTheme="minorHAnsi" w:cstheme="minorHAnsi"/>
          <w:sz w:val="24"/>
          <w:szCs w:val="24"/>
        </w:rPr>
        <w:t>Petersburg, WV 26847</w:t>
      </w:r>
    </w:p>
    <w:p w14:paraId="31BE1796" w14:textId="649BA464" w:rsidR="008D6BD2" w:rsidRPr="00802911" w:rsidRDefault="008D6BD2" w:rsidP="008D6BD2">
      <w:pPr>
        <w:spacing w:after="0"/>
        <w:rPr>
          <w:rFonts w:asciiTheme="minorHAnsi" w:hAnsiTheme="minorHAnsi" w:cstheme="minorHAnsi"/>
          <w:sz w:val="24"/>
          <w:szCs w:val="24"/>
        </w:rPr>
      </w:pPr>
    </w:p>
    <w:p w14:paraId="41FE746F" w14:textId="4652F139" w:rsidR="008D6BD2" w:rsidRPr="00802911" w:rsidRDefault="008D6BD2" w:rsidP="008D6BD2">
      <w:pPr>
        <w:spacing w:after="0"/>
        <w:rPr>
          <w:rFonts w:asciiTheme="minorHAnsi" w:hAnsiTheme="minorHAnsi" w:cstheme="minorHAnsi"/>
          <w:sz w:val="24"/>
          <w:szCs w:val="24"/>
        </w:rPr>
      </w:pPr>
      <w:r w:rsidRPr="00802911">
        <w:rPr>
          <w:rFonts w:asciiTheme="minorHAnsi" w:hAnsiTheme="minorHAnsi" w:cstheme="minorHAnsi"/>
          <w:sz w:val="24"/>
          <w:szCs w:val="24"/>
        </w:rPr>
        <w:t xml:space="preserve">Re: Comments – </w:t>
      </w:r>
      <w:r w:rsidR="00D60EF4" w:rsidRPr="00802911">
        <w:rPr>
          <w:rFonts w:asciiTheme="minorHAnsi" w:hAnsiTheme="minorHAnsi" w:cstheme="minorHAnsi"/>
          <w:sz w:val="24"/>
          <w:szCs w:val="24"/>
        </w:rPr>
        <w:t xml:space="preserve">Upper Cheat River Project </w:t>
      </w:r>
      <w:r w:rsidRPr="00802911">
        <w:rPr>
          <w:rFonts w:asciiTheme="minorHAnsi" w:hAnsiTheme="minorHAnsi" w:cstheme="minorHAnsi"/>
          <w:sz w:val="24"/>
          <w:szCs w:val="24"/>
        </w:rPr>
        <w:t>Scoping</w:t>
      </w:r>
    </w:p>
    <w:p w14:paraId="7EC5B9A0" w14:textId="026F3BFF" w:rsidR="008D6BD2" w:rsidRPr="00802911" w:rsidRDefault="008D6BD2" w:rsidP="008D6BD2">
      <w:pPr>
        <w:spacing w:after="0"/>
        <w:rPr>
          <w:rFonts w:asciiTheme="minorHAnsi" w:hAnsiTheme="minorHAnsi" w:cstheme="minorHAnsi"/>
          <w:sz w:val="24"/>
          <w:szCs w:val="24"/>
        </w:rPr>
      </w:pPr>
    </w:p>
    <w:p w14:paraId="005D4556" w14:textId="5865CD4F" w:rsidR="008D6BD2" w:rsidRPr="00802911" w:rsidRDefault="008D6BD2" w:rsidP="008D6BD2">
      <w:pPr>
        <w:spacing w:after="0"/>
        <w:rPr>
          <w:rFonts w:asciiTheme="minorHAnsi" w:hAnsiTheme="minorHAnsi" w:cstheme="minorHAnsi"/>
          <w:sz w:val="24"/>
          <w:szCs w:val="24"/>
        </w:rPr>
      </w:pPr>
      <w:r w:rsidRPr="00802911">
        <w:rPr>
          <w:rFonts w:asciiTheme="minorHAnsi" w:hAnsiTheme="minorHAnsi" w:cstheme="minorHAnsi"/>
          <w:sz w:val="24"/>
          <w:szCs w:val="24"/>
        </w:rPr>
        <w:t xml:space="preserve">Mr. </w:t>
      </w:r>
      <w:r w:rsidR="00D60EF4" w:rsidRPr="00802911">
        <w:rPr>
          <w:rFonts w:asciiTheme="minorHAnsi" w:hAnsiTheme="minorHAnsi" w:cstheme="minorHAnsi"/>
          <w:sz w:val="24"/>
          <w:szCs w:val="24"/>
        </w:rPr>
        <w:t>Morgan</w:t>
      </w:r>
      <w:r w:rsidRPr="00802911">
        <w:rPr>
          <w:rFonts w:asciiTheme="minorHAnsi" w:hAnsiTheme="minorHAnsi" w:cstheme="minorHAnsi"/>
          <w:sz w:val="24"/>
          <w:szCs w:val="24"/>
        </w:rPr>
        <w:t>,</w:t>
      </w:r>
    </w:p>
    <w:p w14:paraId="4EA0A700" w14:textId="043388AA" w:rsidR="008D6BD2" w:rsidRPr="00802911" w:rsidRDefault="008D6BD2" w:rsidP="008D6BD2">
      <w:pPr>
        <w:spacing w:after="0"/>
        <w:rPr>
          <w:rFonts w:asciiTheme="minorHAnsi" w:hAnsiTheme="minorHAnsi" w:cstheme="minorHAnsi"/>
          <w:sz w:val="24"/>
          <w:szCs w:val="24"/>
        </w:rPr>
      </w:pPr>
    </w:p>
    <w:p w14:paraId="0BD88745" w14:textId="65294093" w:rsidR="005F14D4" w:rsidRPr="00802911" w:rsidRDefault="00C4258A" w:rsidP="008D6BD2">
      <w:pPr>
        <w:spacing w:after="0"/>
        <w:rPr>
          <w:rFonts w:asciiTheme="minorHAnsi" w:hAnsiTheme="minorHAnsi" w:cstheme="minorHAnsi"/>
          <w:sz w:val="24"/>
          <w:szCs w:val="24"/>
        </w:rPr>
      </w:pPr>
      <w:r w:rsidRPr="00802911">
        <w:rPr>
          <w:rFonts w:asciiTheme="minorHAnsi" w:hAnsiTheme="minorHAnsi" w:cstheme="minorHAnsi"/>
          <w:sz w:val="24"/>
          <w:szCs w:val="24"/>
        </w:rPr>
        <w:t xml:space="preserve">Thank you for </w:t>
      </w:r>
      <w:r w:rsidR="005F14D4" w:rsidRPr="00802911">
        <w:rPr>
          <w:rFonts w:asciiTheme="minorHAnsi" w:hAnsiTheme="minorHAnsi" w:cstheme="minorHAnsi"/>
          <w:sz w:val="24"/>
          <w:szCs w:val="24"/>
        </w:rPr>
        <w:t xml:space="preserve">preparing a detailed scoping document for the Upper Cheat River project and </w:t>
      </w:r>
      <w:r w:rsidRPr="00802911">
        <w:rPr>
          <w:rFonts w:asciiTheme="minorHAnsi" w:hAnsiTheme="minorHAnsi" w:cstheme="minorHAnsi"/>
          <w:sz w:val="24"/>
          <w:szCs w:val="24"/>
        </w:rPr>
        <w:t xml:space="preserve">the opportunity to </w:t>
      </w:r>
      <w:r w:rsidR="005F14D4" w:rsidRPr="00802911">
        <w:rPr>
          <w:rFonts w:asciiTheme="minorHAnsi" w:hAnsiTheme="minorHAnsi" w:cstheme="minorHAnsi"/>
          <w:sz w:val="24"/>
          <w:szCs w:val="24"/>
        </w:rPr>
        <w:t xml:space="preserve">provide </w:t>
      </w:r>
      <w:r w:rsidRPr="00802911">
        <w:rPr>
          <w:rFonts w:asciiTheme="minorHAnsi" w:hAnsiTheme="minorHAnsi" w:cstheme="minorHAnsi"/>
          <w:sz w:val="24"/>
          <w:szCs w:val="24"/>
        </w:rPr>
        <w:t>comment.</w:t>
      </w:r>
      <w:r w:rsidR="005F14D4" w:rsidRPr="00802911">
        <w:rPr>
          <w:rFonts w:asciiTheme="minorHAnsi" w:hAnsiTheme="minorHAnsi" w:cstheme="minorHAnsi"/>
          <w:sz w:val="24"/>
          <w:szCs w:val="24"/>
        </w:rPr>
        <w:t xml:space="preserve"> </w:t>
      </w:r>
      <w:r w:rsidR="00831E6F" w:rsidRPr="00802911">
        <w:rPr>
          <w:rFonts w:asciiTheme="minorHAnsi" w:hAnsiTheme="minorHAnsi" w:cstheme="minorHAnsi"/>
          <w:sz w:val="24"/>
          <w:szCs w:val="24"/>
        </w:rPr>
        <w:t xml:space="preserve">The forests of the </w:t>
      </w:r>
      <w:r w:rsidR="00D60EF4" w:rsidRPr="00802911">
        <w:rPr>
          <w:rFonts w:asciiTheme="minorHAnsi" w:hAnsiTheme="minorHAnsi" w:cstheme="minorHAnsi"/>
          <w:sz w:val="24"/>
          <w:szCs w:val="24"/>
        </w:rPr>
        <w:t>Cheat</w:t>
      </w:r>
      <w:r w:rsidR="00831E6F" w:rsidRPr="00802911">
        <w:rPr>
          <w:rFonts w:asciiTheme="minorHAnsi" w:hAnsiTheme="minorHAnsi" w:cstheme="minorHAnsi"/>
          <w:sz w:val="24"/>
          <w:szCs w:val="24"/>
        </w:rPr>
        <w:t xml:space="preserve"> District, and the </w:t>
      </w:r>
      <w:r w:rsidR="00D60EF4" w:rsidRPr="00802911">
        <w:rPr>
          <w:rFonts w:asciiTheme="minorHAnsi" w:hAnsiTheme="minorHAnsi" w:cstheme="minorHAnsi"/>
          <w:sz w:val="24"/>
          <w:szCs w:val="24"/>
        </w:rPr>
        <w:t>north section of the Upper Cheat River</w:t>
      </w:r>
      <w:r w:rsidR="00831E6F" w:rsidRPr="00802911">
        <w:rPr>
          <w:rFonts w:asciiTheme="minorHAnsi" w:hAnsiTheme="minorHAnsi" w:cstheme="minorHAnsi"/>
          <w:sz w:val="24"/>
          <w:szCs w:val="24"/>
        </w:rPr>
        <w:t xml:space="preserve"> project </w:t>
      </w:r>
      <w:proofErr w:type="gramStart"/>
      <w:r w:rsidR="00831E6F" w:rsidRPr="00802911">
        <w:rPr>
          <w:rFonts w:asciiTheme="minorHAnsi" w:hAnsiTheme="minorHAnsi" w:cstheme="minorHAnsi"/>
          <w:sz w:val="24"/>
          <w:szCs w:val="24"/>
        </w:rPr>
        <w:t>area in particular, form</w:t>
      </w:r>
      <w:proofErr w:type="gramEnd"/>
      <w:r w:rsidR="00831E6F" w:rsidRPr="00802911">
        <w:rPr>
          <w:rFonts w:asciiTheme="minorHAnsi" w:hAnsiTheme="minorHAnsi" w:cstheme="minorHAnsi"/>
          <w:sz w:val="24"/>
          <w:szCs w:val="24"/>
        </w:rPr>
        <w:t xml:space="preserve"> critical core areas of </w:t>
      </w:r>
      <w:r w:rsidR="001C60EB" w:rsidRPr="00802911">
        <w:rPr>
          <w:rFonts w:asciiTheme="minorHAnsi" w:hAnsiTheme="minorHAnsi" w:cstheme="minorHAnsi"/>
          <w:sz w:val="24"/>
          <w:szCs w:val="24"/>
        </w:rPr>
        <w:t>The Nature Conservancy’s (TNC)</w:t>
      </w:r>
      <w:r w:rsidR="00831E6F" w:rsidRPr="00802911">
        <w:rPr>
          <w:rFonts w:asciiTheme="minorHAnsi" w:hAnsiTheme="minorHAnsi" w:cstheme="minorHAnsi"/>
          <w:sz w:val="24"/>
          <w:szCs w:val="24"/>
        </w:rPr>
        <w:t xml:space="preserve"> Resilient and Connected Lands Network</w:t>
      </w:r>
      <w:r w:rsidR="00EE16D8" w:rsidRPr="00802911">
        <w:rPr>
          <w:rFonts w:asciiTheme="minorHAnsi" w:hAnsiTheme="minorHAnsi" w:cstheme="minorHAnsi"/>
          <w:sz w:val="24"/>
          <w:szCs w:val="24"/>
        </w:rPr>
        <w:t xml:space="preserve"> (RCN)</w:t>
      </w:r>
      <w:r w:rsidR="00831E6F" w:rsidRPr="00802911">
        <w:rPr>
          <w:rFonts w:asciiTheme="minorHAnsi" w:hAnsiTheme="minorHAnsi" w:cstheme="minorHAnsi"/>
          <w:sz w:val="24"/>
          <w:szCs w:val="24"/>
        </w:rPr>
        <w:t xml:space="preserve"> in West Virginia, supporting connectivity for </w:t>
      </w:r>
      <w:r w:rsidR="000129EC" w:rsidRPr="00802911">
        <w:rPr>
          <w:rFonts w:asciiTheme="minorHAnsi" w:hAnsiTheme="minorHAnsi" w:cstheme="minorHAnsi"/>
          <w:sz w:val="24"/>
          <w:szCs w:val="24"/>
        </w:rPr>
        <w:t xml:space="preserve">species to move and adapt </w:t>
      </w:r>
      <w:r w:rsidR="00831E6F" w:rsidRPr="00802911">
        <w:rPr>
          <w:rFonts w:asciiTheme="minorHAnsi" w:hAnsiTheme="minorHAnsi" w:cstheme="minorHAnsi"/>
          <w:sz w:val="24"/>
          <w:szCs w:val="24"/>
        </w:rPr>
        <w:t xml:space="preserve">along the Central Appalachian </w:t>
      </w:r>
      <w:r w:rsidR="00CE75F3" w:rsidRPr="00802911">
        <w:rPr>
          <w:rFonts w:asciiTheme="minorHAnsi" w:hAnsiTheme="minorHAnsi" w:cstheme="minorHAnsi"/>
          <w:sz w:val="24"/>
          <w:szCs w:val="24"/>
        </w:rPr>
        <w:t>M</w:t>
      </w:r>
      <w:r w:rsidR="00831E6F" w:rsidRPr="00802911">
        <w:rPr>
          <w:rFonts w:asciiTheme="minorHAnsi" w:hAnsiTheme="minorHAnsi" w:cstheme="minorHAnsi"/>
          <w:sz w:val="24"/>
          <w:szCs w:val="24"/>
        </w:rPr>
        <w:t>ountains</w:t>
      </w:r>
      <w:r w:rsidR="000129EC" w:rsidRPr="00802911">
        <w:rPr>
          <w:rFonts w:asciiTheme="minorHAnsi" w:hAnsiTheme="minorHAnsi" w:cstheme="minorHAnsi"/>
          <w:sz w:val="24"/>
          <w:szCs w:val="24"/>
        </w:rPr>
        <w:t xml:space="preserve"> in response to climate change</w:t>
      </w:r>
      <w:r w:rsidR="00831E6F" w:rsidRPr="00802911">
        <w:rPr>
          <w:rFonts w:asciiTheme="minorHAnsi" w:hAnsiTheme="minorHAnsi" w:cstheme="minorHAnsi"/>
          <w:sz w:val="24"/>
          <w:szCs w:val="24"/>
        </w:rPr>
        <w:t>.</w:t>
      </w:r>
      <w:r w:rsidR="005F14D4" w:rsidRPr="00802911">
        <w:rPr>
          <w:rFonts w:asciiTheme="minorHAnsi" w:hAnsiTheme="minorHAnsi" w:cstheme="minorHAnsi"/>
          <w:sz w:val="24"/>
          <w:szCs w:val="24"/>
        </w:rPr>
        <w:t xml:space="preserve"> </w:t>
      </w:r>
      <w:r w:rsidR="006A21B0" w:rsidRPr="00802911">
        <w:rPr>
          <w:rFonts w:asciiTheme="minorHAnsi" w:hAnsiTheme="minorHAnsi" w:cstheme="minorHAnsi"/>
          <w:sz w:val="24"/>
          <w:szCs w:val="24"/>
        </w:rPr>
        <w:t>Additionally, c</w:t>
      </w:r>
      <w:r w:rsidR="005F14D4" w:rsidRPr="00802911">
        <w:rPr>
          <w:rFonts w:asciiTheme="minorHAnsi" w:hAnsiTheme="minorHAnsi" w:cstheme="minorHAnsi"/>
          <w:sz w:val="24"/>
          <w:szCs w:val="24"/>
        </w:rPr>
        <w:t xml:space="preserve">ompared to </w:t>
      </w:r>
      <w:r w:rsidR="006A21B0" w:rsidRPr="00802911">
        <w:rPr>
          <w:rFonts w:asciiTheme="minorHAnsi" w:hAnsiTheme="minorHAnsi" w:cstheme="minorHAnsi"/>
          <w:sz w:val="24"/>
          <w:szCs w:val="24"/>
        </w:rPr>
        <w:t>the surrounding</w:t>
      </w:r>
      <w:r w:rsidR="005F14D4" w:rsidRPr="00802911">
        <w:rPr>
          <w:rFonts w:asciiTheme="minorHAnsi" w:hAnsiTheme="minorHAnsi" w:cstheme="minorHAnsi"/>
          <w:sz w:val="24"/>
          <w:szCs w:val="24"/>
        </w:rPr>
        <w:t xml:space="preserve"> private forests the Cheat District has some of the last remaining forest</w:t>
      </w:r>
      <w:r w:rsidR="006A21B0" w:rsidRPr="00802911">
        <w:rPr>
          <w:rFonts w:asciiTheme="minorHAnsi" w:hAnsiTheme="minorHAnsi" w:cstheme="minorHAnsi"/>
          <w:sz w:val="24"/>
          <w:szCs w:val="24"/>
        </w:rPr>
        <w:t>ed watersheds</w:t>
      </w:r>
      <w:r w:rsidR="005F14D4" w:rsidRPr="00802911">
        <w:rPr>
          <w:rFonts w:asciiTheme="minorHAnsi" w:hAnsiTheme="minorHAnsi" w:cstheme="minorHAnsi"/>
          <w:sz w:val="24"/>
          <w:szCs w:val="24"/>
        </w:rPr>
        <w:t xml:space="preserve"> with very low overall impact from roads, </w:t>
      </w:r>
      <w:proofErr w:type="gramStart"/>
      <w:r w:rsidR="005F14D4" w:rsidRPr="00802911">
        <w:rPr>
          <w:rFonts w:asciiTheme="minorHAnsi" w:hAnsiTheme="minorHAnsi" w:cstheme="minorHAnsi"/>
          <w:sz w:val="24"/>
          <w:szCs w:val="24"/>
        </w:rPr>
        <w:t>mining</w:t>
      </w:r>
      <w:proofErr w:type="gramEnd"/>
      <w:r w:rsidR="005F14D4" w:rsidRPr="00802911">
        <w:rPr>
          <w:rFonts w:asciiTheme="minorHAnsi" w:hAnsiTheme="minorHAnsi" w:cstheme="minorHAnsi"/>
          <w:sz w:val="24"/>
          <w:szCs w:val="24"/>
        </w:rPr>
        <w:t xml:space="preserve"> and ag</w:t>
      </w:r>
      <w:r w:rsidR="006A21B0" w:rsidRPr="00802911">
        <w:rPr>
          <w:rFonts w:asciiTheme="minorHAnsi" w:hAnsiTheme="minorHAnsi" w:cstheme="minorHAnsi"/>
          <w:sz w:val="24"/>
          <w:szCs w:val="24"/>
        </w:rPr>
        <w:t>riculture, highlighting the critical need to avoid development or management that could impair the regionally rare high</w:t>
      </w:r>
      <w:r w:rsidR="00CE75F3" w:rsidRPr="00802911">
        <w:rPr>
          <w:rFonts w:asciiTheme="minorHAnsi" w:hAnsiTheme="minorHAnsi" w:cstheme="minorHAnsi"/>
          <w:sz w:val="24"/>
          <w:szCs w:val="24"/>
        </w:rPr>
        <w:t>-</w:t>
      </w:r>
      <w:r w:rsidR="006A21B0" w:rsidRPr="00802911">
        <w:rPr>
          <w:rFonts w:asciiTheme="minorHAnsi" w:hAnsiTheme="minorHAnsi" w:cstheme="minorHAnsi"/>
          <w:sz w:val="24"/>
          <w:szCs w:val="24"/>
        </w:rPr>
        <w:t xml:space="preserve">quality watersheds (Appalachian LCC Aquatic Avoidance). </w:t>
      </w:r>
    </w:p>
    <w:p w14:paraId="1FA668DC" w14:textId="2C0D7CCD" w:rsidR="005F14D4" w:rsidRPr="00802911" w:rsidRDefault="001C60EB" w:rsidP="005F14D4">
      <w:pPr>
        <w:spacing w:before="240" w:after="0"/>
        <w:rPr>
          <w:rFonts w:asciiTheme="minorHAnsi" w:hAnsiTheme="minorHAnsi" w:cstheme="minorHAnsi"/>
          <w:sz w:val="24"/>
          <w:szCs w:val="24"/>
        </w:rPr>
      </w:pPr>
      <w:r w:rsidRPr="00802911">
        <w:rPr>
          <w:rFonts w:asciiTheme="minorHAnsi" w:hAnsiTheme="minorHAnsi" w:cstheme="minorHAnsi"/>
          <w:sz w:val="24"/>
          <w:szCs w:val="24"/>
        </w:rPr>
        <w:t xml:space="preserve">Given the climate resilience potential and the high quality of the watershed we are excited that the </w:t>
      </w:r>
      <w:r w:rsidR="004B3599" w:rsidRPr="00802911">
        <w:rPr>
          <w:rFonts w:asciiTheme="minorHAnsi" w:hAnsiTheme="minorHAnsi" w:cstheme="minorHAnsi"/>
          <w:sz w:val="24"/>
          <w:szCs w:val="24"/>
        </w:rPr>
        <w:t xml:space="preserve">Forest’s interdisciplinary team </w:t>
      </w:r>
      <w:r w:rsidRPr="00802911">
        <w:rPr>
          <w:rFonts w:asciiTheme="minorHAnsi" w:hAnsiTheme="minorHAnsi" w:cstheme="minorHAnsi"/>
          <w:sz w:val="24"/>
          <w:szCs w:val="24"/>
        </w:rPr>
        <w:t>has gone through NIACS</w:t>
      </w:r>
      <w:r w:rsidR="005F14D4" w:rsidRPr="00802911">
        <w:rPr>
          <w:rFonts w:asciiTheme="minorHAnsi" w:hAnsiTheme="minorHAnsi" w:cstheme="minorHAnsi"/>
          <w:sz w:val="24"/>
          <w:szCs w:val="24"/>
        </w:rPr>
        <w:t xml:space="preserve"> climate adaptation </w:t>
      </w:r>
      <w:r w:rsidRPr="00802911">
        <w:rPr>
          <w:rFonts w:asciiTheme="minorHAnsi" w:hAnsiTheme="minorHAnsi" w:cstheme="minorHAnsi"/>
          <w:sz w:val="24"/>
          <w:szCs w:val="24"/>
        </w:rPr>
        <w:t xml:space="preserve">workbook to design management. We would like to hear more about </w:t>
      </w:r>
      <w:r w:rsidR="00D47775" w:rsidRPr="00802911">
        <w:rPr>
          <w:rFonts w:asciiTheme="minorHAnsi" w:hAnsiTheme="minorHAnsi" w:cstheme="minorHAnsi"/>
          <w:sz w:val="24"/>
          <w:szCs w:val="24"/>
        </w:rPr>
        <w:t xml:space="preserve">how </w:t>
      </w:r>
      <w:r w:rsidR="004B3599" w:rsidRPr="00802911">
        <w:rPr>
          <w:rFonts w:asciiTheme="minorHAnsi" w:hAnsiTheme="minorHAnsi" w:cstheme="minorHAnsi"/>
          <w:sz w:val="24"/>
          <w:szCs w:val="24"/>
        </w:rPr>
        <w:t>climate-informed planning guided timber unit site selection</w:t>
      </w:r>
      <w:r w:rsidR="00CE75F3" w:rsidRPr="00802911">
        <w:rPr>
          <w:rFonts w:asciiTheme="minorHAnsi" w:hAnsiTheme="minorHAnsi" w:cstheme="minorHAnsi"/>
          <w:sz w:val="24"/>
          <w:szCs w:val="24"/>
        </w:rPr>
        <w:t xml:space="preserve"> and practices</w:t>
      </w:r>
      <w:r w:rsidR="004B3599" w:rsidRPr="00802911">
        <w:rPr>
          <w:rFonts w:asciiTheme="minorHAnsi" w:hAnsiTheme="minorHAnsi" w:cstheme="minorHAnsi"/>
          <w:sz w:val="24"/>
          <w:szCs w:val="24"/>
        </w:rPr>
        <w:t>, how vegetation management will be used for shifting species composition, and</w:t>
      </w:r>
      <w:r w:rsidRPr="00802911">
        <w:rPr>
          <w:rFonts w:asciiTheme="minorHAnsi" w:hAnsiTheme="minorHAnsi" w:cstheme="minorHAnsi"/>
          <w:sz w:val="24"/>
          <w:szCs w:val="24"/>
        </w:rPr>
        <w:t xml:space="preserve"> if there are opportunities to include </w:t>
      </w:r>
      <w:r w:rsidR="00D47775" w:rsidRPr="00802911">
        <w:rPr>
          <w:rFonts w:asciiTheme="minorHAnsi" w:hAnsiTheme="minorHAnsi" w:cstheme="minorHAnsi"/>
          <w:sz w:val="24"/>
          <w:szCs w:val="24"/>
        </w:rPr>
        <w:t xml:space="preserve">additional </w:t>
      </w:r>
      <w:r w:rsidRPr="00802911">
        <w:rPr>
          <w:rFonts w:asciiTheme="minorHAnsi" w:hAnsiTheme="minorHAnsi" w:cstheme="minorHAnsi"/>
          <w:sz w:val="24"/>
          <w:szCs w:val="24"/>
        </w:rPr>
        <w:t xml:space="preserve">future climate adapted species as part of an assisted migration effort. </w:t>
      </w:r>
    </w:p>
    <w:p w14:paraId="169BA1AB" w14:textId="53DE1858" w:rsidR="002E3413" w:rsidRPr="00802911" w:rsidRDefault="002E3413" w:rsidP="005F14D4">
      <w:pPr>
        <w:spacing w:before="240" w:after="0"/>
        <w:rPr>
          <w:rFonts w:asciiTheme="minorHAnsi" w:hAnsiTheme="minorHAnsi" w:cstheme="minorHAnsi"/>
          <w:sz w:val="24"/>
          <w:szCs w:val="24"/>
        </w:rPr>
      </w:pPr>
      <w:r w:rsidRPr="00802911">
        <w:rPr>
          <w:rFonts w:asciiTheme="minorHAnsi" w:hAnsiTheme="minorHAnsi" w:cstheme="minorHAnsi"/>
          <w:sz w:val="24"/>
          <w:szCs w:val="24"/>
        </w:rPr>
        <w:t>TNC supports managing for the full range of age classes within a forested landscape, achieving the desired natural range of variation from early to late successional forests across dynamic forest blocks</w:t>
      </w:r>
      <w:r w:rsidR="00240246" w:rsidRPr="00802911">
        <w:rPr>
          <w:rFonts w:asciiTheme="minorHAnsi" w:hAnsiTheme="minorHAnsi" w:cstheme="minorHAnsi"/>
          <w:sz w:val="24"/>
          <w:szCs w:val="24"/>
        </w:rPr>
        <w:t xml:space="preserve"> that support a range of wildlife species</w:t>
      </w:r>
      <w:r w:rsidRPr="00802911">
        <w:rPr>
          <w:rFonts w:asciiTheme="minorHAnsi" w:hAnsiTheme="minorHAnsi" w:cstheme="minorHAnsi"/>
          <w:sz w:val="24"/>
          <w:szCs w:val="24"/>
        </w:rPr>
        <w:t xml:space="preserve">. </w:t>
      </w:r>
      <w:r w:rsidR="001C51BD" w:rsidRPr="00802911">
        <w:rPr>
          <w:rFonts w:asciiTheme="minorHAnsi" w:hAnsiTheme="minorHAnsi" w:cstheme="minorHAnsi"/>
          <w:sz w:val="24"/>
          <w:szCs w:val="24"/>
        </w:rPr>
        <w:t xml:space="preserve"> </w:t>
      </w:r>
      <w:r w:rsidR="00C07099" w:rsidRPr="00802911">
        <w:rPr>
          <w:rFonts w:asciiTheme="minorHAnsi" w:hAnsiTheme="minorHAnsi" w:cstheme="minorHAnsi"/>
          <w:sz w:val="24"/>
          <w:szCs w:val="24"/>
        </w:rPr>
        <w:t xml:space="preserve">The Forest Plan highlights the need to ‘maintain at least 50,000 acres of mid-late and late successional (&gt;80 years old) mixed </w:t>
      </w:r>
      <w:proofErr w:type="spellStart"/>
      <w:r w:rsidR="00802911">
        <w:rPr>
          <w:rFonts w:asciiTheme="minorHAnsi" w:hAnsiTheme="minorHAnsi" w:cstheme="minorHAnsi"/>
          <w:sz w:val="24"/>
          <w:szCs w:val="24"/>
        </w:rPr>
        <w:lastRenderedPageBreak/>
        <w:t>mesophytic</w:t>
      </w:r>
      <w:proofErr w:type="spellEnd"/>
      <w:r w:rsidR="00C07099" w:rsidRPr="00802911">
        <w:rPr>
          <w:rFonts w:asciiTheme="minorHAnsi" w:hAnsiTheme="minorHAnsi" w:cstheme="minorHAnsi"/>
          <w:sz w:val="24"/>
          <w:szCs w:val="24"/>
        </w:rPr>
        <w:t xml:space="preserve"> and </w:t>
      </w:r>
      <w:r w:rsidR="00802911">
        <w:rPr>
          <w:rFonts w:asciiTheme="minorHAnsi" w:hAnsiTheme="minorHAnsi" w:cstheme="minorHAnsi"/>
          <w:sz w:val="24"/>
          <w:szCs w:val="24"/>
        </w:rPr>
        <w:t>cove</w:t>
      </w:r>
      <w:r w:rsidR="00C07099" w:rsidRPr="00802911">
        <w:rPr>
          <w:rFonts w:asciiTheme="minorHAnsi" w:hAnsiTheme="minorHAnsi" w:cstheme="minorHAnsi"/>
          <w:sz w:val="24"/>
          <w:szCs w:val="24"/>
        </w:rPr>
        <w:t xml:space="preserve"> forest to meet habitat needs for cerulean warbler’ (Objective WF09). </w:t>
      </w:r>
      <w:r w:rsidR="00E569BF" w:rsidRPr="00802911">
        <w:rPr>
          <w:rFonts w:asciiTheme="minorHAnsi" w:hAnsiTheme="minorHAnsi" w:cstheme="minorHAnsi"/>
          <w:sz w:val="24"/>
          <w:szCs w:val="24"/>
        </w:rPr>
        <w:t xml:space="preserve">The Forest Plan also aims to increase the percentage of mixed </w:t>
      </w:r>
      <w:r w:rsidR="00802911">
        <w:rPr>
          <w:rFonts w:asciiTheme="minorHAnsi" w:hAnsiTheme="minorHAnsi" w:cstheme="minorHAnsi"/>
          <w:sz w:val="24"/>
          <w:szCs w:val="24"/>
        </w:rPr>
        <w:t>cove</w:t>
      </w:r>
      <w:r w:rsidR="00E569BF" w:rsidRPr="00802911">
        <w:rPr>
          <w:rFonts w:asciiTheme="minorHAnsi" w:hAnsiTheme="minorHAnsi" w:cstheme="minorHAnsi"/>
          <w:sz w:val="24"/>
          <w:szCs w:val="24"/>
        </w:rPr>
        <w:t xml:space="preserve"> hardwoods in the late successional age class in MP 3.0.  </w:t>
      </w:r>
      <w:r w:rsidR="00240246" w:rsidRPr="00802911">
        <w:rPr>
          <w:rFonts w:asciiTheme="minorHAnsi" w:hAnsiTheme="minorHAnsi" w:cstheme="minorHAnsi"/>
          <w:sz w:val="24"/>
          <w:szCs w:val="24"/>
        </w:rPr>
        <w:t>In our analysis of</w:t>
      </w:r>
      <w:r w:rsidR="00CE75F3" w:rsidRPr="00802911">
        <w:rPr>
          <w:rFonts w:asciiTheme="minorHAnsi" w:hAnsiTheme="minorHAnsi" w:cstheme="minorHAnsi"/>
          <w:sz w:val="24"/>
          <w:szCs w:val="24"/>
        </w:rPr>
        <w:t xml:space="preserve"> forest composition and age-class structure within the Cheat River watershed</w:t>
      </w:r>
      <w:r w:rsidR="001C51BD" w:rsidRPr="00802911">
        <w:rPr>
          <w:rFonts w:asciiTheme="minorHAnsi" w:hAnsiTheme="minorHAnsi" w:cstheme="minorHAnsi"/>
          <w:sz w:val="24"/>
          <w:szCs w:val="24"/>
        </w:rPr>
        <w:t xml:space="preserve"> (Figure 1)</w:t>
      </w:r>
      <w:r w:rsidR="00CE75F3" w:rsidRPr="00802911">
        <w:rPr>
          <w:rFonts w:asciiTheme="minorHAnsi" w:hAnsiTheme="minorHAnsi" w:cstheme="minorHAnsi"/>
          <w:sz w:val="24"/>
          <w:szCs w:val="24"/>
        </w:rPr>
        <w:t>, the forests in MP 3.0</w:t>
      </w:r>
      <w:r w:rsidR="00E569BF" w:rsidRPr="00802911">
        <w:rPr>
          <w:rFonts w:asciiTheme="minorHAnsi" w:hAnsiTheme="minorHAnsi" w:cstheme="minorHAnsi"/>
          <w:sz w:val="24"/>
          <w:szCs w:val="24"/>
        </w:rPr>
        <w:t xml:space="preserve"> and </w:t>
      </w:r>
      <w:r w:rsidR="00CE75F3" w:rsidRPr="00802911">
        <w:rPr>
          <w:rFonts w:asciiTheme="minorHAnsi" w:hAnsiTheme="minorHAnsi" w:cstheme="minorHAnsi"/>
          <w:sz w:val="24"/>
          <w:szCs w:val="24"/>
        </w:rPr>
        <w:t xml:space="preserve">clustered in the Upper Cheat River project area are special because they have the highest percentage of </w:t>
      </w:r>
      <w:r w:rsidR="00802911">
        <w:rPr>
          <w:rFonts w:asciiTheme="minorHAnsi" w:hAnsiTheme="minorHAnsi" w:cstheme="minorHAnsi"/>
          <w:sz w:val="24"/>
          <w:szCs w:val="24"/>
        </w:rPr>
        <w:t>Mesophytic</w:t>
      </w:r>
      <w:r w:rsidR="00CE75F3" w:rsidRPr="00802911">
        <w:rPr>
          <w:rFonts w:asciiTheme="minorHAnsi" w:hAnsiTheme="minorHAnsi" w:cstheme="minorHAnsi"/>
          <w:sz w:val="24"/>
          <w:szCs w:val="24"/>
        </w:rPr>
        <w:t xml:space="preserve"> and </w:t>
      </w:r>
      <w:r w:rsidR="00802911">
        <w:rPr>
          <w:rFonts w:asciiTheme="minorHAnsi" w:hAnsiTheme="minorHAnsi" w:cstheme="minorHAnsi"/>
          <w:sz w:val="24"/>
          <w:szCs w:val="24"/>
        </w:rPr>
        <w:t>Cove</w:t>
      </w:r>
      <w:r w:rsidR="00CE75F3" w:rsidRPr="00802911">
        <w:rPr>
          <w:rFonts w:asciiTheme="minorHAnsi" w:hAnsiTheme="minorHAnsi" w:cstheme="minorHAnsi"/>
          <w:sz w:val="24"/>
          <w:szCs w:val="24"/>
        </w:rPr>
        <w:t xml:space="preserve"> forest types, </w:t>
      </w:r>
      <w:r w:rsidR="00CE75F3" w:rsidRPr="00802911">
        <w:rPr>
          <w:rFonts w:asciiTheme="minorHAnsi" w:eastAsia="Times New Roman" w:hAnsiTheme="minorHAnsi" w:cstheme="minorHAnsi"/>
          <w:color w:val="000000"/>
          <w:sz w:val="24"/>
          <w:szCs w:val="24"/>
        </w:rPr>
        <w:t>both of which have greatly declined compared to their historic context</w:t>
      </w:r>
      <w:r w:rsidR="00CE75F3" w:rsidRPr="00802911">
        <w:rPr>
          <w:rFonts w:asciiTheme="minorHAnsi" w:eastAsia="Times New Roman" w:hAnsiTheme="minorHAnsi" w:cstheme="minorHAnsi"/>
          <w:color w:val="000000"/>
          <w:sz w:val="24"/>
          <w:szCs w:val="24"/>
        </w:rPr>
        <w:t>.  These forests also have both a lower percentage of late successional stands and a higher percentage of old growth than other parts of the watershed.</w:t>
      </w:r>
      <w:r w:rsidR="001C51BD" w:rsidRPr="00802911">
        <w:rPr>
          <w:rFonts w:asciiTheme="minorHAnsi" w:eastAsia="Times New Roman" w:hAnsiTheme="minorHAnsi" w:cstheme="minorHAnsi"/>
          <w:color w:val="000000"/>
          <w:sz w:val="24"/>
          <w:szCs w:val="24"/>
        </w:rPr>
        <w:t xml:space="preserve">  </w:t>
      </w:r>
      <w:r w:rsidR="00A901BF" w:rsidRPr="00802911">
        <w:rPr>
          <w:rFonts w:asciiTheme="minorHAnsi" w:eastAsia="Times New Roman" w:hAnsiTheme="minorHAnsi" w:cstheme="minorHAnsi"/>
          <w:color w:val="000000"/>
          <w:sz w:val="24"/>
          <w:szCs w:val="24"/>
        </w:rPr>
        <w:t>Alongside actions targeting even aged hardwood regeneration, w</w:t>
      </w:r>
      <w:r w:rsidR="001C51BD" w:rsidRPr="00802911">
        <w:rPr>
          <w:rFonts w:asciiTheme="minorHAnsi" w:eastAsia="Times New Roman" w:hAnsiTheme="minorHAnsi" w:cstheme="minorHAnsi"/>
          <w:color w:val="000000"/>
          <w:sz w:val="24"/>
          <w:szCs w:val="24"/>
        </w:rPr>
        <w:t xml:space="preserve">e recommend </w:t>
      </w:r>
      <w:r w:rsidR="00A901BF" w:rsidRPr="00802911">
        <w:rPr>
          <w:rFonts w:asciiTheme="minorHAnsi" w:eastAsia="Times New Roman" w:hAnsiTheme="minorHAnsi" w:cstheme="minorHAnsi"/>
          <w:color w:val="000000"/>
          <w:sz w:val="24"/>
          <w:szCs w:val="24"/>
        </w:rPr>
        <w:t>additional actions</w:t>
      </w:r>
      <w:r w:rsidR="001C51BD" w:rsidRPr="00802911">
        <w:rPr>
          <w:rFonts w:asciiTheme="minorHAnsi" w:eastAsia="Times New Roman" w:hAnsiTheme="minorHAnsi" w:cstheme="minorHAnsi"/>
          <w:color w:val="000000"/>
          <w:sz w:val="24"/>
          <w:szCs w:val="24"/>
        </w:rPr>
        <w:t xml:space="preserve"> </w:t>
      </w:r>
      <w:r w:rsidR="00A901BF" w:rsidRPr="00802911">
        <w:rPr>
          <w:rFonts w:asciiTheme="minorHAnsi" w:eastAsia="Times New Roman" w:hAnsiTheme="minorHAnsi" w:cstheme="minorHAnsi"/>
          <w:color w:val="000000"/>
          <w:sz w:val="24"/>
          <w:szCs w:val="24"/>
        </w:rPr>
        <w:t>to maintain</w:t>
      </w:r>
      <w:r w:rsidR="00E56AA5" w:rsidRPr="00802911">
        <w:rPr>
          <w:rFonts w:asciiTheme="minorHAnsi" w:eastAsia="Times New Roman" w:hAnsiTheme="minorHAnsi" w:cstheme="minorHAnsi"/>
          <w:color w:val="000000"/>
          <w:sz w:val="24"/>
          <w:szCs w:val="24"/>
        </w:rPr>
        <w:t xml:space="preserve"> and enhance </w:t>
      </w:r>
      <w:r w:rsidR="001C51BD" w:rsidRPr="00802911">
        <w:rPr>
          <w:rFonts w:asciiTheme="minorHAnsi" w:eastAsia="Times New Roman" w:hAnsiTheme="minorHAnsi" w:cstheme="minorHAnsi"/>
          <w:color w:val="000000"/>
          <w:sz w:val="24"/>
          <w:szCs w:val="24"/>
        </w:rPr>
        <w:t xml:space="preserve">late successional and old growth forests, particularly in </w:t>
      </w:r>
      <w:proofErr w:type="spellStart"/>
      <w:r w:rsidR="00802911">
        <w:rPr>
          <w:rFonts w:asciiTheme="minorHAnsi" w:eastAsia="Times New Roman" w:hAnsiTheme="minorHAnsi" w:cstheme="minorHAnsi"/>
          <w:color w:val="000000"/>
          <w:sz w:val="24"/>
          <w:szCs w:val="24"/>
        </w:rPr>
        <w:t>mesophytic</w:t>
      </w:r>
      <w:proofErr w:type="spellEnd"/>
      <w:r w:rsidR="001C51BD" w:rsidRPr="00802911">
        <w:rPr>
          <w:rFonts w:asciiTheme="minorHAnsi" w:eastAsia="Times New Roman" w:hAnsiTheme="minorHAnsi" w:cstheme="minorHAnsi"/>
          <w:color w:val="000000"/>
          <w:sz w:val="24"/>
          <w:szCs w:val="24"/>
        </w:rPr>
        <w:t xml:space="preserve"> and </w:t>
      </w:r>
      <w:r w:rsidR="00802911">
        <w:rPr>
          <w:rFonts w:asciiTheme="minorHAnsi" w:eastAsia="Times New Roman" w:hAnsiTheme="minorHAnsi" w:cstheme="minorHAnsi"/>
          <w:color w:val="000000"/>
          <w:sz w:val="24"/>
          <w:szCs w:val="24"/>
        </w:rPr>
        <w:t>cove</w:t>
      </w:r>
      <w:r w:rsidR="001C51BD" w:rsidRPr="00802911">
        <w:rPr>
          <w:rFonts w:asciiTheme="minorHAnsi" w:eastAsia="Times New Roman" w:hAnsiTheme="minorHAnsi" w:cstheme="minorHAnsi"/>
          <w:color w:val="000000"/>
          <w:sz w:val="24"/>
          <w:szCs w:val="24"/>
        </w:rPr>
        <w:t xml:space="preserve"> forests, as part of </w:t>
      </w:r>
      <w:r w:rsidR="00C07099" w:rsidRPr="00802911">
        <w:rPr>
          <w:rFonts w:asciiTheme="minorHAnsi" w:eastAsia="Times New Roman" w:hAnsiTheme="minorHAnsi" w:cstheme="minorHAnsi"/>
          <w:color w:val="000000"/>
          <w:sz w:val="24"/>
          <w:szCs w:val="24"/>
        </w:rPr>
        <w:t xml:space="preserve">managing for a </w:t>
      </w:r>
      <w:r w:rsidR="001C51BD" w:rsidRPr="00802911">
        <w:rPr>
          <w:rFonts w:asciiTheme="minorHAnsi" w:eastAsia="Times New Roman" w:hAnsiTheme="minorHAnsi" w:cstheme="minorHAnsi"/>
          <w:color w:val="000000"/>
          <w:sz w:val="24"/>
          <w:szCs w:val="24"/>
        </w:rPr>
        <w:t xml:space="preserve">dynamic forest </w:t>
      </w:r>
      <w:r w:rsidR="00C07099" w:rsidRPr="00802911">
        <w:rPr>
          <w:rFonts w:asciiTheme="minorHAnsi" w:eastAsia="Times New Roman" w:hAnsiTheme="minorHAnsi" w:cstheme="minorHAnsi"/>
          <w:color w:val="000000"/>
          <w:sz w:val="24"/>
          <w:szCs w:val="24"/>
        </w:rPr>
        <w:t>matrix</w:t>
      </w:r>
      <w:r w:rsidR="001C51BD" w:rsidRPr="00802911">
        <w:rPr>
          <w:rFonts w:asciiTheme="minorHAnsi" w:eastAsia="Times New Roman" w:hAnsiTheme="minorHAnsi" w:cstheme="minorHAnsi"/>
          <w:color w:val="000000"/>
          <w:sz w:val="24"/>
          <w:szCs w:val="24"/>
        </w:rPr>
        <w:t xml:space="preserve"> both in the larger Cheat River watershed and in the project area.</w:t>
      </w:r>
      <w:r w:rsidR="00CE75F3" w:rsidRPr="00802911">
        <w:rPr>
          <w:rFonts w:asciiTheme="minorHAnsi" w:eastAsia="Times New Roman" w:hAnsiTheme="minorHAnsi" w:cstheme="minorHAnsi"/>
          <w:color w:val="000000"/>
          <w:sz w:val="24"/>
          <w:szCs w:val="24"/>
        </w:rPr>
        <w:t xml:space="preserve"> </w:t>
      </w:r>
      <w:r w:rsidR="00CE75F3" w:rsidRPr="00802911">
        <w:rPr>
          <w:rFonts w:asciiTheme="minorHAnsi" w:hAnsiTheme="minorHAnsi" w:cstheme="minorHAnsi"/>
          <w:sz w:val="24"/>
          <w:szCs w:val="24"/>
        </w:rPr>
        <w:t xml:space="preserve"> </w:t>
      </w:r>
      <w:r w:rsidR="001C51BD" w:rsidRPr="00802911">
        <w:rPr>
          <w:rFonts w:asciiTheme="minorHAnsi" w:hAnsiTheme="minorHAnsi" w:cstheme="minorHAnsi"/>
          <w:sz w:val="24"/>
          <w:szCs w:val="24"/>
        </w:rPr>
        <w:t>Furthermore, w</w:t>
      </w:r>
      <w:r w:rsidR="00D25BF2" w:rsidRPr="00802911">
        <w:rPr>
          <w:rFonts w:asciiTheme="minorHAnsi" w:hAnsiTheme="minorHAnsi" w:cstheme="minorHAnsi"/>
          <w:sz w:val="24"/>
          <w:szCs w:val="24"/>
        </w:rPr>
        <w:t xml:space="preserve">hen we added tier 3 stream associations and climate connectivity to the analysis, we were able to identify 8 hotspots for preservation and management of late successional forests in the Cheat River watershed.  </w:t>
      </w:r>
      <w:r w:rsidR="001C51BD" w:rsidRPr="00802911">
        <w:rPr>
          <w:rFonts w:asciiTheme="minorHAnsi" w:hAnsiTheme="minorHAnsi" w:cstheme="minorHAnsi"/>
          <w:sz w:val="24"/>
          <w:szCs w:val="24"/>
        </w:rPr>
        <w:t>3 of the hotspots are in the Upper Cheat River project area</w:t>
      </w:r>
      <w:r w:rsidR="00B50167" w:rsidRPr="00802911">
        <w:rPr>
          <w:rFonts w:asciiTheme="minorHAnsi" w:hAnsiTheme="minorHAnsi" w:cstheme="minorHAnsi"/>
          <w:sz w:val="24"/>
          <w:szCs w:val="24"/>
        </w:rPr>
        <w:t xml:space="preserve">, in </w:t>
      </w:r>
      <w:r w:rsidR="00240246" w:rsidRPr="00802911">
        <w:rPr>
          <w:rFonts w:asciiTheme="minorHAnsi" w:hAnsiTheme="minorHAnsi" w:cstheme="minorHAnsi"/>
          <w:sz w:val="24"/>
          <w:szCs w:val="24"/>
        </w:rPr>
        <w:t>MP 3.0 north of the Cheat River (Figure 1).</w:t>
      </w:r>
      <w:r w:rsidR="002D5968" w:rsidRPr="00802911">
        <w:rPr>
          <w:rFonts w:asciiTheme="minorHAnsi" w:hAnsiTheme="minorHAnsi" w:cstheme="minorHAnsi"/>
          <w:sz w:val="24"/>
          <w:szCs w:val="24"/>
        </w:rPr>
        <w:t xml:space="preserve"> We recommend reducing the number of conventional and cable units in the Horseshoe Run and </w:t>
      </w:r>
      <w:proofErr w:type="spellStart"/>
      <w:r w:rsidR="002D5968" w:rsidRPr="00802911">
        <w:rPr>
          <w:rFonts w:asciiTheme="minorHAnsi" w:hAnsiTheme="minorHAnsi" w:cstheme="minorHAnsi"/>
          <w:sz w:val="24"/>
          <w:szCs w:val="24"/>
        </w:rPr>
        <w:t>Hile</w:t>
      </w:r>
      <w:proofErr w:type="spellEnd"/>
      <w:r w:rsidR="002D5968" w:rsidRPr="00802911">
        <w:rPr>
          <w:rFonts w:asciiTheme="minorHAnsi" w:hAnsiTheme="minorHAnsi" w:cstheme="minorHAnsi"/>
          <w:sz w:val="24"/>
          <w:szCs w:val="24"/>
        </w:rPr>
        <w:t xml:space="preserve"> Run watersheds that correspond with hotspots 2 and 3. </w:t>
      </w:r>
      <w:r w:rsidR="00240246" w:rsidRPr="00802911">
        <w:rPr>
          <w:rFonts w:asciiTheme="minorHAnsi" w:hAnsiTheme="minorHAnsi" w:cstheme="minorHAnsi"/>
          <w:sz w:val="24"/>
          <w:szCs w:val="24"/>
        </w:rPr>
        <w:t xml:space="preserve">  </w:t>
      </w:r>
    </w:p>
    <w:p w14:paraId="002411D0" w14:textId="25163CE0" w:rsidR="001C51BD" w:rsidRPr="00802911" w:rsidRDefault="00EA7AF1" w:rsidP="001C51BD">
      <w:pPr>
        <w:spacing w:before="240" w:after="0"/>
        <w:rPr>
          <w:rFonts w:asciiTheme="minorHAnsi" w:hAnsiTheme="minorHAnsi" w:cstheme="minorHAnsi"/>
          <w:sz w:val="24"/>
          <w:szCs w:val="24"/>
        </w:rPr>
      </w:pPr>
      <w:bookmarkStart w:id="0" w:name="_Hlk78365134"/>
      <w:r w:rsidRPr="00802911">
        <w:rPr>
          <w:rFonts w:asciiTheme="minorHAnsi" w:hAnsiTheme="minorHAnsi" w:cstheme="minorHAnsi"/>
          <w:sz w:val="24"/>
          <w:szCs w:val="24"/>
        </w:rPr>
        <w:t>Although the Forest Plan calls for more early successional forest</w:t>
      </w:r>
      <w:r w:rsidR="002E3413" w:rsidRPr="00802911">
        <w:rPr>
          <w:rFonts w:asciiTheme="minorHAnsi" w:hAnsiTheme="minorHAnsi" w:cstheme="minorHAnsi"/>
          <w:sz w:val="24"/>
          <w:szCs w:val="24"/>
        </w:rPr>
        <w:t>s</w:t>
      </w:r>
      <w:r w:rsidRPr="00802911">
        <w:rPr>
          <w:rFonts w:asciiTheme="minorHAnsi" w:hAnsiTheme="minorHAnsi" w:cstheme="minorHAnsi"/>
          <w:sz w:val="24"/>
          <w:szCs w:val="24"/>
        </w:rPr>
        <w:t xml:space="preserve"> within the NF boundary, our analysis of the entire Cheat watershed highlights the forests within the project area as hotspots for </w:t>
      </w:r>
      <w:r w:rsidR="002E3413" w:rsidRPr="00802911">
        <w:rPr>
          <w:rFonts w:asciiTheme="minorHAnsi" w:hAnsiTheme="minorHAnsi" w:cstheme="minorHAnsi"/>
          <w:sz w:val="24"/>
          <w:szCs w:val="24"/>
        </w:rPr>
        <w:t xml:space="preserve">preserving and managing for </w:t>
      </w:r>
      <w:r w:rsidRPr="00802911">
        <w:rPr>
          <w:rFonts w:asciiTheme="minorHAnsi" w:hAnsiTheme="minorHAnsi" w:cstheme="minorHAnsi"/>
          <w:sz w:val="24"/>
          <w:szCs w:val="24"/>
        </w:rPr>
        <w:t>late successional</w:t>
      </w:r>
      <w:r w:rsidR="002E3413" w:rsidRPr="00802911">
        <w:rPr>
          <w:rFonts w:asciiTheme="minorHAnsi" w:hAnsiTheme="minorHAnsi" w:cstheme="minorHAnsi"/>
          <w:sz w:val="24"/>
          <w:szCs w:val="24"/>
        </w:rPr>
        <w:t xml:space="preserve"> </w:t>
      </w:r>
      <w:r w:rsidR="00C07099" w:rsidRPr="00802911">
        <w:rPr>
          <w:rFonts w:asciiTheme="minorHAnsi" w:hAnsiTheme="minorHAnsi" w:cstheme="minorHAnsi"/>
          <w:sz w:val="24"/>
          <w:szCs w:val="24"/>
        </w:rPr>
        <w:t xml:space="preserve">and old growth </w:t>
      </w:r>
      <w:r w:rsidR="002E3413" w:rsidRPr="00802911">
        <w:rPr>
          <w:rFonts w:asciiTheme="minorHAnsi" w:hAnsiTheme="minorHAnsi" w:cstheme="minorHAnsi"/>
          <w:sz w:val="24"/>
          <w:szCs w:val="24"/>
        </w:rPr>
        <w:t>forest</w:t>
      </w:r>
      <w:r w:rsidR="00C07099" w:rsidRPr="00802911">
        <w:rPr>
          <w:rFonts w:asciiTheme="minorHAnsi" w:hAnsiTheme="minorHAnsi" w:cstheme="minorHAnsi"/>
          <w:sz w:val="24"/>
          <w:szCs w:val="24"/>
        </w:rPr>
        <w:t xml:space="preserve"> stands, particularly overlapping </w:t>
      </w:r>
      <w:proofErr w:type="spellStart"/>
      <w:r w:rsidR="00802911">
        <w:rPr>
          <w:rFonts w:asciiTheme="minorHAnsi" w:hAnsiTheme="minorHAnsi" w:cstheme="minorHAnsi"/>
          <w:sz w:val="24"/>
          <w:szCs w:val="24"/>
        </w:rPr>
        <w:t>mesophytic</w:t>
      </w:r>
      <w:proofErr w:type="spellEnd"/>
      <w:r w:rsidR="00C07099" w:rsidRPr="00802911">
        <w:rPr>
          <w:rFonts w:asciiTheme="minorHAnsi" w:hAnsiTheme="minorHAnsi" w:cstheme="minorHAnsi"/>
          <w:sz w:val="24"/>
          <w:szCs w:val="24"/>
        </w:rPr>
        <w:t xml:space="preserve"> and </w:t>
      </w:r>
      <w:r w:rsidR="00802911">
        <w:rPr>
          <w:rFonts w:asciiTheme="minorHAnsi" w:hAnsiTheme="minorHAnsi" w:cstheme="minorHAnsi"/>
          <w:sz w:val="24"/>
          <w:szCs w:val="24"/>
        </w:rPr>
        <w:t>cove</w:t>
      </w:r>
      <w:r w:rsidR="00C07099" w:rsidRPr="00802911">
        <w:rPr>
          <w:rFonts w:asciiTheme="minorHAnsi" w:hAnsiTheme="minorHAnsi" w:cstheme="minorHAnsi"/>
          <w:sz w:val="24"/>
          <w:szCs w:val="24"/>
        </w:rPr>
        <w:t xml:space="preserve"> forests</w:t>
      </w:r>
      <w:r w:rsidR="002E3413" w:rsidRPr="00802911">
        <w:rPr>
          <w:rFonts w:asciiTheme="minorHAnsi" w:hAnsiTheme="minorHAnsi" w:cstheme="minorHAnsi"/>
          <w:sz w:val="24"/>
          <w:szCs w:val="24"/>
        </w:rPr>
        <w:t xml:space="preserve"> </w:t>
      </w:r>
      <w:r w:rsidR="00C07099" w:rsidRPr="00802911">
        <w:rPr>
          <w:rFonts w:asciiTheme="minorHAnsi" w:hAnsiTheme="minorHAnsi" w:cstheme="minorHAnsi"/>
          <w:sz w:val="24"/>
          <w:szCs w:val="24"/>
        </w:rPr>
        <w:t xml:space="preserve">types </w:t>
      </w:r>
      <w:r w:rsidR="002E3413" w:rsidRPr="00802911">
        <w:rPr>
          <w:rFonts w:asciiTheme="minorHAnsi" w:hAnsiTheme="minorHAnsi" w:cstheme="minorHAnsi"/>
          <w:sz w:val="24"/>
          <w:szCs w:val="24"/>
        </w:rPr>
        <w:t>(Figure 1)</w:t>
      </w:r>
      <w:r w:rsidRPr="00802911">
        <w:rPr>
          <w:rFonts w:asciiTheme="minorHAnsi" w:hAnsiTheme="minorHAnsi" w:cstheme="minorHAnsi"/>
          <w:sz w:val="24"/>
          <w:szCs w:val="24"/>
        </w:rPr>
        <w:t>.</w:t>
      </w:r>
      <w:bookmarkEnd w:id="0"/>
      <w:r w:rsidR="00E569BF" w:rsidRPr="00802911">
        <w:rPr>
          <w:rFonts w:asciiTheme="minorHAnsi" w:hAnsiTheme="minorHAnsi" w:cstheme="minorHAnsi"/>
          <w:sz w:val="24"/>
          <w:szCs w:val="24"/>
        </w:rPr>
        <w:t xml:space="preserve"> </w:t>
      </w:r>
      <w:r w:rsidR="00A901BF" w:rsidRPr="00802911">
        <w:rPr>
          <w:rFonts w:asciiTheme="minorHAnsi" w:hAnsiTheme="minorHAnsi" w:cstheme="minorHAnsi"/>
          <w:sz w:val="24"/>
          <w:szCs w:val="24"/>
        </w:rPr>
        <w:t xml:space="preserve"> </w:t>
      </w:r>
      <w:r w:rsidR="002E3413" w:rsidRPr="00802911">
        <w:rPr>
          <w:rFonts w:asciiTheme="minorHAnsi" w:hAnsiTheme="minorHAnsi" w:cstheme="minorHAnsi"/>
          <w:sz w:val="24"/>
          <w:szCs w:val="24"/>
        </w:rPr>
        <w:t>We recommend considering the extent of early successional forests within the entire watershed</w:t>
      </w:r>
      <w:r w:rsidR="00C07099" w:rsidRPr="00802911">
        <w:rPr>
          <w:rFonts w:asciiTheme="minorHAnsi" w:hAnsiTheme="minorHAnsi" w:cstheme="minorHAnsi"/>
          <w:sz w:val="24"/>
          <w:szCs w:val="24"/>
        </w:rPr>
        <w:t>, and not just the project area,</w:t>
      </w:r>
      <w:r w:rsidR="002E3413" w:rsidRPr="00802911">
        <w:rPr>
          <w:rFonts w:asciiTheme="minorHAnsi" w:hAnsiTheme="minorHAnsi" w:cstheme="minorHAnsi"/>
          <w:sz w:val="24"/>
          <w:szCs w:val="24"/>
        </w:rPr>
        <w:t xml:space="preserve"> as the ecologically relevant scope to drive appropriate management.</w:t>
      </w:r>
      <w:r w:rsidR="00C07099" w:rsidRPr="00802911">
        <w:rPr>
          <w:rFonts w:asciiTheme="minorHAnsi" w:hAnsiTheme="minorHAnsi" w:cstheme="minorHAnsi"/>
          <w:sz w:val="24"/>
          <w:szCs w:val="24"/>
        </w:rPr>
        <w:t xml:space="preserve">  Furthermore, g</w:t>
      </w:r>
      <w:r w:rsidR="001C51BD" w:rsidRPr="00802911">
        <w:rPr>
          <w:rFonts w:asciiTheme="minorHAnsi" w:hAnsiTheme="minorHAnsi" w:cstheme="minorHAnsi"/>
          <w:sz w:val="24"/>
          <w:szCs w:val="24"/>
        </w:rPr>
        <w:t xml:space="preserve">iven the risk of introduction of invasive species and the risk of sedimentation in a regionally rare high-quality watersheds we recommend reconsidering the extent and placement of even-aged regeneration cuts that have been proposed. It may be possible to achieve sufficient early successional habitat within the Upper Cheat River project through uneven-aged methods </w:t>
      </w:r>
      <w:r w:rsidR="00A901BF" w:rsidRPr="00802911">
        <w:rPr>
          <w:rFonts w:asciiTheme="minorHAnsi" w:hAnsiTheme="minorHAnsi" w:cstheme="minorHAnsi"/>
          <w:sz w:val="24"/>
          <w:szCs w:val="24"/>
        </w:rPr>
        <w:t>identified in</w:t>
      </w:r>
      <w:r w:rsidR="00E569BF" w:rsidRPr="00802911">
        <w:rPr>
          <w:rFonts w:asciiTheme="minorHAnsi" w:hAnsiTheme="minorHAnsi" w:cstheme="minorHAnsi"/>
          <w:sz w:val="24"/>
          <w:szCs w:val="24"/>
        </w:rPr>
        <w:t xml:space="preserve"> Forest Plan guidelines 3009-3011 for </w:t>
      </w:r>
      <w:r w:rsidR="00E569BF" w:rsidRPr="00802911">
        <w:rPr>
          <w:rFonts w:asciiTheme="minorHAnsi" w:hAnsiTheme="minorHAnsi" w:cstheme="minorHAnsi"/>
          <w:sz w:val="24"/>
          <w:szCs w:val="24"/>
        </w:rPr>
        <w:t>MP 3.0</w:t>
      </w:r>
      <w:r w:rsidR="00E569BF" w:rsidRPr="00802911">
        <w:rPr>
          <w:rFonts w:asciiTheme="minorHAnsi" w:hAnsiTheme="minorHAnsi" w:cstheme="minorHAnsi"/>
          <w:sz w:val="24"/>
          <w:szCs w:val="24"/>
        </w:rPr>
        <w:t xml:space="preserve">, </w:t>
      </w:r>
      <w:r w:rsidR="001C51BD" w:rsidRPr="00802911">
        <w:rPr>
          <w:rFonts w:asciiTheme="minorHAnsi" w:hAnsiTheme="minorHAnsi" w:cstheme="minorHAnsi"/>
          <w:sz w:val="24"/>
          <w:szCs w:val="24"/>
        </w:rPr>
        <w:t xml:space="preserve">and in fewer, smaller units. </w:t>
      </w:r>
    </w:p>
    <w:p w14:paraId="672AA225" w14:textId="77777777" w:rsidR="00C07099" w:rsidRPr="00802911" w:rsidRDefault="00C07099" w:rsidP="008D6BD2">
      <w:pPr>
        <w:spacing w:after="0"/>
        <w:rPr>
          <w:rFonts w:asciiTheme="minorHAnsi" w:hAnsiTheme="minorHAnsi" w:cstheme="minorHAnsi"/>
          <w:sz w:val="24"/>
          <w:szCs w:val="24"/>
        </w:rPr>
      </w:pPr>
    </w:p>
    <w:p w14:paraId="4569692F" w14:textId="71DE302D" w:rsidR="00BC52EB" w:rsidRPr="00802911" w:rsidRDefault="006E480F" w:rsidP="008D6BD2">
      <w:pPr>
        <w:spacing w:after="0"/>
        <w:rPr>
          <w:rFonts w:asciiTheme="minorHAnsi" w:hAnsiTheme="minorHAnsi" w:cstheme="minorHAnsi"/>
          <w:sz w:val="24"/>
          <w:szCs w:val="24"/>
        </w:rPr>
      </w:pPr>
      <w:r w:rsidRPr="00802911">
        <w:rPr>
          <w:rFonts w:asciiTheme="minorHAnsi" w:hAnsiTheme="minorHAnsi" w:cstheme="minorHAnsi"/>
          <w:sz w:val="24"/>
          <w:szCs w:val="24"/>
        </w:rPr>
        <w:t>As part of managing a dynamic forest matrix, a</w:t>
      </w:r>
      <w:r w:rsidR="00831E6F" w:rsidRPr="00802911">
        <w:rPr>
          <w:rFonts w:asciiTheme="minorHAnsi" w:hAnsiTheme="minorHAnsi" w:cstheme="minorHAnsi"/>
          <w:sz w:val="24"/>
          <w:szCs w:val="24"/>
        </w:rPr>
        <w:t>ccelerating late successional forest</w:t>
      </w:r>
      <w:r w:rsidR="00BD100A" w:rsidRPr="00802911">
        <w:rPr>
          <w:rFonts w:asciiTheme="minorHAnsi" w:hAnsiTheme="minorHAnsi" w:cstheme="minorHAnsi"/>
          <w:sz w:val="24"/>
          <w:szCs w:val="24"/>
        </w:rPr>
        <w:t>s</w:t>
      </w:r>
      <w:r w:rsidR="00831E6F" w:rsidRPr="00802911">
        <w:rPr>
          <w:rFonts w:asciiTheme="minorHAnsi" w:hAnsiTheme="minorHAnsi" w:cstheme="minorHAnsi"/>
          <w:sz w:val="24"/>
          <w:szCs w:val="24"/>
        </w:rPr>
        <w:t xml:space="preserve"> </w:t>
      </w:r>
      <w:r w:rsidR="00BD100A" w:rsidRPr="00802911">
        <w:rPr>
          <w:rFonts w:asciiTheme="minorHAnsi" w:hAnsiTheme="minorHAnsi" w:cstheme="minorHAnsi"/>
          <w:sz w:val="24"/>
          <w:szCs w:val="24"/>
        </w:rPr>
        <w:t xml:space="preserve">will be a critical pathway </w:t>
      </w:r>
      <w:r w:rsidR="00831E6F" w:rsidRPr="00802911">
        <w:rPr>
          <w:rFonts w:asciiTheme="minorHAnsi" w:hAnsiTheme="minorHAnsi" w:cstheme="minorHAnsi"/>
          <w:sz w:val="24"/>
          <w:szCs w:val="24"/>
        </w:rPr>
        <w:t xml:space="preserve">for </w:t>
      </w:r>
      <w:r w:rsidRPr="00802911">
        <w:rPr>
          <w:rFonts w:asciiTheme="minorHAnsi" w:hAnsiTheme="minorHAnsi" w:cstheme="minorHAnsi"/>
          <w:sz w:val="24"/>
          <w:szCs w:val="24"/>
        </w:rPr>
        <w:t xml:space="preserve">boosting </w:t>
      </w:r>
      <w:r w:rsidR="00BD100A" w:rsidRPr="00802911">
        <w:rPr>
          <w:rFonts w:asciiTheme="minorHAnsi" w:hAnsiTheme="minorHAnsi" w:cstheme="minorHAnsi"/>
          <w:sz w:val="24"/>
          <w:szCs w:val="24"/>
        </w:rPr>
        <w:t xml:space="preserve">future forest </w:t>
      </w:r>
      <w:r w:rsidR="00831E6F" w:rsidRPr="00802911">
        <w:rPr>
          <w:rFonts w:asciiTheme="minorHAnsi" w:hAnsiTheme="minorHAnsi" w:cstheme="minorHAnsi"/>
          <w:sz w:val="24"/>
          <w:szCs w:val="24"/>
        </w:rPr>
        <w:t xml:space="preserve">climate resilience </w:t>
      </w:r>
      <w:r w:rsidR="00C07099" w:rsidRPr="00802911">
        <w:rPr>
          <w:rFonts w:asciiTheme="minorHAnsi" w:hAnsiTheme="minorHAnsi" w:cstheme="minorHAnsi"/>
          <w:sz w:val="24"/>
          <w:szCs w:val="24"/>
        </w:rPr>
        <w:t>and adaptation i</w:t>
      </w:r>
      <w:r w:rsidR="00EE16D8" w:rsidRPr="00802911">
        <w:rPr>
          <w:rFonts w:asciiTheme="minorHAnsi" w:hAnsiTheme="minorHAnsi" w:cstheme="minorHAnsi"/>
          <w:sz w:val="24"/>
          <w:szCs w:val="24"/>
        </w:rPr>
        <w:t>n the RCN</w:t>
      </w:r>
      <w:r w:rsidR="00BD100A" w:rsidRPr="00802911">
        <w:rPr>
          <w:rFonts w:asciiTheme="minorHAnsi" w:hAnsiTheme="minorHAnsi" w:cstheme="minorHAnsi"/>
          <w:sz w:val="24"/>
          <w:szCs w:val="24"/>
        </w:rPr>
        <w:t xml:space="preserve">. </w:t>
      </w:r>
      <w:r w:rsidR="00DB041E" w:rsidRPr="00802911">
        <w:rPr>
          <w:rFonts w:asciiTheme="minorHAnsi" w:hAnsiTheme="minorHAnsi" w:cstheme="minorHAnsi"/>
          <w:sz w:val="24"/>
          <w:szCs w:val="24"/>
        </w:rPr>
        <w:t>While managing for early successional habitat is</w:t>
      </w:r>
      <w:r w:rsidR="00EE16D8" w:rsidRPr="00802911">
        <w:rPr>
          <w:rFonts w:asciiTheme="minorHAnsi" w:hAnsiTheme="minorHAnsi" w:cstheme="minorHAnsi"/>
          <w:sz w:val="24"/>
          <w:szCs w:val="24"/>
        </w:rPr>
        <w:t xml:space="preserve"> an</w:t>
      </w:r>
      <w:r w:rsidR="00DB041E" w:rsidRPr="00802911">
        <w:rPr>
          <w:rFonts w:asciiTheme="minorHAnsi" w:hAnsiTheme="minorHAnsi" w:cstheme="minorHAnsi"/>
          <w:sz w:val="24"/>
          <w:szCs w:val="24"/>
        </w:rPr>
        <w:t xml:space="preserve"> important</w:t>
      </w:r>
      <w:r w:rsidR="00EE16D8" w:rsidRPr="00802911">
        <w:rPr>
          <w:rFonts w:asciiTheme="minorHAnsi" w:hAnsiTheme="minorHAnsi" w:cstheme="minorHAnsi"/>
          <w:sz w:val="24"/>
          <w:szCs w:val="24"/>
        </w:rPr>
        <w:t xml:space="preserve"> component of forest climate adaptation, providing</w:t>
      </w:r>
      <w:r w:rsidR="00DB041E" w:rsidRPr="00802911">
        <w:rPr>
          <w:rFonts w:asciiTheme="minorHAnsi" w:hAnsiTheme="minorHAnsi" w:cstheme="minorHAnsi"/>
          <w:sz w:val="24"/>
          <w:szCs w:val="24"/>
        </w:rPr>
        <w:t xml:space="preserve"> wildlife habitat and </w:t>
      </w:r>
      <w:r w:rsidR="000375DC" w:rsidRPr="00802911">
        <w:rPr>
          <w:rFonts w:asciiTheme="minorHAnsi" w:hAnsiTheme="minorHAnsi" w:cstheme="minorHAnsi"/>
          <w:sz w:val="24"/>
          <w:szCs w:val="24"/>
        </w:rPr>
        <w:t>achieving</w:t>
      </w:r>
      <w:r w:rsidR="00DB041E" w:rsidRPr="00802911">
        <w:rPr>
          <w:rFonts w:asciiTheme="minorHAnsi" w:hAnsiTheme="minorHAnsi" w:cstheme="minorHAnsi"/>
          <w:sz w:val="24"/>
          <w:szCs w:val="24"/>
        </w:rPr>
        <w:t xml:space="preserve"> the natural range of variation in the </w:t>
      </w:r>
      <w:r w:rsidR="000375DC" w:rsidRPr="00802911">
        <w:rPr>
          <w:rFonts w:asciiTheme="minorHAnsi" w:hAnsiTheme="minorHAnsi" w:cstheme="minorHAnsi"/>
          <w:sz w:val="24"/>
          <w:szCs w:val="24"/>
        </w:rPr>
        <w:t>landscape</w:t>
      </w:r>
      <w:r w:rsidR="00EE16D8" w:rsidRPr="00802911">
        <w:rPr>
          <w:rFonts w:asciiTheme="minorHAnsi" w:hAnsiTheme="minorHAnsi" w:cstheme="minorHAnsi"/>
          <w:sz w:val="24"/>
          <w:szCs w:val="24"/>
        </w:rPr>
        <w:t>,</w:t>
      </w:r>
      <w:r w:rsidR="00DB041E" w:rsidRPr="00802911">
        <w:rPr>
          <w:rFonts w:asciiTheme="minorHAnsi" w:hAnsiTheme="minorHAnsi" w:cstheme="minorHAnsi"/>
          <w:sz w:val="24"/>
          <w:szCs w:val="24"/>
        </w:rPr>
        <w:t xml:space="preserve"> we encourage staff to also prioritize setting aside units for structural complexity enhancements that will lead to late successional stands that have the greatest potential to store carbon and mitigate climate change (</w:t>
      </w:r>
      <w:hyperlink r:id="rId8" w:history="1">
        <w:r w:rsidR="00DB041E" w:rsidRPr="00802911">
          <w:rPr>
            <w:rStyle w:val="Hyperlink"/>
            <w:rFonts w:asciiTheme="minorHAnsi" w:hAnsiTheme="minorHAnsi" w:cstheme="minorHAnsi"/>
            <w:sz w:val="24"/>
            <w:szCs w:val="24"/>
          </w:rPr>
          <w:t>Ford and Keeton 2017</w:t>
        </w:r>
      </w:hyperlink>
      <w:r w:rsidR="00DB041E" w:rsidRPr="00802911">
        <w:rPr>
          <w:rFonts w:asciiTheme="minorHAnsi" w:hAnsiTheme="minorHAnsi" w:cstheme="minorHAnsi"/>
          <w:sz w:val="24"/>
          <w:szCs w:val="24"/>
        </w:rPr>
        <w:t xml:space="preserve">; </w:t>
      </w:r>
      <w:hyperlink r:id="rId9" w:history="1">
        <w:r w:rsidR="00EE16D8" w:rsidRPr="00802911">
          <w:rPr>
            <w:rStyle w:val="Hyperlink"/>
            <w:rFonts w:asciiTheme="minorHAnsi" w:hAnsiTheme="minorHAnsi" w:cstheme="minorHAnsi"/>
            <w:sz w:val="24"/>
            <w:szCs w:val="24"/>
          </w:rPr>
          <w:t>Curtis and Gough 2018</w:t>
        </w:r>
      </w:hyperlink>
      <w:r w:rsidR="00EE16D8" w:rsidRPr="00802911">
        <w:rPr>
          <w:rFonts w:asciiTheme="minorHAnsi" w:hAnsiTheme="minorHAnsi" w:cstheme="minorHAnsi"/>
          <w:sz w:val="24"/>
          <w:szCs w:val="24"/>
        </w:rPr>
        <w:t>)</w:t>
      </w:r>
      <w:r w:rsidR="00DB041E" w:rsidRPr="00802911">
        <w:rPr>
          <w:rFonts w:asciiTheme="minorHAnsi" w:hAnsiTheme="minorHAnsi" w:cstheme="minorHAnsi"/>
          <w:sz w:val="24"/>
          <w:szCs w:val="24"/>
        </w:rPr>
        <w:t>.</w:t>
      </w:r>
      <w:r w:rsidR="00E56AA5" w:rsidRPr="00802911">
        <w:rPr>
          <w:rFonts w:asciiTheme="minorHAnsi" w:hAnsiTheme="minorHAnsi" w:cstheme="minorHAnsi"/>
          <w:sz w:val="24"/>
          <w:szCs w:val="24"/>
        </w:rPr>
        <w:t xml:space="preserve">  The Nature Conservancy would have an interest in partnering with the National Forest Service and others to achieve such outcomes.</w:t>
      </w:r>
    </w:p>
    <w:p w14:paraId="30789E49" w14:textId="1E5D2ECA" w:rsidR="002D5968" w:rsidRPr="00802911" w:rsidRDefault="002D5968" w:rsidP="008D6BD2">
      <w:pPr>
        <w:spacing w:after="0"/>
        <w:rPr>
          <w:rFonts w:asciiTheme="minorHAnsi" w:hAnsiTheme="minorHAnsi" w:cstheme="minorHAnsi"/>
          <w:sz w:val="24"/>
          <w:szCs w:val="24"/>
        </w:rPr>
      </w:pPr>
    </w:p>
    <w:p w14:paraId="77D8ADCE" w14:textId="7B2842B6" w:rsidR="002D5968" w:rsidRPr="00802911" w:rsidRDefault="00C97908" w:rsidP="00E56AA5">
      <w:pPr>
        <w:pStyle w:val="Default"/>
        <w:rPr>
          <w:rFonts w:asciiTheme="minorHAnsi" w:hAnsiTheme="minorHAnsi" w:cstheme="minorHAnsi"/>
        </w:rPr>
      </w:pPr>
      <w:r w:rsidRPr="00802911">
        <w:rPr>
          <w:rFonts w:asciiTheme="minorHAnsi" w:hAnsiTheme="minorHAnsi" w:cstheme="minorHAnsi"/>
        </w:rPr>
        <w:lastRenderedPageBreak/>
        <w:t xml:space="preserve">Additionally, </w:t>
      </w:r>
      <w:r w:rsidR="00A901BF" w:rsidRPr="00802911">
        <w:rPr>
          <w:rFonts w:asciiTheme="minorHAnsi" w:hAnsiTheme="minorHAnsi" w:cstheme="minorHAnsi"/>
        </w:rPr>
        <w:t xml:space="preserve">we applaud </w:t>
      </w:r>
      <w:r w:rsidR="00E56AA5" w:rsidRPr="00802911">
        <w:rPr>
          <w:rFonts w:asciiTheme="minorHAnsi" w:hAnsiTheme="minorHAnsi" w:cstheme="minorHAnsi"/>
        </w:rPr>
        <w:t xml:space="preserve">the </w:t>
      </w:r>
      <w:r w:rsidR="00E56AA5" w:rsidRPr="00802911">
        <w:rPr>
          <w:rFonts w:asciiTheme="minorHAnsi" w:hAnsiTheme="minorHAnsi" w:cstheme="minorHAnsi"/>
        </w:rPr>
        <w:t>watershed and fisheries restoration ac</w:t>
      </w:r>
      <w:r w:rsidR="00E56AA5" w:rsidRPr="00802911">
        <w:rPr>
          <w:rFonts w:asciiTheme="minorHAnsi" w:hAnsiTheme="minorHAnsi" w:cstheme="minorHAnsi"/>
        </w:rPr>
        <w:t>tions</w:t>
      </w:r>
      <w:r w:rsidR="00E56AA5" w:rsidRPr="00802911">
        <w:rPr>
          <w:rFonts w:asciiTheme="minorHAnsi" w:hAnsiTheme="minorHAnsi" w:cstheme="minorHAnsi"/>
        </w:rPr>
        <w:t xml:space="preserve"> proposed</w:t>
      </w:r>
      <w:r w:rsidR="00E56AA5" w:rsidRPr="00802911">
        <w:rPr>
          <w:rFonts w:asciiTheme="minorHAnsi" w:hAnsiTheme="minorHAnsi" w:cstheme="minorHAnsi"/>
        </w:rPr>
        <w:t xml:space="preserve"> through</w:t>
      </w:r>
      <w:r w:rsidR="00E56AA5" w:rsidRPr="00802911">
        <w:rPr>
          <w:rFonts w:asciiTheme="minorHAnsi" w:hAnsiTheme="minorHAnsi" w:cstheme="minorHAnsi"/>
        </w:rPr>
        <w:t xml:space="preserve"> this project, namely the Large Woody Material Additions, Aquatic Organism Passage Restoration, Riparian Buffer Improvements</w:t>
      </w:r>
      <w:r w:rsidR="002D5968" w:rsidRPr="00802911">
        <w:rPr>
          <w:rFonts w:asciiTheme="minorHAnsi" w:hAnsiTheme="minorHAnsi" w:cstheme="minorHAnsi"/>
        </w:rPr>
        <w:t xml:space="preserve">, </w:t>
      </w:r>
      <w:r w:rsidR="00E56AA5" w:rsidRPr="00802911">
        <w:rPr>
          <w:rFonts w:asciiTheme="minorHAnsi" w:hAnsiTheme="minorHAnsi" w:cstheme="minorHAnsi"/>
        </w:rPr>
        <w:t>Road Closure and Soil Restoration.</w:t>
      </w:r>
      <w:r w:rsidRPr="00802911">
        <w:rPr>
          <w:rFonts w:asciiTheme="minorHAnsi" w:hAnsiTheme="minorHAnsi" w:cstheme="minorHAnsi"/>
        </w:rPr>
        <w:t xml:space="preserve"> </w:t>
      </w:r>
      <w:r w:rsidR="00802911" w:rsidRPr="00802911">
        <w:rPr>
          <w:rFonts w:asciiTheme="minorHAnsi" w:hAnsiTheme="minorHAnsi" w:cstheme="minorHAnsi"/>
        </w:rPr>
        <w:t>W</w:t>
      </w:r>
      <w:r w:rsidR="00E56AA5" w:rsidRPr="00802911">
        <w:rPr>
          <w:rFonts w:asciiTheme="minorHAnsi" w:hAnsiTheme="minorHAnsi" w:cstheme="minorHAnsi"/>
        </w:rPr>
        <w:t xml:space="preserve">e </w:t>
      </w:r>
      <w:r w:rsidR="00802911">
        <w:rPr>
          <w:rFonts w:asciiTheme="minorHAnsi" w:hAnsiTheme="minorHAnsi" w:cstheme="minorHAnsi"/>
        </w:rPr>
        <w:t xml:space="preserve">strongly </w:t>
      </w:r>
      <w:r w:rsidR="00E56AA5" w:rsidRPr="00802911">
        <w:rPr>
          <w:rFonts w:asciiTheme="minorHAnsi" w:hAnsiTheme="minorHAnsi" w:cstheme="minorHAnsi"/>
        </w:rPr>
        <w:t xml:space="preserve">support the efforts of the Forest Service, </w:t>
      </w:r>
      <w:r w:rsidRPr="00802911">
        <w:rPr>
          <w:rFonts w:asciiTheme="minorHAnsi" w:hAnsiTheme="minorHAnsi" w:cstheme="minorHAnsi"/>
        </w:rPr>
        <w:t xml:space="preserve">FOC and other partners </w:t>
      </w:r>
      <w:r w:rsidR="00E56AA5" w:rsidRPr="00802911">
        <w:rPr>
          <w:rFonts w:asciiTheme="minorHAnsi" w:hAnsiTheme="minorHAnsi" w:cstheme="minorHAnsi"/>
        </w:rPr>
        <w:t xml:space="preserve">in </w:t>
      </w:r>
      <w:r w:rsidR="00802911" w:rsidRPr="00802911">
        <w:rPr>
          <w:rFonts w:asciiTheme="minorHAnsi" w:hAnsiTheme="minorHAnsi" w:cstheme="minorHAnsi"/>
        </w:rPr>
        <w:t xml:space="preserve">their efforts on these and other actions </w:t>
      </w:r>
      <w:r w:rsidR="00E56AA5" w:rsidRPr="00802911">
        <w:rPr>
          <w:rFonts w:asciiTheme="minorHAnsi" w:hAnsiTheme="minorHAnsi" w:cstheme="minorHAnsi"/>
        </w:rPr>
        <w:t>to</w:t>
      </w:r>
      <w:r w:rsidRPr="00802911">
        <w:rPr>
          <w:rFonts w:asciiTheme="minorHAnsi" w:hAnsiTheme="minorHAnsi" w:cstheme="minorHAnsi"/>
        </w:rPr>
        <w:t xml:space="preserve"> enhance the ecological functions and services</w:t>
      </w:r>
      <w:r w:rsidR="00E56AA5" w:rsidRPr="00802911">
        <w:rPr>
          <w:rFonts w:asciiTheme="minorHAnsi" w:hAnsiTheme="minorHAnsi" w:cstheme="minorHAnsi"/>
        </w:rPr>
        <w:t xml:space="preserve">, climate resilience and connectivity in aquatic and riparian habitats </w:t>
      </w:r>
      <w:r w:rsidRPr="00802911">
        <w:rPr>
          <w:rFonts w:asciiTheme="minorHAnsi" w:hAnsiTheme="minorHAnsi" w:cstheme="minorHAnsi"/>
        </w:rPr>
        <w:t>within the Upper Cheat.</w:t>
      </w:r>
    </w:p>
    <w:p w14:paraId="7C715AFF" w14:textId="23BCDA01" w:rsidR="00EE16D8" w:rsidRPr="00802911" w:rsidRDefault="00EE16D8" w:rsidP="008D6BD2">
      <w:pPr>
        <w:spacing w:after="0"/>
        <w:rPr>
          <w:rFonts w:asciiTheme="minorHAnsi" w:hAnsiTheme="minorHAnsi" w:cstheme="minorHAnsi"/>
          <w:sz w:val="24"/>
          <w:szCs w:val="24"/>
        </w:rPr>
      </w:pPr>
    </w:p>
    <w:p w14:paraId="1F042B76" w14:textId="7F03D18F" w:rsidR="00EE16D8" w:rsidRPr="00802911" w:rsidRDefault="00EE16D8" w:rsidP="008D6BD2">
      <w:pPr>
        <w:spacing w:after="0"/>
        <w:rPr>
          <w:rFonts w:asciiTheme="minorHAnsi" w:hAnsiTheme="minorHAnsi" w:cstheme="minorHAnsi"/>
          <w:sz w:val="24"/>
          <w:szCs w:val="24"/>
        </w:rPr>
      </w:pPr>
      <w:r w:rsidRPr="00802911">
        <w:rPr>
          <w:rFonts w:asciiTheme="minorHAnsi" w:hAnsiTheme="minorHAnsi" w:cstheme="minorHAnsi"/>
          <w:sz w:val="24"/>
          <w:szCs w:val="24"/>
        </w:rPr>
        <w:t>Sincerely,</w:t>
      </w:r>
    </w:p>
    <w:p w14:paraId="52E52486" w14:textId="508B53CF" w:rsidR="00EE16D8" w:rsidRPr="00802911" w:rsidRDefault="006E480F" w:rsidP="008D6BD2">
      <w:pPr>
        <w:spacing w:after="0"/>
        <w:rPr>
          <w:rFonts w:asciiTheme="minorHAnsi" w:hAnsiTheme="minorHAnsi" w:cstheme="minorHAnsi"/>
          <w:sz w:val="24"/>
          <w:szCs w:val="24"/>
        </w:rPr>
      </w:pPr>
      <w:r w:rsidRPr="00802911">
        <w:rPr>
          <w:rFonts w:asciiTheme="minorHAnsi" w:hAnsiTheme="minorHAnsi" w:cstheme="minorHAnsi"/>
          <w:noProof/>
          <w:sz w:val="24"/>
          <w:szCs w:val="24"/>
        </w:rPr>
        <w:drawing>
          <wp:anchor distT="0" distB="0" distL="114300" distR="114300" simplePos="0" relativeHeight="251659264" behindDoc="1" locked="0" layoutInCell="1" allowOverlap="1" wp14:anchorId="6F6AAE84" wp14:editId="625B921E">
            <wp:simplePos x="0" y="0"/>
            <wp:positionH relativeFrom="column">
              <wp:posOffset>-227965</wp:posOffset>
            </wp:positionH>
            <wp:positionV relativeFrom="paragraph">
              <wp:posOffset>100965</wp:posOffset>
            </wp:positionV>
            <wp:extent cx="2406650" cy="558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6650" cy="558800"/>
                    </a:xfrm>
                    <a:prstGeom prst="rect">
                      <a:avLst/>
                    </a:prstGeom>
                    <a:noFill/>
                    <a:ln>
                      <a:noFill/>
                    </a:ln>
                  </pic:spPr>
                </pic:pic>
              </a:graphicData>
            </a:graphic>
          </wp:anchor>
        </w:drawing>
      </w:r>
    </w:p>
    <w:p w14:paraId="068D4E9C" w14:textId="77777777" w:rsidR="006E480F" w:rsidRPr="00802911" w:rsidRDefault="006E480F" w:rsidP="0040641F">
      <w:pPr>
        <w:rPr>
          <w:rFonts w:asciiTheme="minorHAnsi" w:hAnsiTheme="minorHAnsi" w:cstheme="minorHAnsi"/>
          <w:sz w:val="24"/>
          <w:szCs w:val="24"/>
        </w:rPr>
      </w:pPr>
    </w:p>
    <w:p w14:paraId="1E2FDA37" w14:textId="77777777" w:rsidR="006E480F" w:rsidRPr="00802911" w:rsidRDefault="006E480F" w:rsidP="0040641F">
      <w:pPr>
        <w:rPr>
          <w:rFonts w:asciiTheme="minorHAnsi" w:hAnsiTheme="minorHAnsi" w:cstheme="minorHAnsi"/>
          <w:sz w:val="24"/>
          <w:szCs w:val="24"/>
        </w:rPr>
      </w:pPr>
    </w:p>
    <w:p w14:paraId="28A109E8" w14:textId="38D9FF9C" w:rsidR="0040641F" w:rsidRPr="00802911" w:rsidRDefault="0040641F" w:rsidP="0040641F">
      <w:pPr>
        <w:rPr>
          <w:rFonts w:asciiTheme="minorHAnsi" w:hAnsiTheme="minorHAnsi" w:cstheme="minorHAnsi"/>
          <w:sz w:val="24"/>
          <w:szCs w:val="24"/>
        </w:rPr>
      </w:pPr>
      <w:r w:rsidRPr="00802911">
        <w:rPr>
          <w:rFonts w:asciiTheme="minorHAnsi" w:hAnsiTheme="minorHAnsi" w:cstheme="minorHAnsi"/>
          <w:sz w:val="24"/>
          <w:szCs w:val="24"/>
        </w:rPr>
        <w:t>Todd Miller</w:t>
      </w:r>
    </w:p>
    <w:p w14:paraId="4505C047" w14:textId="3FCF0107" w:rsidR="0040641F" w:rsidRPr="00802911" w:rsidRDefault="0040641F" w:rsidP="0040641F">
      <w:pPr>
        <w:rPr>
          <w:rFonts w:asciiTheme="minorHAnsi" w:hAnsiTheme="minorHAnsi" w:cstheme="minorHAnsi"/>
          <w:sz w:val="24"/>
          <w:szCs w:val="24"/>
        </w:rPr>
      </w:pPr>
      <w:r w:rsidRPr="00802911">
        <w:rPr>
          <w:rFonts w:asciiTheme="minorHAnsi" w:hAnsiTheme="minorHAnsi" w:cstheme="minorHAnsi"/>
          <w:sz w:val="24"/>
          <w:szCs w:val="24"/>
        </w:rPr>
        <w:t>Director of Conservation</w:t>
      </w:r>
    </w:p>
    <w:p w14:paraId="10798414" w14:textId="77777777" w:rsidR="00C4258A" w:rsidRPr="00802911" w:rsidRDefault="00C4258A" w:rsidP="0040641F">
      <w:pPr>
        <w:rPr>
          <w:rFonts w:asciiTheme="minorHAnsi" w:hAnsiTheme="minorHAnsi" w:cstheme="minorHAnsi"/>
          <w:sz w:val="24"/>
          <w:szCs w:val="24"/>
        </w:rPr>
      </w:pPr>
    </w:p>
    <w:p w14:paraId="12A8E479" w14:textId="77777777" w:rsidR="00240246" w:rsidRPr="00802911" w:rsidRDefault="00240246">
      <w:pPr>
        <w:spacing w:line="259" w:lineRule="auto"/>
        <w:rPr>
          <w:rFonts w:asciiTheme="minorHAnsi" w:hAnsiTheme="minorHAnsi" w:cstheme="minorHAnsi"/>
          <w:sz w:val="24"/>
          <w:szCs w:val="24"/>
        </w:rPr>
      </w:pPr>
      <w:r w:rsidRPr="00802911">
        <w:rPr>
          <w:rFonts w:asciiTheme="minorHAnsi" w:hAnsiTheme="minorHAnsi" w:cstheme="minorHAnsi"/>
          <w:sz w:val="24"/>
          <w:szCs w:val="24"/>
        </w:rPr>
        <w:br w:type="page"/>
      </w:r>
    </w:p>
    <w:p w14:paraId="403EAF28" w14:textId="4C022AE5" w:rsidR="00C4258A" w:rsidRDefault="00C4258A" w:rsidP="0040641F">
      <w:pPr>
        <w:rPr>
          <w:rFonts w:asciiTheme="minorHAnsi" w:hAnsiTheme="minorHAnsi" w:cstheme="minorHAnsi"/>
          <w:sz w:val="24"/>
          <w:szCs w:val="24"/>
        </w:rPr>
      </w:pPr>
      <w:r w:rsidRPr="00802911">
        <w:rPr>
          <w:rFonts w:asciiTheme="minorHAnsi" w:hAnsiTheme="minorHAnsi" w:cstheme="minorHAnsi"/>
          <w:sz w:val="24"/>
          <w:szCs w:val="24"/>
        </w:rPr>
        <w:lastRenderedPageBreak/>
        <w:t xml:space="preserve">Figure 1. </w:t>
      </w:r>
      <w:r w:rsidR="00240246" w:rsidRPr="00802911">
        <w:rPr>
          <w:rFonts w:asciiTheme="minorHAnsi" w:hAnsiTheme="minorHAnsi" w:cstheme="minorHAnsi"/>
          <w:sz w:val="24"/>
          <w:szCs w:val="24"/>
        </w:rPr>
        <w:t>TNC’s analysis of hotspots of late successional forests with a high percentage of our priority forest types for biodiversity, tier 3 streams, and climate resilience</w:t>
      </w:r>
      <w:r w:rsidR="00050013" w:rsidRPr="00802911">
        <w:rPr>
          <w:rFonts w:asciiTheme="minorHAnsi" w:hAnsiTheme="minorHAnsi" w:cstheme="minorHAnsi"/>
          <w:sz w:val="24"/>
          <w:szCs w:val="24"/>
        </w:rPr>
        <w:t xml:space="preserve"> in Cheat River Watershed</w:t>
      </w:r>
      <w:r w:rsidR="00240246" w:rsidRPr="00802911">
        <w:rPr>
          <w:rFonts w:asciiTheme="minorHAnsi" w:hAnsiTheme="minorHAnsi" w:cstheme="minorHAnsi"/>
          <w:sz w:val="24"/>
          <w:szCs w:val="24"/>
        </w:rPr>
        <w:t>.</w:t>
      </w:r>
      <w:r w:rsidR="00802911" w:rsidRPr="00802911">
        <w:rPr>
          <w:rFonts w:asciiTheme="minorHAnsi" w:hAnsiTheme="minorHAnsi" w:cstheme="minorHAnsi"/>
          <w:noProof/>
          <w:sz w:val="24"/>
          <w:szCs w:val="24"/>
        </w:rPr>
        <w:t xml:space="preserve"> </w:t>
      </w:r>
    </w:p>
    <w:p w14:paraId="791C5BDF" w14:textId="3E5D3C1D" w:rsidR="00802911" w:rsidRPr="00802911" w:rsidRDefault="00802911" w:rsidP="0040641F">
      <w:pPr>
        <w:rPr>
          <w:rFonts w:asciiTheme="minorHAnsi" w:hAnsiTheme="minorHAnsi" w:cstheme="minorHAnsi"/>
          <w:sz w:val="24"/>
          <w:szCs w:val="24"/>
        </w:rPr>
      </w:pPr>
      <w:r w:rsidRPr="00802911">
        <w:rPr>
          <w:rFonts w:asciiTheme="minorHAnsi" w:hAnsiTheme="minorHAnsi" w:cstheme="minorHAnsi"/>
          <w:noProof/>
          <w:sz w:val="24"/>
          <w:szCs w:val="24"/>
        </w:rPr>
        <mc:AlternateContent>
          <mc:Choice Requires="wps">
            <w:drawing>
              <wp:anchor distT="45720" distB="45720" distL="114300" distR="114300" simplePos="0" relativeHeight="251661312" behindDoc="0" locked="0" layoutInCell="1" allowOverlap="1" wp14:anchorId="193CE260" wp14:editId="36AEC766">
                <wp:simplePos x="0" y="0"/>
                <wp:positionH relativeFrom="column">
                  <wp:posOffset>2926080</wp:posOffset>
                </wp:positionH>
                <wp:positionV relativeFrom="paragraph">
                  <wp:posOffset>57150</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4B717B5" w14:textId="00FC05CA" w:rsidR="0031361D" w:rsidRPr="0031361D" w:rsidRDefault="0031361D">
                            <w:pPr>
                              <w:rPr>
                                <w:b/>
                                <w:bCs/>
                              </w:rPr>
                            </w:pPr>
                            <w:r w:rsidRPr="0031361D">
                              <w:rPr>
                                <w:b/>
                                <w:bCs/>
                              </w:rPr>
                              <w:t>Cheat River Watershed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93CE260" id="_x0000_t202" coordsize="21600,21600" o:spt="202" path="m,l,21600r21600,l21600,xe">
                <v:stroke joinstyle="miter"/>
                <v:path gradientshapeok="t" o:connecttype="rect"/>
              </v:shapetype>
              <v:shape id="Text Box 2" o:spid="_x0000_s1026" type="#_x0000_t202" style="position:absolute;margin-left:230.4pt;margin-top:4.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" filled="f" stroked="f">
                <v:textbox style="mso-fit-shape-to-text:t">
                  <w:txbxContent>
                    <w:p w14:paraId="24B717B5" w14:textId="00FC05CA" w:rsidR="0031361D" w:rsidRPr="0031361D" w:rsidRDefault="0031361D">
                      <w:pPr>
                        <w:rPr>
                          <w:b/>
                          <w:bCs/>
                        </w:rPr>
                      </w:pPr>
                      <w:r w:rsidRPr="0031361D">
                        <w:rPr>
                          <w:b/>
                          <w:bCs/>
                        </w:rPr>
                        <w:t>Cheat River Watershed</w:t>
                      </w:r>
                    </w:p>
                  </w:txbxContent>
                </v:textbox>
              </v:shape>
            </w:pict>
          </mc:Fallback>
        </mc:AlternateContent>
      </w:r>
      <w:r>
        <w:rPr>
          <w:rFonts w:asciiTheme="minorHAnsi" w:hAnsiTheme="minorHAnsi" w:cstheme="minorHAnsi"/>
          <w:noProof/>
          <w:sz w:val="24"/>
          <w:szCs w:val="24"/>
        </w:rPr>
        <w:drawing>
          <wp:anchor distT="0" distB="0" distL="114300" distR="114300" simplePos="0" relativeHeight="251657215" behindDoc="0" locked="0" layoutInCell="1" allowOverlap="1" wp14:anchorId="2450D30A" wp14:editId="24CB2B67">
            <wp:simplePos x="0" y="0"/>
            <wp:positionH relativeFrom="column">
              <wp:posOffset>-12700</wp:posOffset>
            </wp:positionH>
            <wp:positionV relativeFrom="paragraph">
              <wp:posOffset>7620</wp:posOffset>
            </wp:positionV>
            <wp:extent cx="5937250" cy="7683500"/>
            <wp:effectExtent l="0" t="0" r="635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7250" cy="7683500"/>
                    </a:xfrm>
                    <a:prstGeom prst="rect">
                      <a:avLst/>
                    </a:prstGeom>
                    <a:noFill/>
                    <a:ln>
                      <a:noFill/>
                    </a:ln>
                  </pic:spPr>
                </pic:pic>
              </a:graphicData>
            </a:graphic>
          </wp:anchor>
        </w:drawing>
      </w:r>
    </w:p>
    <w:p w14:paraId="03672F28" w14:textId="7FE6FA33" w:rsidR="00D60EF4" w:rsidRPr="00802911" w:rsidRDefault="00D60EF4" w:rsidP="0040641F">
      <w:pPr>
        <w:rPr>
          <w:rFonts w:asciiTheme="minorHAnsi" w:hAnsiTheme="minorHAnsi" w:cstheme="minorHAnsi"/>
          <w:sz w:val="24"/>
          <w:szCs w:val="24"/>
        </w:rPr>
      </w:pPr>
    </w:p>
    <w:p w14:paraId="7CB193C4" w14:textId="1C628F4E" w:rsidR="00C4258A" w:rsidRPr="00802911" w:rsidRDefault="00C4258A" w:rsidP="0040641F">
      <w:pPr>
        <w:rPr>
          <w:rFonts w:asciiTheme="minorHAnsi" w:hAnsiTheme="minorHAnsi" w:cstheme="minorHAnsi"/>
          <w:sz w:val="24"/>
          <w:szCs w:val="24"/>
        </w:rPr>
      </w:pPr>
    </w:p>
    <w:p w14:paraId="47EEA0F1" w14:textId="04474CE2" w:rsidR="0040641F" w:rsidRPr="00802911" w:rsidRDefault="00802911" w:rsidP="008D6BD2">
      <w:pPr>
        <w:spacing w:after="0"/>
        <w:rPr>
          <w:rFonts w:asciiTheme="minorHAnsi" w:hAnsiTheme="minorHAnsi" w:cstheme="minorHAnsi"/>
          <w:sz w:val="24"/>
          <w:szCs w:val="24"/>
        </w:rPr>
      </w:pPr>
      <w:r w:rsidRPr="00802911">
        <w:rPr>
          <w:rFonts w:asciiTheme="minorHAnsi" w:hAnsiTheme="minorHAnsi" w:cstheme="minorHAnsi"/>
          <w:noProof/>
          <w:sz w:val="24"/>
          <w:szCs w:val="24"/>
        </w:rPr>
        <mc:AlternateContent>
          <mc:Choice Requires="wps">
            <w:drawing>
              <wp:anchor distT="45720" distB="45720" distL="114300" distR="114300" simplePos="0" relativeHeight="251663360" behindDoc="0" locked="0" layoutInCell="1" allowOverlap="1" wp14:anchorId="39FE0D07" wp14:editId="06E021F2">
                <wp:simplePos x="0" y="0"/>
                <wp:positionH relativeFrom="column">
                  <wp:posOffset>3272155</wp:posOffset>
                </wp:positionH>
                <wp:positionV relativeFrom="paragraph">
                  <wp:posOffset>487680</wp:posOffset>
                </wp:positionV>
                <wp:extent cx="1349595" cy="140462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9595" cy="1404620"/>
                        </a:xfrm>
                        <a:prstGeom prst="rect">
                          <a:avLst/>
                        </a:prstGeom>
                        <a:noFill/>
                        <a:ln w="9525">
                          <a:noFill/>
                          <a:miter lim="800000"/>
                          <a:headEnd/>
                          <a:tailEnd/>
                        </a:ln>
                      </wps:spPr>
                      <wps:txbx>
                        <w:txbxContent>
                          <w:p w14:paraId="08DAE351" w14:textId="77777777" w:rsidR="00050013" w:rsidRDefault="00050013" w:rsidP="00050013">
                            <w:pPr>
                              <w:rPr>
                                <w:b/>
                                <w:bCs/>
                              </w:rPr>
                            </w:pPr>
                            <w:r>
                              <w:rPr>
                                <w:b/>
                                <w:bCs/>
                              </w:rPr>
                              <w:t xml:space="preserve">Upper </w:t>
                            </w:r>
                            <w:r w:rsidRPr="0031361D">
                              <w:rPr>
                                <w:b/>
                                <w:bCs/>
                              </w:rPr>
                              <w:t xml:space="preserve">Cheat River </w:t>
                            </w:r>
                          </w:p>
                          <w:p w14:paraId="15624157" w14:textId="2FB9E033" w:rsidR="00050013" w:rsidRPr="0031361D" w:rsidRDefault="00050013" w:rsidP="00050013">
                            <w:pPr>
                              <w:rPr>
                                <w:b/>
                                <w:bCs/>
                              </w:rPr>
                            </w:pPr>
                            <w:r>
                              <w:rPr>
                                <w:b/>
                                <w:bCs/>
                              </w:rPr>
                              <w:t>Project Area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FE0D07" id="_x0000_s1027" type="#_x0000_t202" style="position:absolute;margin-left:257.65pt;margin-top:38.4pt;width:106.2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" filled="f" stroked="f">
                <v:textbox style="mso-fit-shape-to-text:t">
                  <w:txbxContent>
                    <w:p w14:paraId="08DAE351" w14:textId="77777777" w:rsidR="00050013" w:rsidRDefault="00050013" w:rsidP="00050013">
                      <w:pPr>
                        <w:rPr>
                          <w:b/>
                          <w:bCs/>
                        </w:rPr>
                      </w:pPr>
                      <w:r>
                        <w:rPr>
                          <w:b/>
                          <w:bCs/>
                        </w:rPr>
                        <w:t xml:space="preserve">Upper </w:t>
                      </w:r>
                      <w:r w:rsidRPr="0031361D">
                        <w:rPr>
                          <w:b/>
                          <w:bCs/>
                        </w:rPr>
                        <w:t xml:space="preserve">Cheat River </w:t>
                      </w:r>
                    </w:p>
                    <w:p w14:paraId="15624157" w14:textId="2FB9E033" w:rsidR="00050013" w:rsidRPr="0031361D" w:rsidRDefault="00050013" w:rsidP="00050013">
                      <w:pPr>
                        <w:rPr>
                          <w:b/>
                          <w:bCs/>
                        </w:rPr>
                      </w:pPr>
                      <w:r>
                        <w:rPr>
                          <w:b/>
                          <w:bCs/>
                        </w:rPr>
                        <w:t>Project Area</w:t>
                      </w:r>
                    </w:p>
                  </w:txbxContent>
                </v:textbox>
              </v:shape>
            </w:pict>
          </mc:Fallback>
        </mc:AlternateContent>
      </w:r>
    </w:p>
    <w:sectPr w:rsidR="0040641F" w:rsidRPr="008029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9CD047" w14:textId="77777777" w:rsidR="00F20F92" w:rsidRDefault="00F20F92" w:rsidP="006E480F">
      <w:pPr>
        <w:spacing w:after="0" w:line="240" w:lineRule="auto"/>
      </w:pPr>
      <w:r>
        <w:separator/>
      </w:r>
    </w:p>
  </w:endnote>
  <w:endnote w:type="continuationSeparator" w:id="0">
    <w:p w14:paraId="1EDBC422" w14:textId="77777777" w:rsidR="00F20F92" w:rsidRDefault="00F20F92" w:rsidP="006E4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A5E79F" w14:textId="77777777" w:rsidR="00F20F92" w:rsidRDefault="00F20F92" w:rsidP="006E480F">
      <w:pPr>
        <w:spacing w:after="0" w:line="240" w:lineRule="auto"/>
      </w:pPr>
      <w:r>
        <w:separator/>
      </w:r>
    </w:p>
  </w:footnote>
  <w:footnote w:type="continuationSeparator" w:id="0">
    <w:p w14:paraId="79B28984" w14:textId="77777777" w:rsidR="00F20F92" w:rsidRDefault="00F20F92" w:rsidP="006E48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7F2456"/>
    <w:multiLevelType w:val="hybridMultilevel"/>
    <w:tmpl w:val="E1087A88"/>
    <w:lvl w:ilvl="0" w:tplc="3F60B65E">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C5D"/>
    <w:rsid w:val="000129EC"/>
    <w:rsid w:val="000375DC"/>
    <w:rsid w:val="00050013"/>
    <w:rsid w:val="00067E54"/>
    <w:rsid w:val="0016069B"/>
    <w:rsid w:val="001C51BD"/>
    <w:rsid w:val="001C60EB"/>
    <w:rsid w:val="00205B82"/>
    <w:rsid w:val="00240246"/>
    <w:rsid w:val="00263B53"/>
    <w:rsid w:val="002C31F1"/>
    <w:rsid w:val="002D5968"/>
    <w:rsid w:val="002E3413"/>
    <w:rsid w:val="0031361D"/>
    <w:rsid w:val="0040641F"/>
    <w:rsid w:val="00452AB5"/>
    <w:rsid w:val="00454932"/>
    <w:rsid w:val="004A2317"/>
    <w:rsid w:val="004B225B"/>
    <w:rsid w:val="004B3599"/>
    <w:rsid w:val="004C2386"/>
    <w:rsid w:val="004F1FF4"/>
    <w:rsid w:val="00566E31"/>
    <w:rsid w:val="005D05A3"/>
    <w:rsid w:val="005F14D4"/>
    <w:rsid w:val="006A21B0"/>
    <w:rsid w:val="006E480F"/>
    <w:rsid w:val="00802911"/>
    <w:rsid w:val="00831E6F"/>
    <w:rsid w:val="008B2C85"/>
    <w:rsid w:val="008D6BD2"/>
    <w:rsid w:val="00922CF5"/>
    <w:rsid w:val="00A901BF"/>
    <w:rsid w:val="00B16C5D"/>
    <w:rsid w:val="00B22571"/>
    <w:rsid w:val="00B50167"/>
    <w:rsid w:val="00B63866"/>
    <w:rsid w:val="00BC52EB"/>
    <w:rsid w:val="00BD100A"/>
    <w:rsid w:val="00C07099"/>
    <w:rsid w:val="00C4258A"/>
    <w:rsid w:val="00C97908"/>
    <w:rsid w:val="00CE75F3"/>
    <w:rsid w:val="00D23A23"/>
    <w:rsid w:val="00D25BF2"/>
    <w:rsid w:val="00D47775"/>
    <w:rsid w:val="00D60EF4"/>
    <w:rsid w:val="00D66220"/>
    <w:rsid w:val="00DB041E"/>
    <w:rsid w:val="00E059A9"/>
    <w:rsid w:val="00E569BF"/>
    <w:rsid w:val="00E56AA5"/>
    <w:rsid w:val="00EA2E8F"/>
    <w:rsid w:val="00EA7AF1"/>
    <w:rsid w:val="00EE16D8"/>
    <w:rsid w:val="00F0776B"/>
    <w:rsid w:val="00F20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E6806C"/>
  <w15:chartTrackingRefBased/>
  <w15:docId w15:val="{1B41B377-63A6-4CE2-9371-907E7FB87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BD2"/>
    <w:pPr>
      <w:spacing w:line="256"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1E6F"/>
    <w:pPr>
      <w:ind w:left="720"/>
      <w:contextualSpacing/>
    </w:pPr>
  </w:style>
  <w:style w:type="character" w:styleId="Hyperlink">
    <w:name w:val="Hyperlink"/>
    <w:basedOn w:val="DefaultParagraphFont"/>
    <w:uiPriority w:val="99"/>
    <w:unhideWhenUsed/>
    <w:rsid w:val="00DB041E"/>
    <w:rPr>
      <w:color w:val="0563C1" w:themeColor="hyperlink"/>
      <w:u w:val="single"/>
    </w:rPr>
  </w:style>
  <w:style w:type="character" w:styleId="UnresolvedMention">
    <w:name w:val="Unresolved Mention"/>
    <w:basedOn w:val="DefaultParagraphFont"/>
    <w:uiPriority w:val="99"/>
    <w:semiHidden/>
    <w:unhideWhenUsed/>
    <w:rsid w:val="00DB041E"/>
    <w:rPr>
      <w:color w:val="605E5C"/>
      <w:shd w:val="clear" w:color="auto" w:fill="E1DFDD"/>
    </w:rPr>
  </w:style>
  <w:style w:type="paragraph" w:customStyle="1" w:styleId="Default">
    <w:name w:val="Default"/>
    <w:rsid w:val="00E56AA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670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ajournals.onlinelibrary.wiley.com/doi/full/10.1002/ecs2.172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https://nph.onlinelibrary.wiley.com/doi/full/10.1111/nph.152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954</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Barlow</dc:creator>
  <cp:keywords/>
  <dc:description/>
  <cp:lastModifiedBy>Todd Miller</cp:lastModifiedBy>
  <cp:revision>2</cp:revision>
  <dcterms:created xsi:type="dcterms:W3CDTF">2021-07-30T18:28:00Z</dcterms:created>
  <dcterms:modified xsi:type="dcterms:W3CDTF">2021-07-30T18:28:00Z</dcterms:modified>
</cp:coreProperties>
</file>