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C3A8" w14:textId="77777777" w:rsidR="00FD205C" w:rsidRPr="008105D7" w:rsidRDefault="00820766" w:rsidP="008972C0">
      <w:pPr>
        <w:spacing w:after="0"/>
        <w:rPr>
          <w:rFonts w:ascii="Times New Roman" w:hAnsi="Times New Roman" w:cs="Times New Roman"/>
          <w:sz w:val="24"/>
          <w:szCs w:val="24"/>
        </w:rPr>
      </w:pPr>
      <w:r w:rsidRPr="008105D7">
        <w:rPr>
          <w:rFonts w:ascii="Times New Roman" w:hAnsi="Times New Roman" w:cs="Times New Roman"/>
          <w:sz w:val="24"/>
          <w:szCs w:val="24"/>
        </w:rPr>
        <w:t>Coeur d'Alene</w:t>
      </w:r>
      <w:r w:rsidR="008972C0" w:rsidRPr="008105D7">
        <w:rPr>
          <w:rFonts w:ascii="Times New Roman" w:hAnsi="Times New Roman" w:cs="Times New Roman"/>
          <w:sz w:val="24"/>
          <w:szCs w:val="24"/>
        </w:rPr>
        <w:t xml:space="preserve"> Ranger District</w:t>
      </w:r>
    </w:p>
    <w:p w14:paraId="04B7F52D" w14:textId="77777777" w:rsidR="0029475A" w:rsidRPr="008105D7" w:rsidRDefault="0029475A" w:rsidP="0029475A">
      <w:pPr>
        <w:spacing w:after="0"/>
        <w:rPr>
          <w:rFonts w:ascii="Times New Roman" w:hAnsi="Times New Roman" w:cs="Times New Roman"/>
          <w:sz w:val="24"/>
          <w:szCs w:val="24"/>
        </w:rPr>
      </w:pPr>
      <w:r w:rsidRPr="008105D7">
        <w:rPr>
          <w:rFonts w:ascii="Times New Roman" w:hAnsi="Times New Roman" w:cs="Times New Roman"/>
          <w:sz w:val="24"/>
          <w:szCs w:val="24"/>
        </w:rPr>
        <w:t>2502 East Sherman Avenue</w:t>
      </w:r>
    </w:p>
    <w:p w14:paraId="20457D77" w14:textId="77777777" w:rsidR="0029475A" w:rsidRPr="008105D7" w:rsidRDefault="0029475A" w:rsidP="0029475A">
      <w:pPr>
        <w:spacing w:after="0"/>
        <w:rPr>
          <w:rFonts w:ascii="Times New Roman" w:hAnsi="Times New Roman" w:cs="Times New Roman"/>
          <w:sz w:val="24"/>
          <w:szCs w:val="24"/>
        </w:rPr>
      </w:pPr>
      <w:r w:rsidRPr="008105D7">
        <w:rPr>
          <w:rFonts w:ascii="Times New Roman" w:hAnsi="Times New Roman" w:cs="Times New Roman"/>
          <w:sz w:val="24"/>
          <w:szCs w:val="24"/>
        </w:rPr>
        <w:t>Coeur d’Alene, ID 83814</w:t>
      </w:r>
    </w:p>
    <w:p w14:paraId="24EB07F6" w14:textId="77777777" w:rsidR="0029475A" w:rsidRPr="008105D7" w:rsidRDefault="0029475A" w:rsidP="008972C0">
      <w:pPr>
        <w:spacing w:after="0"/>
        <w:rPr>
          <w:rFonts w:ascii="Times New Roman" w:hAnsi="Times New Roman" w:cs="Times New Roman"/>
          <w:sz w:val="24"/>
          <w:szCs w:val="24"/>
        </w:rPr>
      </w:pPr>
    </w:p>
    <w:p w14:paraId="679D3804" w14:textId="77777777" w:rsidR="008972C0" w:rsidRPr="008105D7" w:rsidRDefault="008972C0" w:rsidP="00820766">
      <w:pPr>
        <w:spacing w:after="0"/>
        <w:rPr>
          <w:rFonts w:ascii="Times New Roman" w:hAnsi="Times New Roman" w:cs="Times New Roman"/>
          <w:sz w:val="24"/>
          <w:szCs w:val="24"/>
        </w:rPr>
      </w:pPr>
      <w:r w:rsidRPr="008105D7">
        <w:rPr>
          <w:rFonts w:ascii="Times New Roman" w:hAnsi="Times New Roman" w:cs="Times New Roman"/>
          <w:sz w:val="24"/>
          <w:szCs w:val="24"/>
        </w:rPr>
        <w:t xml:space="preserve">Attn: </w:t>
      </w:r>
      <w:r w:rsidR="0029475A" w:rsidRPr="008105D7">
        <w:rPr>
          <w:rFonts w:ascii="Times New Roman" w:hAnsi="Times New Roman" w:cs="Times New Roman"/>
          <w:sz w:val="24"/>
          <w:szCs w:val="24"/>
        </w:rPr>
        <w:t>Dan Scaife</w:t>
      </w:r>
    </w:p>
    <w:p w14:paraId="157ACE84" w14:textId="77777777" w:rsidR="008972C0" w:rsidRPr="008105D7" w:rsidRDefault="008972C0">
      <w:pPr>
        <w:rPr>
          <w:rFonts w:ascii="Times New Roman" w:hAnsi="Times New Roman" w:cs="Times New Roman"/>
          <w:sz w:val="24"/>
          <w:szCs w:val="24"/>
        </w:rPr>
      </w:pPr>
    </w:p>
    <w:p w14:paraId="2351685C" w14:textId="77777777" w:rsidR="008972C0" w:rsidRDefault="00C73D7C">
      <w:pPr>
        <w:rPr>
          <w:rFonts w:ascii="Times New Roman" w:hAnsi="Times New Roman" w:cs="Times New Roman"/>
          <w:sz w:val="24"/>
          <w:szCs w:val="24"/>
        </w:rPr>
      </w:pPr>
      <w:r>
        <w:rPr>
          <w:rFonts w:ascii="Times New Roman" w:hAnsi="Times New Roman" w:cs="Times New Roman"/>
          <w:sz w:val="24"/>
          <w:szCs w:val="24"/>
        </w:rPr>
        <w:t>June 16</w:t>
      </w:r>
      <w:r w:rsidR="00820766" w:rsidRPr="008105D7">
        <w:rPr>
          <w:rFonts w:ascii="Times New Roman" w:hAnsi="Times New Roman" w:cs="Times New Roman"/>
          <w:sz w:val="24"/>
          <w:szCs w:val="24"/>
        </w:rPr>
        <w:t>, 2021</w:t>
      </w:r>
    </w:p>
    <w:p w14:paraId="051D5310" w14:textId="77777777" w:rsidR="008105D7" w:rsidRPr="008105D7" w:rsidRDefault="008105D7">
      <w:pPr>
        <w:rPr>
          <w:rFonts w:ascii="Times New Roman" w:hAnsi="Times New Roman" w:cs="Times New Roman"/>
          <w:sz w:val="24"/>
          <w:szCs w:val="24"/>
        </w:rPr>
      </w:pPr>
    </w:p>
    <w:p w14:paraId="510844C9" w14:textId="77777777" w:rsidR="008972C0" w:rsidRPr="008105D7" w:rsidRDefault="008972C0">
      <w:pPr>
        <w:rPr>
          <w:rFonts w:ascii="Times New Roman" w:hAnsi="Times New Roman" w:cs="Times New Roman"/>
          <w:sz w:val="24"/>
          <w:szCs w:val="24"/>
        </w:rPr>
      </w:pPr>
      <w:r w:rsidRPr="008105D7">
        <w:rPr>
          <w:rFonts w:ascii="Times New Roman" w:hAnsi="Times New Roman" w:cs="Times New Roman"/>
          <w:b/>
          <w:sz w:val="24"/>
          <w:szCs w:val="24"/>
        </w:rPr>
        <w:t xml:space="preserve">Subject: </w:t>
      </w:r>
      <w:r w:rsidR="00820766" w:rsidRPr="008105D7">
        <w:rPr>
          <w:rFonts w:ascii="Times New Roman" w:hAnsi="Times New Roman" w:cs="Times New Roman"/>
          <w:b/>
          <w:sz w:val="24"/>
          <w:szCs w:val="24"/>
        </w:rPr>
        <w:t>Honey Badger</w:t>
      </w:r>
      <w:r w:rsidRPr="008105D7">
        <w:rPr>
          <w:rFonts w:ascii="Times New Roman" w:hAnsi="Times New Roman" w:cs="Times New Roman"/>
          <w:b/>
          <w:sz w:val="24"/>
          <w:szCs w:val="24"/>
        </w:rPr>
        <w:t xml:space="preserve"> Environmental Assessment</w:t>
      </w:r>
    </w:p>
    <w:p w14:paraId="4543A0CC" w14:textId="77777777" w:rsidR="008972C0" w:rsidRPr="008105D7" w:rsidRDefault="008972C0">
      <w:pPr>
        <w:rPr>
          <w:rFonts w:ascii="Times New Roman" w:hAnsi="Times New Roman" w:cs="Times New Roman"/>
          <w:sz w:val="24"/>
          <w:szCs w:val="24"/>
        </w:rPr>
      </w:pPr>
      <w:r w:rsidRPr="008105D7">
        <w:rPr>
          <w:rFonts w:ascii="Times New Roman" w:hAnsi="Times New Roman" w:cs="Times New Roman"/>
          <w:sz w:val="24"/>
          <w:szCs w:val="24"/>
        </w:rPr>
        <w:t xml:space="preserve">Dear </w:t>
      </w:r>
      <w:r w:rsidR="00820766" w:rsidRPr="008105D7">
        <w:rPr>
          <w:rFonts w:ascii="Times New Roman" w:hAnsi="Times New Roman" w:cs="Times New Roman"/>
          <w:sz w:val="24"/>
          <w:szCs w:val="24"/>
        </w:rPr>
        <w:t>Mr. Scaife</w:t>
      </w:r>
      <w:r w:rsidRPr="008105D7">
        <w:rPr>
          <w:rFonts w:ascii="Times New Roman" w:hAnsi="Times New Roman" w:cs="Times New Roman"/>
          <w:sz w:val="24"/>
          <w:szCs w:val="24"/>
        </w:rPr>
        <w:t>:</w:t>
      </w:r>
    </w:p>
    <w:p w14:paraId="4E7C7A6A" w14:textId="77777777" w:rsidR="008972C0" w:rsidRPr="008105D7" w:rsidRDefault="008972C0">
      <w:pPr>
        <w:rPr>
          <w:rFonts w:ascii="Times New Roman" w:hAnsi="Times New Roman" w:cs="Times New Roman"/>
          <w:sz w:val="24"/>
          <w:szCs w:val="24"/>
        </w:rPr>
      </w:pPr>
      <w:r w:rsidRPr="008105D7">
        <w:rPr>
          <w:rFonts w:ascii="Times New Roman" w:hAnsi="Times New Roman" w:cs="Times New Roman"/>
          <w:sz w:val="24"/>
          <w:szCs w:val="24"/>
        </w:rPr>
        <w:t xml:space="preserve">The vision of the Panhandle Forest Collaborative (PFC) is to assist agencies </w:t>
      </w:r>
      <w:r w:rsidR="00711AA5" w:rsidRPr="008105D7">
        <w:rPr>
          <w:rFonts w:ascii="Times New Roman" w:hAnsi="Times New Roman" w:cs="Times New Roman"/>
          <w:sz w:val="24"/>
          <w:szCs w:val="24"/>
        </w:rPr>
        <w:t>by</w:t>
      </w:r>
      <w:r w:rsidRPr="008105D7">
        <w:rPr>
          <w:rFonts w:ascii="Times New Roman" w:hAnsi="Times New Roman" w:cs="Times New Roman"/>
          <w:sz w:val="24"/>
          <w:szCs w:val="24"/>
        </w:rPr>
        <w:t xml:space="preserve"> bring balanced approaches to timber, wild ecosystems and recreation and to contribute to the sustainable social, environmental and economic viability of our region. The PFC focuses on issues on the Idaho Panhandle National Forests (IPNF), primarily within the Sandpoint</w:t>
      </w:r>
      <w:r w:rsidR="002C7D09" w:rsidRPr="008105D7">
        <w:rPr>
          <w:rFonts w:ascii="Times New Roman" w:hAnsi="Times New Roman" w:cs="Times New Roman"/>
          <w:sz w:val="24"/>
          <w:szCs w:val="24"/>
        </w:rPr>
        <w:t xml:space="preserve"> and </w:t>
      </w:r>
      <w:r w:rsidRPr="008105D7">
        <w:rPr>
          <w:rFonts w:ascii="Times New Roman" w:hAnsi="Times New Roman" w:cs="Times New Roman"/>
          <w:sz w:val="24"/>
          <w:szCs w:val="24"/>
        </w:rPr>
        <w:t>Priest Lake</w:t>
      </w:r>
      <w:r w:rsidR="002C7D09" w:rsidRPr="008105D7">
        <w:rPr>
          <w:rFonts w:ascii="Times New Roman" w:hAnsi="Times New Roman" w:cs="Times New Roman"/>
          <w:sz w:val="24"/>
          <w:szCs w:val="24"/>
        </w:rPr>
        <w:t xml:space="preserve"> Ranger Districts </w:t>
      </w:r>
      <w:r w:rsidRPr="008105D7">
        <w:rPr>
          <w:rFonts w:ascii="Times New Roman" w:hAnsi="Times New Roman" w:cs="Times New Roman"/>
          <w:sz w:val="24"/>
          <w:szCs w:val="24"/>
        </w:rPr>
        <w:t xml:space="preserve">and </w:t>
      </w:r>
      <w:r w:rsidR="002C7D09" w:rsidRPr="008105D7">
        <w:rPr>
          <w:rFonts w:ascii="Times New Roman" w:hAnsi="Times New Roman" w:cs="Times New Roman"/>
          <w:sz w:val="24"/>
          <w:szCs w:val="24"/>
        </w:rPr>
        <w:t xml:space="preserve">a </w:t>
      </w:r>
      <w:r w:rsidRPr="008105D7">
        <w:rPr>
          <w:rFonts w:ascii="Times New Roman" w:hAnsi="Times New Roman" w:cs="Times New Roman"/>
          <w:sz w:val="24"/>
          <w:szCs w:val="24"/>
        </w:rPr>
        <w:t>portion of the Coeur d’Alene Ranger District</w:t>
      </w:r>
      <w:r w:rsidR="00820766" w:rsidRPr="008105D7">
        <w:rPr>
          <w:rFonts w:ascii="Times New Roman" w:hAnsi="Times New Roman" w:cs="Times New Roman"/>
          <w:sz w:val="24"/>
          <w:szCs w:val="24"/>
        </w:rPr>
        <w:t xml:space="preserve"> - including the Honey Badger project area</w:t>
      </w:r>
      <w:r w:rsidRPr="008105D7">
        <w:rPr>
          <w:rFonts w:ascii="Times New Roman" w:hAnsi="Times New Roman" w:cs="Times New Roman"/>
          <w:sz w:val="24"/>
          <w:szCs w:val="24"/>
        </w:rPr>
        <w:t xml:space="preserve">. Our goals include reducing litigation, promoting sustainable operations, enhancing travel and recreation opportunities, maintaining infrastructure for timber, ranching and recreation, and conserving native ecosystems. The PFC works to build consensus recommendations for projects and forest plans that address </w:t>
      </w:r>
      <w:r w:rsidR="00711AA5" w:rsidRPr="008105D7">
        <w:rPr>
          <w:rFonts w:ascii="Times New Roman" w:hAnsi="Times New Roman" w:cs="Times New Roman"/>
          <w:sz w:val="24"/>
          <w:szCs w:val="24"/>
        </w:rPr>
        <w:t>these</w:t>
      </w:r>
      <w:r w:rsidRPr="008105D7">
        <w:rPr>
          <w:rFonts w:ascii="Times New Roman" w:hAnsi="Times New Roman" w:cs="Times New Roman"/>
          <w:sz w:val="24"/>
          <w:szCs w:val="24"/>
        </w:rPr>
        <w:t xml:space="preserve"> goals.</w:t>
      </w:r>
    </w:p>
    <w:p w14:paraId="18711937" w14:textId="77777777" w:rsidR="000966BE" w:rsidRPr="008105D7" w:rsidRDefault="000966BE">
      <w:pPr>
        <w:rPr>
          <w:rFonts w:ascii="Times New Roman" w:hAnsi="Times New Roman" w:cs="Times New Roman"/>
          <w:sz w:val="24"/>
          <w:szCs w:val="24"/>
        </w:rPr>
      </w:pPr>
      <w:r w:rsidRPr="008105D7">
        <w:rPr>
          <w:rFonts w:ascii="Times New Roman" w:hAnsi="Times New Roman" w:cs="Times New Roman"/>
          <w:sz w:val="24"/>
          <w:szCs w:val="24"/>
        </w:rPr>
        <w:t xml:space="preserve">We are writing to provide comments on the </w:t>
      </w:r>
      <w:r w:rsidR="00820766" w:rsidRPr="008105D7">
        <w:rPr>
          <w:rFonts w:ascii="Times New Roman" w:hAnsi="Times New Roman" w:cs="Times New Roman"/>
          <w:sz w:val="24"/>
          <w:szCs w:val="24"/>
        </w:rPr>
        <w:t>Honey Badger</w:t>
      </w:r>
      <w:r w:rsidRPr="008105D7">
        <w:rPr>
          <w:rFonts w:ascii="Times New Roman" w:hAnsi="Times New Roman" w:cs="Times New Roman"/>
          <w:sz w:val="24"/>
          <w:szCs w:val="24"/>
        </w:rPr>
        <w:t xml:space="preserve"> Environmental Assessment (EA) on behalf of the PFC. </w:t>
      </w:r>
      <w:r w:rsidR="00820766" w:rsidRPr="008105D7">
        <w:rPr>
          <w:rFonts w:ascii="Times New Roman" w:hAnsi="Times New Roman" w:cs="Times New Roman"/>
          <w:sz w:val="24"/>
          <w:szCs w:val="24"/>
        </w:rPr>
        <w:t xml:space="preserve">The </w:t>
      </w:r>
      <w:r w:rsidR="007F0DC5" w:rsidRPr="008105D7">
        <w:rPr>
          <w:rFonts w:ascii="Times New Roman" w:hAnsi="Times New Roman" w:cs="Times New Roman"/>
          <w:sz w:val="24"/>
          <w:szCs w:val="24"/>
        </w:rPr>
        <w:t xml:space="preserve">PFC has been involved in the planning process for this project since its inception. We agree that there is a need to improve and maintain recreational trails, improve forest conditions, reduce the threat of fire to communities and infrastructure, improve habitat for big game and flammulated owls, improve water quality and aquatic habitat, and </w:t>
      </w:r>
      <w:r w:rsidR="00820766" w:rsidRPr="008105D7">
        <w:rPr>
          <w:rFonts w:ascii="Times New Roman" w:hAnsi="Times New Roman" w:cs="Times New Roman"/>
          <w:sz w:val="24"/>
          <w:szCs w:val="24"/>
        </w:rPr>
        <w:t>improve the road system.</w:t>
      </w:r>
    </w:p>
    <w:p w14:paraId="45E10B40" w14:textId="77777777" w:rsidR="007F3522" w:rsidRPr="008105D7" w:rsidRDefault="002F6046" w:rsidP="007F3522">
      <w:pPr>
        <w:rPr>
          <w:rFonts w:ascii="Times New Roman" w:hAnsi="Times New Roman" w:cs="Times New Roman"/>
          <w:sz w:val="24"/>
          <w:szCs w:val="24"/>
        </w:rPr>
      </w:pPr>
      <w:r w:rsidRPr="008105D7">
        <w:rPr>
          <w:rFonts w:ascii="Times New Roman" w:hAnsi="Times New Roman" w:cs="Times New Roman"/>
          <w:sz w:val="24"/>
          <w:szCs w:val="24"/>
        </w:rPr>
        <w:t xml:space="preserve">The </w:t>
      </w:r>
      <w:r w:rsidR="00820766" w:rsidRPr="008105D7">
        <w:rPr>
          <w:rFonts w:ascii="Times New Roman" w:hAnsi="Times New Roman" w:cs="Times New Roman"/>
          <w:sz w:val="24"/>
          <w:szCs w:val="24"/>
        </w:rPr>
        <w:t>Honey Badger</w:t>
      </w:r>
      <w:r w:rsidRPr="008105D7">
        <w:rPr>
          <w:rFonts w:ascii="Times New Roman" w:hAnsi="Times New Roman" w:cs="Times New Roman"/>
          <w:sz w:val="24"/>
          <w:szCs w:val="24"/>
        </w:rPr>
        <w:t xml:space="preserve"> Project is a large, landscape-scale project that includes approximately </w:t>
      </w:r>
      <w:r w:rsidR="00820766" w:rsidRPr="008105D7">
        <w:rPr>
          <w:rFonts w:ascii="Times New Roman" w:hAnsi="Times New Roman" w:cs="Times New Roman"/>
          <w:sz w:val="24"/>
          <w:szCs w:val="24"/>
        </w:rPr>
        <w:t>12,</w:t>
      </w:r>
      <w:r w:rsidR="007F3522" w:rsidRPr="008105D7">
        <w:rPr>
          <w:rFonts w:ascii="Times New Roman" w:hAnsi="Times New Roman" w:cs="Times New Roman"/>
          <w:sz w:val="24"/>
          <w:szCs w:val="24"/>
        </w:rPr>
        <w:t>250</w:t>
      </w:r>
      <w:r w:rsidRPr="008105D7">
        <w:rPr>
          <w:rFonts w:ascii="Times New Roman" w:hAnsi="Times New Roman" w:cs="Times New Roman"/>
          <w:sz w:val="24"/>
          <w:szCs w:val="24"/>
        </w:rPr>
        <w:t xml:space="preserve"> acres of commercial treatments and approximately </w:t>
      </w:r>
      <w:r w:rsidR="007F3522" w:rsidRPr="008105D7">
        <w:rPr>
          <w:rFonts w:ascii="Times New Roman" w:hAnsi="Times New Roman" w:cs="Times New Roman"/>
          <w:sz w:val="24"/>
          <w:szCs w:val="24"/>
        </w:rPr>
        <w:t>5,500</w:t>
      </w:r>
      <w:r w:rsidRPr="008105D7">
        <w:rPr>
          <w:rFonts w:ascii="Times New Roman" w:hAnsi="Times New Roman" w:cs="Times New Roman"/>
          <w:sz w:val="24"/>
          <w:szCs w:val="24"/>
        </w:rPr>
        <w:t xml:space="preserve"> acres of </w:t>
      </w:r>
      <w:r w:rsidR="00820766" w:rsidRPr="008105D7">
        <w:rPr>
          <w:rFonts w:ascii="Times New Roman" w:hAnsi="Times New Roman" w:cs="Times New Roman"/>
          <w:sz w:val="24"/>
          <w:szCs w:val="24"/>
        </w:rPr>
        <w:t>prescribed fire</w:t>
      </w:r>
      <w:r w:rsidR="007F3522" w:rsidRPr="008105D7">
        <w:rPr>
          <w:rFonts w:ascii="Times New Roman" w:hAnsi="Times New Roman" w:cs="Times New Roman"/>
          <w:sz w:val="24"/>
          <w:szCs w:val="24"/>
        </w:rPr>
        <w:t xml:space="preserve"> outside the harvest units</w:t>
      </w:r>
      <w:r w:rsidRPr="008105D7">
        <w:rPr>
          <w:rFonts w:ascii="Times New Roman" w:hAnsi="Times New Roman" w:cs="Times New Roman"/>
          <w:sz w:val="24"/>
          <w:szCs w:val="24"/>
        </w:rPr>
        <w:t xml:space="preserve">. The proposed silvicultural treatments, pre-commercial thinning, and prescribed fire will go along way toward achieving desired conditions for the project area as stated in the Forest Plan. The PFC appreciates the fact that none of the proposed activities would modify dry old growth forest stands to the extend that they no longer meet old growth definitions. </w:t>
      </w:r>
      <w:r w:rsidR="007F3522" w:rsidRPr="008105D7">
        <w:rPr>
          <w:rFonts w:ascii="Times New Roman" w:hAnsi="Times New Roman" w:cs="Times New Roman"/>
          <w:sz w:val="24"/>
          <w:szCs w:val="24"/>
        </w:rPr>
        <w:t xml:space="preserve"> We support the replacement of a culvert under Road 437 to remove a barrier to fish passage.</w:t>
      </w:r>
    </w:p>
    <w:p w14:paraId="65797FE6" w14:textId="0924AA5A" w:rsidR="00D60F82" w:rsidRPr="008105D7" w:rsidRDefault="007F3522">
      <w:pPr>
        <w:rPr>
          <w:rFonts w:ascii="Times New Roman" w:hAnsi="Times New Roman" w:cs="Times New Roman"/>
          <w:sz w:val="24"/>
          <w:szCs w:val="24"/>
        </w:rPr>
      </w:pPr>
      <w:r w:rsidRPr="008105D7">
        <w:rPr>
          <w:rFonts w:ascii="Times New Roman" w:hAnsi="Times New Roman" w:cs="Times New Roman"/>
          <w:sz w:val="24"/>
          <w:szCs w:val="24"/>
        </w:rPr>
        <w:t xml:space="preserve">The Honey Badger project would produce an estimated 200 million board feet of timber volume, construct </w:t>
      </w:r>
      <w:r w:rsidR="0045303B" w:rsidRPr="008105D7">
        <w:rPr>
          <w:rFonts w:ascii="Times New Roman" w:hAnsi="Times New Roman" w:cs="Times New Roman"/>
          <w:sz w:val="24"/>
          <w:szCs w:val="24"/>
        </w:rPr>
        <w:t xml:space="preserve">25 miles of </w:t>
      </w:r>
      <w:r w:rsidRPr="008105D7">
        <w:rPr>
          <w:rFonts w:ascii="Times New Roman" w:hAnsi="Times New Roman" w:cs="Times New Roman"/>
          <w:sz w:val="24"/>
          <w:szCs w:val="24"/>
        </w:rPr>
        <w:t xml:space="preserve">new system roads, heavily reconstruct </w:t>
      </w:r>
      <w:r w:rsidR="0045303B" w:rsidRPr="008105D7">
        <w:rPr>
          <w:rFonts w:ascii="Times New Roman" w:hAnsi="Times New Roman" w:cs="Times New Roman"/>
          <w:sz w:val="24"/>
          <w:szCs w:val="24"/>
        </w:rPr>
        <w:t xml:space="preserve">15 miles of </w:t>
      </w:r>
      <w:r w:rsidRPr="008105D7">
        <w:rPr>
          <w:rFonts w:ascii="Times New Roman" w:hAnsi="Times New Roman" w:cs="Times New Roman"/>
          <w:sz w:val="24"/>
          <w:szCs w:val="24"/>
        </w:rPr>
        <w:t xml:space="preserve">old roads and build </w:t>
      </w:r>
      <w:r w:rsidR="0045303B" w:rsidRPr="008105D7">
        <w:rPr>
          <w:rFonts w:ascii="Times New Roman" w:hAnsi="Times New Roman" w:cs="Times New Roman"/>
          <w:sz w:val="24"/>
          <w:szCs w:val="24"/>
        </w:rPr>
        <w:t xml:space="preserve">10 miles of </w:t>
      </w:r>
      <w:r w:rsidRPr="008105D7">
        <w:rPr>
          <w:rFonts w:ascii="Times New Roman" w:hAnsi="Times New Roman" w:cs="Times New Roman"/>
          <w:sz w:val="24"/>
          <w:szCs w:val="24"/>
        </w:rPr>
        <w:t xml:space="preserve">temporary roads for a total of 60 miles. </w:t>
      </w:r>
      <w:r w:rsidR="00D60F82" w:rsidRPr="008105D7">
        <w:rPr>
          <w:rFonts w:ascii="Times New Roman" w:hAnsi="Times New Roman" w:cs="Times New Roman"/>
          <w:sz w:val="24"/>
          <w:szCs w:val="24"/>
        </w:rPr>
        <w:t xml:space="preserve">We believe that the size and scale of the Honey Badger Project warrants preparation of an environmental impact statement (EIS) in lieu of an EA.  An EIS is required when significant environmental effects are expected.  </w:t>
      </w:r>
      <w:r w:rsidR="0082475C">
        <w:rPr>
          <w:rFonts w:ascii="Times New Roman" w:hAnsi="Times New Roman" w:cs="Times New Roman"/>
          <w:sz w:val="24"/>
          <w:szCs w:val="24"/>
        </w:rPr>
        <w:t xml:space="preserve">We note that there is a draft Finding of No Significant </w:t>
      </w:r>
      <w:proofErr w:type="gramStart"/>
      <w:r w:rsidR="0082475C">
        <w:rPr>
          <w:rFonts w:ascii="Times New Roman" w:hAnsi="Times New Roman" w:cs="Times New Roman"/>
          <w:sz w:val="24"/>
          <w:szCs w:val="24"/>
        </w:rPr>
        <w:t>Impact, but</w:t>
      </w:r>
      <w:proofErr w:type="gramEnd"/>
      <w:r w:rsidR="0082475C">
        <w:rPr>
          <w:rFonts w:ascii="Times New Roman" w:hAnsi="Times New Roman" w:cs="Times New Roman"/>
          <w:sz w:val="24"/>
          <w:szCs w:val="24"/>
        </w:rPr>
        <w:t xml:space="preserve"> given the brief discussion of impacts in the EA, and the lack of specifics regarding leave trees in each unit, we cannot tell if this project will have </w:t>
      </w:r>
      <w:r w:rsidR="0082475C">
        <w:rPr>
          <w:rFonts w:ascii="Times New Roman" w:hAnsi="Times New Roman" w:cs="Times New Roman"/>
          <w:sz w:val="24"/>
          <w:szCs w:val="24"/>
        </w:rPr>
        <w:lastRenderedPageBreak/>
        <w:t>significant impacts.</w:t>
      </w:r>
      <w:r w:rsidR="00311DEC">
        <w:rPr>
          <w:rFonts w:ascii="Times New Roman" w:hAnsi="Times New Roman" w:cs="Times New Roman"/>
          <w:sz w:val="24"/>
          <w:szCs w:val="24"/>
        </w:rPr>
        <w:t xml:space="preserve"> The final environmental analysis should provide more detail regarding the effects of the project to water quality, fish and wildlife, and other affected resources.  </w:t>
      </w:r>
      <w:proofErr w:type="gramStart"/>
      <w:r w:rsidR="00311DEC">
        <w:rPr>
          <w:rFonts w:ascii="Times New Roman" w:hAnsi="Times New Roman" w:cs="Times New Roman"/>
          <w:sz w:val="24"/>
          <w:szCs w:val="24"/>
        </w:rPr>
        <w:t>Effects</w:t>
      </w:r>
      <w:proofErr w:type="gramEnd"/>
      <w:r w:rsidR="00311DEC">
        <w:rPr>
          <w:rFonts w:ascii="Times New Roman" w:hAnsi="Times New Roman" w:cs="Times New Roman"/>
          <w:sz w:val="24"/>
          <w:szCs w:val="24"/>
        </w:rPr>
        <w:t xml:space="preserve"> determinations should be supported</w:t>
      </w:r>
      <w:r w:rsidR="00603C59">
        <w:rPr>
          <w:rFonts w:ascii="Times New Roman" w:hAnsi="Times New Roman" w:cs="Times New Roman"/>
          <w:sz w:val="24"/>
          <w:szCs w:val="24"/>
        </w:rPr>
        <w:t xml:space="preserve"> with</w:t>
      </w:r>
      <w:r w:rsidR="00311DEC">
        <w:rPr>
          <w:rFonts w:ascii="Times New Roman" w:hAnsi="Times New Roman" w:cs="Times New Roman"/>
          <w:sz w:val="24"/>
          <w:szCs w:val="24"/>
        </w:rPr>
        <w:t xml:space="preserve"> quantitative data and the best available scientific information.</w:t>
      </w:r>
    </w:p>
    <w:p w14:paraId="012C78BE" w14:textId="0A71ABEA" w:rsidR="00820766" w:rsidRPr="008105D7" w:rsidRDefault="004E4CA1" w:rsidP="009B28C6">
      <w:pPr>
        <w:pStyle w:val="Default"/>
        <w:rPr>
          <w:rFonts w:ascii="Times New Roman" w:hAnsi="Times New Roman" w:cs="Times New Roman"/>
        </w:rPr>
      </w:pPr>
      <w:r w:rsidRPr="008105D7">
        <w:rPr>
          <w:rFonts w:ascii="Times New Roman" w:hAnsi="Times New Roman" w:cs="Times New Roman"/>
        </w:rPr>
        <w:t xml:space="preserve">PFC understands the challenge of describing the aggregate retention and clumping that will take place within individual units - many of which are over 40 acres in size.  The discussion of this in the project file </w:t>
      </w:r>
      <w:r w:rsidR="009B28C6" w:rsidRPr="008105D7">
        <w:rPr>
          <w:rFonts w:ascii="Times New Roman" w:hAnsi="Times New Roman" w:cs="Times New Roman"/>
        </w:rPr>
        <w:t>(</w:t>
      </w:r>
      <w:r w:rsidR="009B28C6" w:rsidRPr="008105D7">
        <w:rPr>
          <w:rFonts w:ascii="Times New Roman" w:hAnsi="Times New Roman" w:cs="Times New Roman"/>
          <w:i/>
        </w:rPr>
        <w:t xml:space="preserve">Consideration of References Recommended During Honey Badger Project Public Scoping) </w:t>
      </w:r>
      <w:r w:rsidR="009B28C6" w:rsidRPr="008105D7">
        <w:rPr>
          <w:rFonts w:ascii="Times New Roman" w:hAnsi="Times New Roman" w:cs="Times New Roman"/>
        </w:rPr>
        <w:t>states this:</w:t>
      </w:r>
    </w:p>
    <w:p w14:paraId="2220D0DD" w14:textId="77777777" w:rsidR="004E4CA1" w:rsidRPr="008105D7" w:rsidRDefault="004E4CA1" w:rsidP="004E4CA1">
      <w:pPr>
        <w:pStyle w:val="Default"/>
        <w:rPr>
          <w:rFonts w:ascii="Times New Roman" w:hAnsi="Times New Roman" w:cs="Times New Roman"/>
        </w:rPr>
      </w:pPr>
    </w:p>
    <w:p w14:paraId="5FF97ED5" w14:textId="77777777" w:rsidR="004E4CA1" w:rsidRPr="008105D7" w:rsidRDefault="004E4CA1" w:rsidP="004E4CA1">
      <w:pPr>
        <w:ind w:left="720"/>
        <w:rPr>
          <w:rFonts w:ascii="Times New Roman" w:hAnsi="Times New Roman" w:cs="Times New Roman"/>
          <w:sz w:val="24"/>
          <w:szCs w:val="24"/>
        </w:rPr>
      </w:pPr>
      <w:r w:rsidRPr="008105D7">
        <w:rPr>
          <w:rFonts w:ascii="Times New Roman" w:hAnsi="Times New Roman" w:cs="Times New Roman"/>
          <w:sz w:val="24"/>
          <w:szCs w:val="24"/>
        </w:rPr>
        <w:t xml:space="preserve"> At this stage of project development, aggregate retention areas have not yet been laid out and dispersed retention densities have not yet been prescribed on a unit-specific basis; however, variable-retention harvesting principles would be incorporated into all units and throughout the landscape during unit layout and prescriptions. We estimate that 5-20% of the acreage each unit, and of the project area as a whole, would be excluded from harvest during unit layout. Some of these areas, such as obvious riparian areas or sensitive soils, have already been excluded using digital imagery and LIDAR, but most patches are not identified until the unit layout phase of project implementation. Field crews can more effectively determine the best locations for retention patches based on tree characteristics, including tree age, as recommended by Franklin and Johnson (2009), but also tree species, size, fire-resistance, and health.</w:t>
      </w:r>
    </w:p>
    <w:p w14:paraId="0183A0D7" w14:textId="77777777" w:rsidR="00BF4C7E" w:rsidRPr="008105D7" w:rsidRDefault="009856A9" w:rsidP="009856A9">
      <w:pPr>
        <w:pStyle w:val="Default"/>
        <w:rPr>
          <w:rFonts w:ascii="Times New Roman" w:hAnsi="Times New Roman" w:cs="Times New Roman"/>
        </w:rPr>
      </w:pPr>
      <w:r w:rsidRPr="008105D7">
        <w:rPr>
          <w:rFonts w:ascii="Times New Roman" w:hAnsi="Times New Roman" w:cs="Times New Roman"/>
        </w:rPr>
        <w:t>PFC has been supportive of past aggregate retention areas in the Blue Alder and Bottom Canyon project units.  We believe that more detail prior to implementation would be valuable and not expose the Forest Service to challenges that an adequate impact analysis was not done. Condition-based management</w:t>
      </w:r>
      <w:r w:rsidR="005D7997" w:rsidRPr="008105D7">
        <w:rPr>
          <w:rFonts w:ascii="Times New Roman" w:hAnsi="Times New Roman" w:cs="Times New Roman"/>
        </w:rPr>
        <w:t>,</w:t>
      </w:r>
      <w:r w:rsidRPr="008105D7">
        <w:rPr>
          <w:rFonts w:ascii="Times New Roman" w:hAnsi="Times New Roman" w:cs="Times New Roman"/>
        </w:rPr>
        <w:t xml:space="preserve"> which is a management approach that the Forest Service has increasingly used to authorize timber harvests to increase flexibility, discretion, and efficiency</w:t>
      </w:r>
      <w:r w:rsidR="00BF29B4" w:rsidRPr="008105D7">
        <w:rPr>
          <w:rFonts w:ascii="Times New Roman" w:hAnsi="Times New Roman" w:cs="Times New Roman"/>
        </w:rPr>
        <w:t xml:space="preserve"> is being challenged on other Forests because it doesn't reveal the impacts on wildlife, hydrology, soils, etc during the public process. </w:t>
      </w:r>
      <w:r w:rsidR="0067492C" w:rsidRPr="008105D7">
        <w:rPr>
          <w:rFonts w:ascii="Times New Roman" w:hAnsi="Times New Roman" w:cs="Times New Roman"/>
        </w:rPr>
        <w:t xml:space="preserve">We understand that many of these stands have root disease and a lack of resilient species such as larch, ponderosa pine and white pine. But a complete stand conversion may need to take place in two or three phases over a period of decades to </w:t>
      </w:r>
      <w:r w:rsidR="00BF4C7E" w:rsidRPr="008105D7">
        <w:rPr>
          <w:rFonts w:ascii="Times New Roman" w:hAnsi="Times New Roman" w:cs="Times New Roman"/>
        </w:rPr>
        <w:t>minimiz</w:t>
      </w:r>
      <w:r w:rsidR="008105D7" w:rsidRPr="008105D7">
        <w:rPr>
          <w:rFonts w:ascii="Times New Roman" w:hAnsi="Times New Roman" w:cs="Times New Roman"/>
        </w:rPr>
        <w:t>e</w:t>
      </w:r>
      <w:r w:rsidR="00BF4C7E" w:rsidRPr="008105D7">
        <w:rPr>
          <w:rFonts w:ascii="Times New Roman" w:hAnsi="Times New Roman" w:cs="Times New Roman"/>
        </w:rPr>
        <w:t xml:space="preserve"> adverse impacts on</w:t>
      </w:r>
      <w:r w:rsidR="008105D7" w:rsidRPr="008105D7">
        <w:rPr>
          <w:rFonts w:ascii="Times New Roman" w:hAnsi="Times New Roman" w:cs="Times New Roman"/>
        </w:rPr>
        <w:t xml:space="preserve"> the other forest resources.</w:t>
      </w:r>
    </w:p>
    <w:p w14:paraId="31BDFFAB" w14:textId="77777777" w:rsidR="00BF4C7E" w:rsidRPr="008105D7" w:rsidRDefault="00BF4C7E" w:rsidP="009856A9">
      <w:pPr>
        <w:pStyle w:val="Default"/>
        <w:rPr>
          <w:rFonts w:ascii="Times New Roman" w:hAnsi="Times New Roman" w:cs="Times New Roman"/>
        </w:rPr>
      </w:pPr>
    </w:p>
    <w:p w14:paraId="6106195D" w14:textId="5B91FBB1" w:rsidR="001A20B6" w:rsidRPr="008105D7" w:rsidRDefault="0067492C" w:rsidP="005D7997">
      <w:pPr>
        <w:pStyle w:val="Default"/>
        <w:rPr>
          <w:rFonts w:ascii="Times New Roman" w:hAnsi="Times New Roman" w:cs="Times New Roman"/>
        </w:rPr>
      </w:pPr>
      <w:r w:rsidRPr="008105D7">
        <w:rPr>
          <w:rFonts w:ascii="Times New Roman" w:hAnsi="Times New Roman" w:cs="Times New Roman"/>
        </w:rPr>
        <w:t xml:space="preserve">We note that Veg 22 shows retention </w:t>
      </w:r>
      <w:r w:rsidR="00603C59" w:rsidRPr="008105D7">
        <w:rPr>
          <w:rFonts w:ascii="Times New Roman" w:hAnsi="Times New Roman" w:cs="Times New Roman"/>
        </w:rPr>
        <w:t>examples but</w:t>
      </w:r>
      <w:r w:rsidRPr="008105D7">
        <w:rPr>
          <w:rFonts w:ascii="Times New Roman" w:hAnsi="Times New Roman" w:cs="Times New Roman"/>
        </w:rPr>
        <w:t xml:space="preserve"> doesn't describe clumping or aggregate retention. Leaving a prescribed number of clumps and a higher basal area per acre could be part of the aggregate retention.</w:t>
      </w:r>
      <w:r w:rsidR="008105D7" w:rsidRPr="008105D7">
        <w:rPr>
          <w:rFonts w:ascii="Times New Roman" w:hAnsi="Times New Roman" w:cs="Times New Roman"/>
        </w:rPr>
        <w:t xml:space="preserve"> </w:t>
      </w:r>
      <w:r w:rsidR="00BF29B4" w:rsidRPr="008105D7">
        <w:rPr>
          <w:rFonts w:ascii="Times New Roman" w:hAnsi="Times New Roman" w:cs="Times New Roman"/>
        </w:rPr>
        <w:t>For example, the impacts from a large unit will be very different if 5% of the trees are retained vs. 20%</w:t>
      </w:r>
      <w:r w:rsidR="005D7997" w:rsidRPr="008105D7">
        <w:rPr>
          <w:rFonts w:ascii="Times New Roman" w:hAnsi="Times New Roman" w:cs="Times New Roman"/>
        </w:rPr>
        <w:t xml:space="preserve">. The Honey Badger project files indicate there will be 59 units that are over 40 acres, including one over 1200 acres.  A unit this size with only 5% tree retention could have significant impacts that should be analyzed before a Decision is made. We believe that more detail and analysis of the units over 40 acres is </w:t>
      </w:r>
      <w:r w:rsidR="00603C59" w:rsidRPr="008105D7">
        <w:rPr>
          <w:rFonts w:ascii="Times New Roman" w:hAnsi="Times New Roman" w:cs="Times New Roman"/>
        </w:rPr>
        <w:t>important and</w:t>
      </w:r>
      <w:r w:rsidR="005D7997" w:rsidRPr="008105D7">
        <w:rPr>
          <w:rFonts w:ascii="Times New Roman" w:hAnsi="Times New Roman" w:cs="Times New Roman"/>
        </w:rPr>
        <w:t xml:space="preserve"> warranted.</w:t>
      </w:r>
      <w:r w:rsidRPr="008105D7">
        <w:rPr>
          <w:rFonts w:ascii="Times New Roman" w:hAnsi="Times New Roman" w:cs="Times New Roman"/>
        </w:rPr>
        <w:t xml:space="preserve"> </w:t>
      </w:r>
    </w:p>
    <w:p w14:paraId="4207ECC0" w14:textId="77777777" w:rsidR="005D7997" w:rsidRPr="008105D7" w:rsidRDefault="005D7997" w:rsidP="005D7997">
      <w:pPr>
        <w:pStyle w:val="Default"/>
        <w:rPr>
          <w:rFonts w:ascii="Times New Roman" w:hAnsi="Times New Roman" w:cs="Times New Roman"/>
        </w:rPr>
      </w:pPr>
    </w:p>
    <w:p w14:paraId="45124962" w14:textId="60534669" w:rsidR="002F6046" w:rsidRPr="008105D7" w:rsidRDefault="002F6046">
      <w:pPr>
        <w:rPr>
          <w:rFonts w:ascii="Times New Roman" w:hAnsi="Times New Roman" w:cs="Times New Roman"/>
          <w:sz w:val="24"/>
          <w:szCs w:val="24"/>
        </w:rPr>
      </w:pPr>
      <w:r w:rsidRPr="008105D7">
        <w:rPr>
          <w:rFonts w:ascii="Times New Roman" w:hAnsi="Times New Roman" w:cs="Times New Roman"/>
          <w:sz w:val="24"/>
          <w:szCs w:val="24"/>
        </w:rPr>
        <w:t>To achieve vegetative desired conditions, the Forest Service also proposes to construct</w:t>
      </w:r>
      <w:r w:rsidR="007334A2" w:rsidRPr="008105D7">
        <w:rPr>
          <w:rFonts w:ascii="Times New Roman" w:hAnsi="Times New Roman" w:cs="Times New Roman"/>
          <w:sz w:val="24"/>
          <w:szCs w:val="24"/>
        </w:rPr>
        <w:t xml:space="preserve"> 3</w:t>
      </w:r>
      <w:r w:rsidR="004E4CA1" w:rsidRPr="008105D7">
        <w:rPr>
          <w:rFonts w:ascii="Times New Roman" w:hAnsi="Times New Roman" w:cs="Times New Roman"/>
          <w:sz w:val="24"/>
          <w:szCs w:val="24"/>
        </w:rPr>
        <w:t>0</w:t>
      </w:r>
      <w:r w:rsidR="007334A2" w:rsidRPr="008105D7">
        <w:rPr>
          <w:rFonts w:ascii="Times New Roman" w:hAnsi="Times New Roman" w:cs="Times New Roman"/>
          <w:sz w:val="24"/>
          <w:szCs w:val="24"/>
        </w:rPr>
        <w:t xml:space="preserve"> miles of new system roads. The magnitude of new road construction has been a topic of discussion within the PFC. Due to concerns regarding elk habitat security and water quality, the new system roads will be constructed in phases over the life of the project</w:t>
      </w:r>
      <w:r w:rsidR="004E4CA1" w:rsidRPr="008105D7">
        <w:rPr>
          <w:rFonts w:ascii="Times New Roman" w:hAnsi="Times New Roman" w:cs="Times New Roman"/>
          <w:sz w:val="24"/>
          <w:szCs w:val="24"/>
        </w:rPr>
        <w:t>. T</w:t>
      </w:r>
      <w:r w:rsidR="007334A2" w:rsidRPr="008105D7">
        <w:rPr>
          <w:rFonts w:ascii="Times New Roman" w:hAnsi="Times New Roman" w:cs="Times New Roman"/>
          <w:sz w:val="24"/>
          <w:szCs w:val="24"/>
        </w:rPr>
        <w:t xml:space="preserve">hese roads would be accessible for administrative motorized use only and would be closed to public motorized use with gates or </w:t>
      </w:r>
      <w:r w:rsidR="007334A2" w:rsidRPr="008105D7">
        <w:rPr>
          <w:rFonts w:ascii="Times New Roman" w:hAnsi="Times New Roman" w:cs="Times New Roman"/>
          <w:sz w:val="24"/>
          <w:szCs w:val="24"/>
        </w:rPr>
        <w:lastRenderedPageBreak/>
        <w:t>barriers. The PFC would like to emphasize the importance of adequate barriers to protect wildlife security. We recommend that the Forest Service fully obliterate and reco</w:t>
      </w:r>
      <w:r w:rsidR="00603C59">
        <w:rPr>
          <w:rFonts w:ascii="Times New Roman" w:hAnsi="Times New Roman" w:cs="Times New Roman"/>
          <w:sz w:val="24"/>
          <w:szCs w:val="24"/>
        </w:rPr>
        <w:t>ntour</w:t>
      </w:r>
      <w:r w:rsidR="007334A2" w:rsidRPr="008105D7">
        <w:rPr>
          <w:rFonts w:ascii="Times New Roman" w:hAnsi="Times New Roman" w:cs="Times New Roman"/>
          <w:sz w:val="24"/>
          <w:szCs w:val="24"/>
        </w:rPr>
        <w:t xml:space="preserve"> the first 300 feet of stored roads in order to ensure the efficacy of road storage</w:t>
      </w:r>
      <w:r w:rsidR="002C7D09" w:rsidRPr="008105D7">
        <w:rPr>
          <w:rFonts w:ascii="Times New Roman" w:hAnsi="Times New Roman" w:cs="Times New Roman"/>
          <w:sz w:val="24"/>
          <w:szCs w:val="24"/>
        </w:rPr>
        <w:t xml:space="preserve"> and protection of wildlife habitat</w:t>
      </w:r>
      <w:r w:rsidR="007334A2" w:rsidRPr="008105D7">
        <w:rPr>
          <w:rFonts w:ascii="Times New Roman" w:hAnsi="Times New Roman" w:cs="Times New Roman"/>
          <w:sz w:val="24"/>
          <w:szCs w:val="24"/>
        </w:rPr>
        <w:t>.</w:t>
      </w:r>
    </w:p>
    <w:p w14:paraId="699600F4" w14:textId="58203AE6" w:rsidR="002379FA" w:rsidRPr="008105D7" w:rsidRDefault="002379FA">
      <w:pPr>
        <w:rPr>
          <w:rFonts w:ascii="Times New Roman" w:hAnsi="Times New Roman" w:cs="Times New Roman"/>
          <w:sz w:val="24"/>
          <w:szCs w:val="24"/>
        </w:rPr>
      </w:pPr>
      <w:r w:rsidRPr="008105D7">
        <w:rPr>
          <w:rFonts w:ascii="Times New Roman" w:hAnsi="Times New Roman" w:cs="Times New Roman"/>
          <w:sz w:val="24"/>
          <w:szCs w:val="24"/>
        </w:rPr>
        <w:t xml:space="preserve">In summary, the PFC supports the overall objectives of the project and nearly all of the proposed </w:t>
      </w:r>
      <w:r w:rsidR="00603C59" w:rsidRPr="008105D7">
        <w:rPr>
          <w:rFonts w:ascii="Times New Roman" w:hAnsi="Times New Roman" w:cs="Times New Roman"/>
          <w:sz w:val="24"/>
          <w:szCs w:val="24"/>
        </w:rPr>
        <w:t>activities</w:t>
      </w:r>
      <w:r w:rsidR="00603C59">
        <w:rPr>
          <w:rFonts w:ascii="Times New Roman" w:hAnsi="Times New Roman" w:cs="Times New Roman"/>
          <w:sz w:val="24"/>
          <w:szCs w:val="24"/>
        </w:rPr>
        <w:t xml:space="preserve"> but</w:t>
      </w:r>
      <w:r w:rsidR="00672631">
        <w:rPr>
          <w:rFonts w:ascii="Times New Roman" w:hAnsi="Times New Roman" w:cs="Times New Roman"/>
          <w:sz w:val="24"/>
          <w:szCs w:val="24"/>
        </w:rPr>
        <w:t xml:space="preserve"> would </w:t>
      </w:r>
      <w:r w:rsidR="00F473F1">
        <w:rPr>
          <w:rFonts w:ascii="Times New Roman" w:hAnsi="Times New Roman" w:cs="Times New Roman"/>
          <w:sz w:val="24"/>
          <w:szCs w:val="24"/>
        </w:rPr>
        <w:t>suggest</w:t>
      </w:r>
      <w:r w:rsidR="00672631">
        <w:rPr>
          <w:rFonts w:ascii="Times New Roman" w:hAnsi="Times New Roman" w:cs="Times New Roman"/>
          <w:sz w:val="24"/>
          <w:szCs w:val="24"/>
        </w:rPr>
        <w:t xml:space="preserve"> more detail on unit layout</w:t>
      </w:r>
      <w:r w:rsidR="00F473F1">
        <w:rPr>
          <w:rFonts w:ascii="Times New Roman" w:hAnsi="Times New Roman" w:cs="Times New Roman"/>
          <w:sz w:val="24"/>
          <w:szCs w:val="24"/>
        </w:rPr>
        <w:t xml:space="preserve"> and impacts</w:t>
      </w:r>
      <w:r w:rsidRPr="008105D7">
        <w:rPr>
          <w:rFonts w:ascii="Times New Roman" w:hAnsi="Times New Roman" w:cs="Times New Roman"/>
          <w:sz w:val="24"/>
          <w:szCs w:val="24"/>
        </w:rPr>
        <w:t xml:space="preserve">. </w:t>
      </w:r>
      <w:r w:rsidR="0067492C" w:rsidRPr="008105D7">
        <w:rPr>
          <w:rFonts w:ascii="Times New Roman" w:hAnsi="Times New Roman" w:cs="Times New Roman"/>
          <w:sz w:val="24"/>
          <w:szCs w:val="24"/>
        </w:rPr>
        <w:t xml:space="preserve">We appreciate the interactions with trail users of all types in this popular recreation area, as well as the attention to concerns about the viewshed from the Hayden Lake area. </w:t>
      </w:r>
      <w:r w:rsidRPr="008105D7">
        <w:rPr>
          <w:rFonts w:ascii="Times New Roman" w:hAnsi="Times New Roman" w:cs="Times New Roman"/>
          <w:sz w:val="24"/>
          <w:szCs w:val="24"/>
        </w:rPr>
        <w:t xml:space="preserve">The PFC encourages the Forest Service to </w:t>
      </w:r>
      <w:r w:rsidR="002C7D09" w:rsidRPr="008105D7">
        <w:rPr>
          <w:rFonts w:ascii="Times New Roman" w:hAnsi="Times New Roman" w:cs="Times New Roman"/>
          <w:sz w:val="24"/>
          <w:szCs w:val="24"/>
        </w:rPr>
        <w:t xml:space="preserve">take steps to ensure proper and effective road storage to protect wildlife. </w:t>
      </w:r>
      <w:r w:rsidR="003C20E0" w:rsidRPr="008105D7">
        <w:rPr>
          <w:rFonts w:ascii="Times New Roman" w:hAnsi="Times New Roman" w:cs="Times New Roman"/>
          <w:sz w:val="24"/>
          <w:szCs w:val="24"/>
        </w:rPr>
        <w:t xml:space="preserve">The PFC appreciates the opportunity to be involved in the planning process for the </w:t>
      </w:r>
      <w:r w:rsidR="004E4CA1" w:rsidRPr="008105D7">
        <w:rPr>
          <w:rFonts w:ascii="Times New Roman" w:hAnsi="Times New Roman" w:cs="Times New Roman"/>
          <w:sz w:val="24"/>
          <w:szCs w:val="24"/>
        </w:rPr>
        <w:t>Honey Badger</w:t>
      </w:r>
      <w:r w:rsidR="003C20E0" w:rsidRPr="008105D7">
        <w:rPr>
          <w:rFonts w:ascii="Times New Roman" w:hAnsi="Times New Roman" w:cs="Times New Roman"/>
          <w:sz w:val="24"/>
          <w:szCs w:val="24"/>
        </w:rPr>
        <w:t xml:space="preserve"> Project, and we</w:t>
      </w:r>
      <w:r w:rsidRPr="008105D7">
        <w:rPr>
          <w:rFonts w:ascii="Times New Roman" w:hAnsi="Times New Roman" w:cs="Times New Roman"/>
          <w:sz w:val="24"/>
          <w:szCs w:val="24"/>
        </w:rPr>
        <w:t xml:space="preserve"> look forward to reviewing the final </w:t>
      </w:r>
      <w:r w:rsidR="00D30940" w:rsidRPr="008105D7">
        <w:rPr>
          <w:rFonts w:ascii="Times New Roman" w:hAnsi="Times New Roman" w:cs="Times New Roman"/>
          <w:sz w:val="24"/>
          <w:szCs w:val="24"/>
        </w:rPr>
        <w:t>EA</w:t>
      </w:r>
      <w:r w:rsidR="003C20E0" w:rsidRPr="008105D7">
        <w:rPr>
          <w:rFonts w:ascii="Times New Roman" w:hAnsi="Times New Roman" w:cs="Times New Roman"/>
          <w:sz w:val="24"/>
          <w:szCs w:val="24"/>
        </w:rPr>
        <w:t xml:space="preserve"> </w:t>
      </w:r>
      <w:r w:rsidR="002C7D09" w:rsidRPr="008105D7">
        <w:rPr>
          <w:rFonts w:ascii="Times New Roman" w:hAnsi="Times New Roman" w:cs="Times New Roman"/>
          <w:sz w:val="24"/>
          <w:szCs w:val="24"/>
        </w:rPr>
        <w:t xml:space="preserve">and </w:t>
      </w:r>
      <w:r w:rsidRPr="008105D7">
        <w:rPr>
          <w:rFonts w:ascii="Times New Roman" w:hAnsi="Times New Roman" w:cs="Times New Roman"/>
          <w:sz w:val="24"/>
          <w:szCs w:val="24"/>
        </w:rPr>
        <w:t>decision notice.</w:t>
      </w:r>
    </w:p>
    <w:p w14:paraId="3AAF6E00" w14:textId="77777777" w:rsidR="002379FA" w:rsidRPr="008105D7" w:rsidRDefault="002379FA">
      <w:pPr>
        <w:rPr>
          <w:rFonts w:ascii="Times New Roman" w:hAnsi="Times New Roman" w:cs="Times New Roman"/>
          <w:sz w:val="24"/>
          <w:szCs w:val="24"/>
        </w:rPr>
      </w:pPr>
      <w:r w:rsidRPr="008105D7">
        <w:rPr>
          <w:rFonts w:ascii="Times New Roman" w:hAnsi="Times New Roman" w:cs="Times New Roman"/>
          <w:sz w:val="24"/>
          <w:szCs w:val="24"/>
        </w:rPr>
        <w:t>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675"/>
        <w:gridCol w:w="4675"/>
      </w:tblGrid>
      <w:tr w:rsidR="002379FA" w:rsidRPr="008105D7" w14:paraId="292E2189" w14:textId="77777777" w:rsidTr="002379FA">
        <w:tc>
          <w:tcPr>
            <w:tcW w:w="4675" w:type="dxa"/>
          </w:tcPr>
          <w:p w14:paraId="771BDC46" w14:textId="77777777" w:rsidR="002379FA" w:rsidRPr="008105D7" w:rsidRDefault="00F755C7">
            <w:pPr>
              <w:rPr>
                <w:rFonts w:ascii="Times New Roman" w:hAnsi="Times New Roman" w:cs="Times New Roman"/>
                <w:sz w:val="24"/>
                <w:szCs w:val="24"/>
              </w:rPr>
            </w:pPr>
            <w:r w:rsidRPr="008105D7">
              <w:rPr>
                <w:rFonts w:ascii="Times New Roman" w:hAnsi="Times New Roman" w:cs="Times New Roman"/>
                <w:noProof/>
                <w:sz w:val="24"/>
                <w:szCs w:val="24"/>
              </w:rPr>
              <w:drawing>
                <wp:inline distT="0" distB="0" distL="0" distR="0" wp14:anchorId="1BC04BDB" wp14:editId="3B2AC575">
                  <wp:extent cx="2128252" cy="508000"/>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z Johnson-Bebhardt 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7604" cy="515006"/>
                          </a:xfrm>
                          <a:prstGeom prst="rect">
                            <a:avLst/>
                          </a:prstGeom>
                        </pic:spPr>
                      </pic:pic>
                    </a:graphicData>
                  </a:graphic>
                </wp:inline>
              </w:drawing>
            </w:r>
          </w:p>
        </w:tc>
        <w:tc>
          <w:tcPr>
            <w:tcW w:w="4675" w:type="dxa"/>
          </w:tcPr>
          <w:p w14:paraId="02DE6750" w14:textId="77777777" w:rsidR="002379FA" w:rsidRPr="008105D7" w:rsidRDefault="00F755C7">
            <w:pPr>
              <w:rPr>
                <w:rFonts w:ascii="Times New Roman" w:hAnsi="Times New Roman" w:cs="Times New Roman"/>
                <w:sz w:val="24"/>
                <w:szCs w:val="24"/>
              </w:rPr>
            </w:pPr>
            <w:r w:rsidRPr="008105D7">
              <w:rPr>
                <w:rFonts w:ascii="Times New Roman" w:hAnsi="Times New Roman" w:cs="Times New Roman"/>
                <w:noProof/>
                <w:sz w:val="24"/>
                <w:szCs w:val="24"/>
              </w:rPr>
              <w:drawing>
                <wp:inline distT="0" distB="0" distL="0" distR="0" wp14:anchorId="72E5FC7B" wp14:editId="7C13F8DC">
                  <wp:extent cx="1756833" cy="527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ke Petersen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9218" cy="527765"/>
                          </a:xfrm>
                          <a:prstGeom prst="rect">
                            <a:avLst/>
                          </a:prstGeom>
                        </pic:spPr>
                      </pic:pic>
                    </a:graphicData>
                  </a:graphic>
                </wp:inline>
              </w:drawing>
            </w:r>
          </w:p>
        </w:tc>
      </w:tr>
      <w:tr w:rsidR="002379FA" w:rsidRPr="008105D7" w14:paraId="2F89E287" w14:textId="77777777" w:rsidTr="002379FA">
        <w:tc>
          <w:tcPr>
            <w:tcW w:w="4675" w:type="dxa"/>
          </w:tcPr>
          <w:p w14:paraId="69C94475" w14:textId="77777777" w:rsidR="002379FA" w:rsidRPr="008105D7" w:rsidRDefault="002379FA">
            <w:pPr>
              <w:rPr>
                <w:rFonts w:ascii="Times New Roman" w:hAnsi="Times New Roman" w:cs="Times New Roman"/>
                <w:sz w:val="24"/>
                <w:szCs w:val="24"/>
              </w:rPr>
            </w:pPr>
            <w:r w:rsidRPr="008105D7">
              <w:rPr>
                <w:rFonts w:ascii="Times New Roman" w:hAnsi="Times New Roman" w:cs="Times New Roman"/>
                <w:sz w:val="24"/>
                <w:szCs w:val="24"/>
              </w:rPr>
              <w:t>Liz Johnson-Gebhardt</w:t>
            </w:r>
          </w:p>
          <w:p w14:paraId="69543C7B" w14:textId="77777777" w:rsidR="002379FA" w:rsidRPr="008105D7" w:rsidRDefault="002379FA">
            <w:pPr>
              <w:rPr>
                <w:rFonts w:ascii="Times New Roman" w:hAnsi="Times New Roman" w:cs="Times New Roman"/>
                <w:sz w:val="24"/>
                <w:szCs w:val="24"/>
              </w:rPr>
            </w:pPr>
            <w:r w:rsidRPr="008105D7">
              <w:rPr>
                <w:rFonts w:ascii="Times New Roman" w:hAnsi="Times New Roman" w:cs="Times New Roman"/>
                <w:sz w:val="24"/>
                <w:szCs w:val="24"/>
              </w:rPr>
              <w:t>Co-Chair</w:t>
            </w:r>
          </w:p>
        </w:tc>
        <w:tc>
          <w:tcPr>
            <w:tcW w:w="4675" w:type="dxa"/>
          </w:tcPr>
          <w:p w14:paraId="5FA11DD0" w14:textId="77777777" w:rsidR="002379FA" w:rsidRPr="008105D7" w:rsidRDefault="002379FA">
            <w:pPr>
              <w:rPr>
                <w:rFonts w:ascii="Times New Roman" w:hAnsi="Times New Roman" w:cs="Times New Roman"/>
                <w:sz w:val="24"/>
                <w:szCs w:val="24"/>
              </w:rPr>
            </w:pPr>
            <w:r w:rsidRPr="008105D7">
              <w:rPr>
                <w:rFonts w:ascii="Times New Roman" w:hAnsi="Times New Roman" w:cs="Times New Roman"/>
                <w:sz w:val="24"/>
                <w:szCs w:val="24"/>
              </w:rPr>
              <w:t>Mike Petersen</w:t>
            </w:r>
          </w:p>
          <w:p w14:paraId="43019A51" w14:textId="77777777" w:rsidR="002379FA" w:rsidRPr="008105D7" w:rsidRDefault="002379FA">
            <w:pPr>
              <w:rPr>
                <w:rFonts w:ascii="Times New Roman" w:hAnsi="Times New Roman" w:cs="Times New Roman"/>
                <w:sz w:val="24"/>
                <w:szCs w:val="24"/>
              </w:rPr>
            </w:pPr>
            <w:r w:rsidRPr="008105D7">
              <w:rPr>
                <w:rFonts w:ascii="Times New Roman" w:hAnsi="Times New Roman" w:cs="Times New Roman"/>
                <w:sz w:val="24"/>
                <w:szCs w:val="24"/>
              </w:rPr>
              <w:t>Co-Chair</w:t>
            </w:r>
          </w:p>
        </w:tc>
      </w:tr>
    </w:tbl>
    <w:p w14:paraId="57C42B5C" w14:textId="77777777" w:rsidR="00C72AF9" w:rsidRPr="008105D7" w:rsidRDefault="00C72AF9" w:rsidP="006D4847">
      <w:pPr>
        <w:jc w:val="center"/>
        <w:rPr>
          <w:rFonts w:ascii="Times New Roman" w:hAnsi="Times New Roman" w:cs="Times New Roman"/>
          <w:sz w:val="24"/>
          <w:szCs w:val="24"/>
        </w:rPr>
      </w:pPr>
    </w:p>
    <w:sectPr w:rsidR="00C72AF9" w:rsidRPr="008105D7" w:rsidSect="004029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EEB3" w14:textId="77777777" w:rsidR="00795EDE" w:rsidRDefault="00795EDE" w:rsidP="00D60095">
      <w:pPr>
        <w:spacing w:after="0" w:line="240" w:lineRule="auto"/>
      </w:pPr>
      <w:r>
        <w:separator/>
      </w:r>
    </w:p>
  </w:endnote>
  <w:endnote w:type="continuationSeparator" w:id="0">
    <w:p w14:paraId="511DDF74" w14:textId="77777777" w:rsidR="00795EDE" w:rsidRDefault="00795EDE" w:rsidP="00D6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01671"/>
      <w:docPartObj>
        <w:docPartGallery w:val="Page Numbers (Bottom of Page)"/>
        <w:docPartUnique/>
      </w:docPartObj>
    </w:sdtPr>
    <w:sdtEndPr>
      <w:rPr>
        <w:noProof/>
      </w:rPr>
    </w:sdtEndPr>
    <w:sdtContent>
      <w:p w14:paraId="14B2EA92" w14:textId="77777777" w:rsidR="00BF4C7E" w:rsidRDefault="00603C59">
        <w:pPr>
          <w:pStyle w:val="Footer"/>
          <w:jc w:val="center"/>
        </w:pPr>
        <w:r>
          <w:fldChar w:fldCharType="begin"/>
        </w:r>
        <w:r>
          <w:instrText xml:space="preserve"> PAGE   \* MERGEFORMAT </w:instrText>
        </w:r>
        <w:r>
          <w:fldChar w:fldCharType="separate"/>
        </w:r>
        <w:r w:rsidR="00311DEC">
          <w:rPr>
            <w:noProof/>
          </w:rPr>
          <w:t>3</w:t>
        </w:r>
        <w:r>
          <w:rPr>
            <w:noProof/>
          </w:rPr>
          <w:fldChar w:fldCharType="end"/>
        </w:r>
      </w:p>
    </w:sdtContent>
  </w:sdt>
  <w:p w14:paraId="2EDD9133" w14:textId="77777777" w:rsidR="00BF4C7E" w:rsidRDefault="00BF4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0BA1" w14:textId="77777777" w:rsidR="00795EDE" w:rsidRDefault="00795EDE" w:rsidP="00D60095">
      <w:pPr>
        <w:spacing w:after="0" w:line="240" w:lineRule="auto"/>
      </w:pPr>
      <w:r>
        <w:separator/>
      </w:r>
    </w:p>
  </w:footnote>
  <w:footnote w:type="continuationSeparator" w:id="0">
    <w:p w14:paraId="72A1E46D" w14:textId="77777777" w:rsidR="00795EDE" w:rsidRDefault="00795EDE" w:rsidP="00D60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C0"/>
    <w:rsid w:val="000966BE"/>
    <w:rsid w:val="000F470D"/>
    <w:rsid w:val="001329BE"/>
    <w:rsid w:val="00137866"/>
    <w:rsid w:val="00145614"/>
    <w:rsid w:val="001A20B6"/>
    <w:rsid w:val="00232CB6"/>
    <w:rsid w:val="002379FA"/>
    <w:rsid w:val="0029475A"/>
    <w:rsid w:val="002C7D09"/>
    <w:rsid w:val="002F6046"/>
    <w:rsid w:val="00311DEC"/>
    <w:rsid w:val="003C20E0"/>
    <w:rsid w:val="003C457B"/>
    <w:rsid w:val="004029A0"/>
    <w:rsid w:val="0045303B"/>
    <w:rsid w:val="004A3CB2"/>
    <w:rsid w:val="004E4CA1"/>
    <w:rsid w:val="00541FB6"/>
    <w:rsid w:val="005D7997"/>
    <w:rsid w:val="00603C59"/>
    <w:rsid w:val="00672631"/>
    <w:rsid w:val="0067492C"/>
    <w:rsid w:val="006B286D"/>
    <w:rsid w:val="006C463C"/>
    <w:rsid w:val="006D4847"/>
    <w:rsid w:val="00711AA5"/>
    <w:rsid w:val="007334A2"/>
    <w:rsid w:val="00764A0B"/>
    <w:rsid w:val="00795EDE"/>
    <w:rsid w:val="007A58D0"/>
    <w:rsid w:val="007F0DC5"/>
    <w:rsid w:val="007F3522"/>
    <w:rsid w:val="008105D7"/>
    <w:rsid w:val="00820766"/>
    <w:rsid w:val="0082475C"/>
    <w:rsid w:val="00832C11"/>
    <w:rsid w:val="00854E82"/>
    <w:rsid w:val="008972C0"/>
    <w:rsid w:val="008A31AA"/>
    <w:rsid w:val="008E7002"/>
    <w:rsid w:val="009201D6"/>
    <w:rsid w:val="0092049C"/>
    <w:rsid w:val="009856A9"/>
    <w:rsid w:val="009A233F"/>
    <w:rsid w:val="009B28C6"/>
    <w:rsid w:val="00A042EC"/>
    <w:rsid w:val="00A61EC1"/>
    <w:rsid w:val="00A622E0"/>
    <w:rsid w:val="00AB468B"/>
    <w:rsid w:val="00AF159A"/>
    <w:rsid w:val="00B20DC5"/>
    <w:rsid w:val="00B23C41"/>
    <w:rsid w:val="00B7269C"/>
    <w:rsid w:val="00BF29B4"/>
    <w:rsid w:val="00BF4C7E"/>
    <w:rsid w:val="00C00F77"/>
    <w:rsid w:val="00C71E44"/>
    <w:rsid w:val="00C72AF9"/>
    <w:rsid w:val="00C73963"/>
    <w:rsid w:val="00C73D7C"/>
    <w:rsid w:val="00CC6CFD"/>
    <w:rsid w:val="00CD006A"/>
    <w:rsid w:val="00D25CF7"/>
    <w:rsid w:val="00D30940"/>
    <w:rsid w:val="00D4781C"/>
    <w:rsid w:val="00D60095"/>
    <w:rsid w:val="00D60F82"/>
    <w:rsid w:val="00F3055D"/>
    <w:rsid w:val="00F473F1"/>
    <w:rsid w:val="00F755C7"/>
    <w:rsid w:val="00F91B31"/>
    <w:rsid w:val="00FD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BF84"/>
  <w15:docId w15:val="{AF9CA64D-526E-43C1-90EE-0DE2767D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0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095"/>
  </w:style>
  <w:style w:type="paragraph" w:styleId="Footer">
    <w:name w:val="footer"/>
    <w:basedOn w:val="Normal"/>
    <w:link w:val="FooterChar"/>
    <w:uiPriority w:val="99"/>
    <w:unhideWhenUsed/>
    <w:rsid w:val="00D60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095"/>
  </w:style>
  <w:style w:type="paragraph" w:styleId="BalloonText">
    <w:name w:val="Balloon Text"/>
    <w:basedOn w:val="Normal"/>
    <w:link w:val="BalloonTextChar"/>
    <w:uiPriority w:val="99"/>
    <w:semiHidden/>
    <w:unhideWhenUsed/>
    <w:rsid w:val="00820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766"/>
    <w:rPr>
      <w:rFonts w:ascii="Tahoma" w:hAnsi="Tahoma" w:cs="Tahoma"/>
      <w:sz w:val="16"/>
      <w:szCs w:val="16"/>
    </w:rPr>
  </w:style>
  <w:style w:type="paragraph" w:customStyle="1" w:styleId="Default">
    <w:name w:val="Default"/>
    <w:rsid w:val="004E4CA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69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4294967243</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Smith</dc:creator>
  <cp:lastModifiedBy>Ben Irey</cp:lastModifiedBy>
  <cp:revision>2</cp:revision>
  <dcterms:created xsi:type="dcterms:W3CDTF">2021-06-15T04:07:00Z</dcterms:created>
  <dcterms:modified xsi:type="dcterms:W3CDTF">2021-06-15T04:07:00Z</dcterms:modified>
</cp:coreProperties>
</file>