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A20" w:rsidRPr="00A31583" w:rsidRDefault="00666A20" w:rsidP="00A31583"/>
    <w:p w:rsidR="00666A20" w:rsidRPr="00A31583" w:rsidRDefault="00666A20" w:rsidP="00A31583"/>
    <w:p w:rsidR="00666A20" w:rsidRPr="00A31583" w:rsidRDefault="00666A20" w:rsidP="00A31583"/>
    <w:p w:rsidR="00666A20" w:rsidRPr="00A31583" w:rsidRDefault="005B5CEA" w:rsidP="00A31583">
      <w:r>
        <w:t xml:space="preserve">15 June </w:t>
      </w:r>
      <w:r w:rsidR="006767B9">
        <w:t>202</w:t>
      </w:r>
      <w:r w:rsidR="001C153E">
        <w:t>1</w:t>
      </w:r>
    </w:p>
    <w:p w:rsidR="00A31583" w:rsidRDefault="00A31583" w:rsidP="00A31583"/>
    <w:p w:rsidR="00DE4164" w:rsidRDefault="00666A20" w:rsidP="00A31583">
      <w:r w:rsidRPr="00A31583">
        <w:t>TO:</w:t>
      </w:r>
      <w:r w:rsidR="00DE4164">
        <w:t xml:space="preserve"> </w:t>
      </w:r>
      <w:r w:rsidR="00D457A5">
        <w:t>Siuslaw NF</w:t>
      </w:r>
    </w:p>
    <w:p w:rsidR="00D457A5" w:rsidRDefault="00D457A5" w:rsidP="00D457A5">
      <w:r>
        <w:t xml:space="preserve">ATTN: Katie </w:t>
      </w:r>
      <w:proofErr w:type="spellStart"/>
      <w:r>
        <w:t>Isacksen</w:t>
      </w:r>
      <w:proofErr w:type="spellEnd"/>
    </w:p>
    <w:p w:rsidR="00666A20" w:rsidRPr="00A31583" w:rsidRDefault="00DE4164" w:rsidP="00A31583">
      <w:r>
        <w:t>VIA</w:t>
      </w:r>
      <w:r w:rsidR="00A50DA3">
        <w:t xml:space="preserve">: </w:t>
      </w:r>
      <w:hyperlink r:id="rId9" w:history="1">
        <w:r w:rsidR="00D457A5" w:rsidRPr="00371047">
          <w:rPr>
            <w:rStyle w:val="Hyperlink"/>
          </w:rPr>
          <w:t>https://cara.ecosystem-management.org/Public//CommentInput?Project=60053</w:t>
        </w:r>
      </w:hyperlink>
      <w:r w:rsidR="00D457A5">
        <w:t xml:space="preserve"> </w:t>
      </w:r>
    </w:p>
    <w:p w:rsidR="00A31583" w:rsidRDefault="00A31583" w:rsidP="00A31583"/>
    <w:p w:rsidR="00666A20" w:rsidRPr="006767B9" w:rsidRDefault="00666A20" w:rsidP="00A31583">
      <w:pPr>
        <w:rPr>
          <w:b/>
        </w:rPr>
      </w:pPr>
      <w:r w:rsidRPr="006767B9">
        <w:rPr>
          <w:b/>
        </w:rPr>
        <w:t xml:space="preserve">Subject:  </w:t>
      </w:r>
      <w:r w:rsidR="005B5CEA" w:rsidRPr="005B5CEA">
        <w:rPr>
          <w:b/>
        </w:rPr>
        <w:t>Oregon Dunes National Recreation Area OHV Sound Limit Forest Plan Amendment</w:t>
      </w:r>
      <w:r w:rsidR="00DE4164" w:rsidRPr="006767B9">
        <w:rPr>
          <w:b/>
        </w:rPr>
        <w:t xml:space="preserve"> </w:t>
      </w:r>
      <w:r w:rsidR="005B5CEA">
        <w:rPr>
          <w:b/>
        </w:rPr>
        <w:t xml:space="preserve">CE </w:t>
      </w:r>
      <w:r w:rsidRPr="006767B9">
        <w:rPr>
          <w:b/>
        </w:rPr>
        <w:t>—</w:t>
      </w:r>
      <w:r w:rsidR="00073464" w:rsidRPr="006767B9">
        <w:rPr>
          <w:b/>
        </w:rPr>
        <w:t xml:space="preserve"> </w:t>
      </w:r>
      <w:r w:rsidR="005B5CEA">
        <w:rPr>
          <w:b/>
        </w:rPr>
        <w:t xml:space="preserve">scoping </w:t>
      </w:r>
      <w:r w:rsidRPr="006767B9">
        <w:rPr>
          <w:b/>
        </w:rPr>
        <w:t>comments</w:t>
      </w:r>
    </w:p>
    <w:p w:rsidR="00A31583" w:rsidRDefault="00A31583" w:rsidP="00A31583"/>
    <w:p w:rsidR="00666A20" w:rsidRPr="00A31583" w:rsidRDefault="00666A20" w:rsidP="00A31583">
      <w:r w:rsidRPr="00A31583">
        <w:t xml:space="preserve">Please accept the following </w:t>
      </w:r>
      <w:r w:rsidR="005B5CEA">
        <w:t xml:space="preserve">scoping </w:t>
      </w:r>
      <w:r w:rsidRPr="00A31583">
        <w:t xml:space="preserve">comments from Oregon Wild </w:t>
      </w:r>
      <w:r w:rsidR="00032E16">
        <w:t xml:space="preserve">and Cascadia Wildlands </w:t>
      </w:r>
      <w:r w:rsidRPr="00A31583">
        <w:t>concerning the</w:t>
      </w:r>
      <w:r w:rsidR="005F71C7" w:rsidRPr="007540A7">
        <w:t xml:space="preserve"> </w:t>
      </w:r>
      <w:r w:rsidR="005B5CEA" w:rsidRPr="005B5CEA">
        <w:t>Oregon Dunes National Recreation Area OHV Sound Limit Forest Plan Amendment</w:t>
      </w:r>
      <w:r w:rsidR="005B5CEA">
        <w:t xml:space="preserve"> CE</w:t>
      </w:r>
      <w:r w:rsidR="00EB5DCF">
        <w:t>,</w:t>
      </w:r>
      <w:r w:rsidR="00A50DA3">
        <w:t xml:space="preserve"> </w:t>
      </w:r>
      <w:hyperlink r:id="rId10" w:history="1">
        <w:r w:rsidR="005B5CEA" w:rsidRPr="00371047">
          <w:rPr>
            <w:rStyle w:val="Hyperlink"/>
          </w:rPr>
          <w:t>https://www.fs.usda.gov/project/?project=60053</w:t>
        </w:r>
      </w:hyperlink>
      <w:r w:rsidR="00625BDA">
        <w:t>. Oregon Wild represents 20</w:t>
      </w:r>
      <w:r w:rsidRPr="00A31583">
        <w:t xml:space="preserve">,000 members and supporters who share our mission to protect and restore Oregon’s wildlands, wildlife, </w:t>
      </w:r>
      <w:r w:rsidR="00032E16">
        <w:t>and water as an enduring legacy</w:t>
      </w:r>
      <w:r w:rsidRPr="00A31583">
        <w:t xml:space="preserve">. </w:t>
      </w:r>
      <w:r w:rsidR="00E51030">
        <w:t xml:space="preserve">Oregon Wild has  along track record of involvement in development and implementation of the 1994 Plan for the Oregon Dunes National Recreation Area (NRA). </w:t>
      </w:r>
      <w:r w:rsidR="00032E16">
        <w:t xml:space="preserve">Cascadia Wildlands is part of a movement to protect and restore wild ecosystems of the Cascadia Bioregion, including vast old-growth forests, rivers full of wild salmon, wolves howling in the backcountry, and vibrant communities sustained by the unique landscapes. Cascadia Wildlands’ contact information is: P.O. Box 10455, Eugene, OR 97440  |  Eugene, OR 97401  |  541-434-1463  |  </w:t>
      </w:r>
      <w:hyperlink r:id="rId11" w:history="1">
        <w:r w:rsidR="00032E16" w:rsidRPr="00CA28E9">
          <w:rPr>
            <w:rStyle w:val="Hyperlink"/>
          </w:rPr>
          <w:t>info@cascwild.org</w:t>
        </w:r>
      </w:hyperlink>
      <w:r w:rsidR="00032E16">
        <w:t xml:space="preserve">. </w:t>
      </w:r>
    </w:p>
    <w:p w:rsidR="00A31583" w:rsidRDefault="00A31583" w:rsidP="00A31583"/>
    <w:p w:rsidR="00032E16" w:rsidRDefault="00666A20" w:rsidP="00A31583">
      <w:r w:rsidRPr="00A31583">
        <w:t>The propo</w:t>
      </w:r>
      <w:r w:rsidR="00D457A5">
        <w:t>sed action alternative involves amending the Dunes NRA Management Plan to violate the compromise reached in 1994 and allow OHVs to emit more noise pollution to disrupt wildlife, quiet recreation, and community/neighbors.</w:t>
      </w:r>
    </w:p>
    <w:p w:rsidR="00032E16" w:rsidRDefault="00032E16" w:rsidP="00032E16">
      <w:pPr>
        <w:pStyle w:val="Heading1"/>
      </w:pPr>
      <w:r>
        <w:t>Not a real fix</w:t>
      </w:r>
    </w:p>
    <w:p w:rsidR="00032E16" w:rsidRDefault="00032E16" w:rsidP="00032E16">
      <w:pPr>
        <w:ind w:right="-180"/>
      </w:pPr>
      <w:r>
        <w:t>The FAQ for this project shows that 18-46% of existing OHVs emit noise in excess of 99db and will not even meet the new higher noise limits. (See table below). How does this plan amendment fix anything? The FS still has a significant enforcement problem after this plan amendment. We do not understand the logic of accommodating a subset of OHVs and leaving a significant subset in clear violation of the new standards. Why not make all of them come into compliance? OHV consumers must come to understand that the privilege of riding on public lands comes with a responsibility to buy and maintain a quiet machine.</w:t>
      </w:r>
    </w:p>
    <w:p w:rsidR="00032E16" w:rsidRDefault="00032E16" w:rsidP="00866C70">
      <w:pPr>
        <w:ind w:left="720"/>
      </w:pPr>
      <w:r>
        <w:rPr>
          <w:noProof/>
        </w:rPr>
        <w:lastRenderedPageBreak/>
        <w:drawing>
          <wp:inline distT="0" distB="0" distL="0" distR="0" wp14:anchorId="77CF5E8A" wp14:editId="696AD8AE">
            <wp:extent cx="3040644" cy="4077054"/>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40644" cy="4077054"/>
                    </a:xfrm>
                    <a:prstGeom prst="rect">
                      <a:avLst/>
                    </a:prstGeom>
                  </pic:spPr>
                </pic:pic>
              </a:graphicData>
            </a:graphic>
          </wp:inline>
        </w:drawing>
      </w:r>
    </w:p>
    <w:p w:rsidR="0008165D" w:rsidRDefault="0008165D" w:rsidP="0008165D">
      <w:pPr>
        <w:pStyle w:val="Heading1"/>
      </w:pPr>
      <w:r>
        <w:t>Broken Promises</w:t>
      </w:r>
    </w:p>
    <w:p w:rsidR="00C92399" w:rsidRDefault="00C92399" w:rsidP="0008165D">
      <w:r>
        <w:t xml:space="preserve">When the Dunes Plan was adopted the noise restrictions were part of a compromise among many competing values. More and larger areas were allowed to remain open to OHV use in exchange for adopting quieter machines. If the machines can’t comply with the noise limits, then other changes need to be made to address the concerns of </w:t>
      </w:r>
      <w:r w:rsidR="00F802F9">
        <w:t xml:space="preserve">those </w:t>
      </w:r>
      <w:r>
        <w:t>adversely affected by noise, including wildlife, recreationists, and neighbors, such as limiting OHVs to smaller areas that cause fewer noise conflicts.</w:t>
      </w:r>
    </w:p>
    <w:p w:rsidR="00C92399" w:rsidRDefault="00C92399" w:rsidP="0008165D"/>
    <w:p w:rsidR="0008165D" w:rsidRDefault="0008165D" w:rsidP="0008165D">
      <w:r>
        <w:t xml:space="preserve">OHV noise is described as a “long-standing issue” </w:t>
      </w:r>
      <w:r w:rsidR="00C92399">
        <w:t xml:space="preserve">in the dunes. Dunes </w:t>
      </w:r>
      <w:r>
        <w:t>FEIS p III-14.</w:t>
      </w:r>
      <w:r w:rsidR="00C92399">
        <w:t xml:space="preserve"> "[N]</w:t>
      </w:r>
      <w:proofErr w:type="spellStart"/>
      <w:r w:rsidR="00C92399">
        <w:t>oise</w:t>
      </w:r>
      <w:proofErr w:type="spellEnd"/>
      <w:r w:rsidR="00C92399">
        <w:t xml:space="preserve"> control buffers, and stricter ORV noise goals" are described as</w:t>
      </w:r>
      <w:r>
        <w:t xml:space="preserve"> "key aspect</w:t>
      </w:r>
      <w:r w:rsidR="00C92399">
        <w:t>s</w:t>
      </w:r>
      <w:r>
        <w:t xml:space="preserve">" of the </w:t>
      </w:r>
      <w:r w:rsidR="00C92399">
        <w:t xml:space="preserve">1994 </w:t>
      </w:r>
      <w:r>
        <w:t xml:space="preserve">Dunes Plan. </w:t>
      </w:r>
      <w:r w:rsidR="00C92399">
        <w:t xml:space="preserve">Dunes </w:t>
      </w:r>
      <w:r>
        <w:t xml:space="preserve">ROD p 2. </w:t>
      </w:r>
      <w:r w:rsidR="003A48DB">
        <w:t>In fact, noise limits were added between the draft and final EIS because it rose to be</w:t>
      </w:r>
      <w:r w:rsidR="00976BCD">
        <w:t>come</w:t>
      </w:r>
      <w:r w:rsidR="003A48DB">
        <w:t xml:space="preserve"> such a contentious issue.</w:t>
      </w:r>
    </w:p>
    <w:p w:rsidR="0008165D" w:rsidRDefault="0008165D" w:rsidP="0008165D"/>
    <w:p w:rsidR="00C92399" w:rsidRDefault="00C92399" w:rsidP="00C92399">
      <w:r>
        <w:t xml:space="preserve">When the Dunes Management Plan was adopted the </w:t>
      </w:r>
      <w:r w:rsidR="00C63C40">
        <w:t>Forest Service</w:t>
      </w:r>
      <w:r>
        <w:t xml:space="preserve"> made a finding that </w:t>
      </w:r>
      <w:r w:rsidR="00D357D5">
        <w:t>“quieter machines and stricter goals are technologically achievable now” (Dunes ROD p 8)</w:t>
      </w:r>
      <w:r>
        <w:t xml:space="preserve"> and noise control was part of a compromise that representatives of the OHV community </w:t>
      </w:r>
      <w:r w:rsidR="00C63C40">
        <w:t>were party to</w:t>
      </w:r>
      <w:r>
        <w:t xml:space="preserve">. </w:t>
      </w:r>
      <w:r w:rsidR="00C63C40">
        <w:t xml:space="preserve">No new evidence </w:t>
      </w:r>
      <w:r>
        <w:t xml:space="preserve">has changed that finding. Technology has improved since then. Willingness to </w:t>
      </w:r>
      <w:r>
        <w:lastRenderedPageBreak/>
        <w:t xml:space="preserve">comply with noise standards may have declined, but the FS should not accommodate that behavior. It is unfair to unilaterally alter the </w:t>
      </w:r>
      <w:r w:rsidR="00C63C40">
        <w:t xml:space="preserve">prior </w:t>
      </w:r>
      <w:r>
        <w:t>agreed compromise.</w:t>
      </w:r>
    </w:p>
    <w:p w:rsidR="00C92399" w:rsidRDefault="00C92399" w:rsidP="0008165D"/>
    <w:p w:rsidR="00594075" w:rsidRDefault="0008165D" w:rsidP="0008165D">
      <w:r>
        <w:t xml:space="preserve">The </w:t>
      </w:r>
      <w:r w:rsidR="00F131C7">
        <w:t xml:space="preserve">1994 </w:t>
      </w:r>
      <w:r>
        <w:t xml:space="preserve">Dunes Plan adopted a change in </w:t>
      </w:r>
      <w:r w:rsidRPr="00285035">
        <w:rPr>
          <w:i/>
        </w:rPr>
        <w:t>management philosophy</w:t>
      </w:r>
      <w:r>
        <w:t xml:space="preserve"> from one of </w:t>
      </w:r>
      <w:r w:rsidRPr="00285035">
        <w:rPr>
          <w:i/>
        </w:rPr>
        <w:t>accommodation</w:t>
      </w:r>
      <w:r>
        <w:t xml:space="preserve"> to one of </w:t>
      </w:r>
      <w:r w:rsidRPr="00285035">
        <w:rPr>
          <w:i/>
        </w:rPr>
        <w:t>recreation management</w:t>
      </w:r>
      <w:r>
        <w:t xml:space="preserve">. </w:t>
      </w:r>
      <w:r w:rsidR="00594075">
        <w:t xml:space="preserve">The Dunes FEIS Chapter II said: </w:t>
      </w:r>
    </w:p>
    <w:p w:rsidR="00594075" w:rsidRDefault="00594075" w:rsidP="00594075">
      <w:pPr>
        <w:ind w:left="720"/>
      </w:pPr>
      <w:r>
        <w:t>“…to ensure sound stewardship in the future, NRA recreation management philosophy seeks to balance visitor use with the following objectives:</w:t>
      </w:r>
    </w:p>
    <w:p w:rsidR="00594075" w:rsidRDefault="00594075" w:rsidP="00594075">
      <w:pPr>
        <w:ind w:left="720"/>
      </w:pPr>
      <w:r>
        <w:t>• better protect physical and biological resources of the NRA.</w:t>
      </w:r>
    </w:p>
    <w:p w:rsidR="00594075" w:rsidRDefault="00594075" w:rsidP="00594075">
      <w:pPr>
        <w:ind w:left="720"/>
      </w:pPr>
      <w:r>
        <w:t xml:space="preserve">• prevent deterioration of recreational settings and experiences to an inappropriate level. </w:t>
      </w:r>
    </w:p>
    <w:p w:rsidR="00594075" w:rsidRDefault="00594075" w:rsidP="00594075">
      <w:pPr>
        <w:ind w:left="720"/>
      </w:pPr>
      <w:r>
        <w:t>•  be a "good neighbor" to people and communities adjacent to the area.</w:t>
      </w:r>
    </w:p>
    <w:p w:rsidR="00594075" w:rsidRDefault="00594075" w:rsidP="00594075">
      <w:pPr>
        <w:ind w:left="720"/>
      </w:pPr>
      <w:r>
        <w:t xml:space="preserve">All alternatives except C would implement a management philosophy that </w:t>
      </w:r>
      <w:r w:rsidRPr="009C0817">
        <w:rPr>
          <w:u w:val="single"/>
        </w:rPr>
        <w:t>strengthens emphasis on visitor management</w:t>
      </w:r>
      <w:r>
        <w:t xml:space="preserve">. Strengthened visitor management would be evident in 2 primary areas: increased emphasis on compliance with regulations and management of visitor numbers to be consistent with land capabilities and recreation experience objectives.” </w:t>
      </w:r>
      <w:r w:rsidR="009C0817">
        <w:t>(emphasis added)</w:t>
      </w:r>
    </w:p>
    <w:p w:rsidR="00594075" w:rsidRDefault="0008165D" w:rsidP="00594075">
      <w:r>
        <w:t xml:space="preserve">This </w:t>
      </w:r>
      <w:r w:rsidR="009C0817">
        <w:t xml:space="preserve">proposed plan </w:t>
      </w:r>
      <w:r>
        <w:t xml:space="preserve">amendment </w:t>
      </w:r>
      <w:r w:rsidR="00594075">
        <w:t xml:space="preserve">is clearly incompatible with </w:t>
      </w:r>
      <w:r w:rsidR="009C0817">
        <w:t xml:space="preserve">the new </w:t>
      </w:r>
      <w:r>
        <w:t>management philosophy</w:t>
      </w:r>
      <w:r w:rsidR="00594075">
        <w:t xml:space="preserve"> </w:t>
      </w:r>
      <w:r w:rsidR="009C0817">
        <w:t xml:space="preserve">adopted in 1994 </w:t>
      </w:r>
      <w:r w:rsidR="00594075">
        <w:t xml:space="preserve">because it </w:t>
      </w:r>
      <w:r w:rsidR="00594075" w:rsidRPr="009C0817">
        <w:rPr>
          <w:i/>
        </w:rPr>
        <w:t>accommodates</w:t>
      </w:r>
      <w:r w:rsidR="00594075">
        <w:t xml:space="preserve"> more noise instead of bringing excessive noise into harmony with </w:t>
      </w:r>
      <w:r w:rsidR="009C0817">
        <w:t xml:space="preserve">prescribed </w:t>
      </w:r>
      <w:r w:rsidR="00594075">
        <w:t>recreation settings and other goals</w:t>
      </w:r>
      <w:r>
        <w:t xml:space="preserve">. </w:t>
      </w:r>
    </w:p>
    <w:p w:rsidR="00594075" w:rsidRDefault="00594075" w:rsidP="00594075"/>
    <w:p w:rsidR="00BF388C" w:rsidRDefault="00BF388C" w:rsidP="00BF388C">
      <w:r>
        <w:t>The 1994 Dunes FEIS says “Administrative authorities, such as imposing curfews and enforcing quiet hours would still be available should it become desirable or necessary in the future to address noise concerns.” FEIS p IV-11</w:t>
      </w:r>
      <w:r w:rsidR="009C3FA5">
        <w:t xml:space="preserve">. </w:t>
      </w:r>
      <w:r w:rsidR="009C0817">
        <w:t xml:space="preserve">It is unacceptable that </w:t>
      </w:r>
      <w:r w:rsidR="009C3FA5">
        <w:t xml:space="preserve">the FS </w:t>
      </w:r>
      <w:r w:rsidR="009C0817">
        <w:t>is reverting</w:t>
      </w:r>
      <w:r w:rsidR="009C3FA5">
        <w:t xml:space="preserve"> to </w:t>
      </w:r>
      <w:r w:rsidR="009C0817">
        <w:t xml:space="preserve">a philosophy of </w:t>
      </w:r>
      <w:r w:rsidR="009C3FA5" w:rsidRPr="009C0817">
        <w:rPr>
          <w:i/>
        </w:rPr>
        <w:t>accommodation</w:t>
      </w:r>
      <w:r w:rsidR="009C3FA5">
        <w:t xml:space="preserve"> rather than explore alternatives and use the authorities it clearly has at its disposa</w:t>
      </w:r>
      <w:r w:rsidR="009C0817">
        <w:t>l.</w:t>
      </w:r>
    </w:p>
    <w:p w:rsidR="00BF388C" w:rsidRDefault="00BF388C" w:rsidP="00594075"/>
    <w:p w:rsidR="00594075" w:rsidRDefault="00594075" w:rsidP="00594075">
      <w:r>
        <w:t>The 1994 Dunes Plan also had a clear expectation that noise would be address</w:t>
      </w:r>
      <w:r w:rsidR="00B81F89">
        <w:t>ed</w:t>
      </w:r>
      <w:r>
        <w:t xml:space="preserve"> through </w:t>
      </w:r>
      <w:r w:rsidR="00B81F89">
        <w:t xml:space="preserve">monitoring and </w:t>
      </w:r>
      <w:r>
        <w:t xml:space="preserve">compliance rather than accommodation. The FS even alluded to enhanced CFR regulatory authority to meet the goals of the Dunes Plan. </w:t>
      </w:r>
    </w:p>
    <w:p w:rsidR="00594075" w:rsidRDefault="00594075" w:rsidP="00594075">
      <w:pPr>
        <w:ind w:left="720"/>
      </w:pPr>
      <w:r>
        <w:t>“Fuller compliance with regulations would be achieved under all alternatives except C through a combination of increased visitor information and education, improved facility design, and strengthened enforcement. Under all alternatives the Forest Service would expend all available resources in terms of time, funding, equipment and staffing to ensure compliance. However, agency resources are finite and beyond agency efforts NRA visitors and user groups will have to accept greater responsibility for educating and policing themselves to ensure adequate compliance with regulations. This will help avoid additional legally mandated (36 CFR) recreation use restrictions.”</w:t>
      </w:r>
    </w:p>
    <w:p w:rsidR="0008165D" w:rsidRDefault="00594075" w:rsidP="00594075">
      <w:r>
        <w:t>This proposed plan amendment</w:t>
      </w:r>
      <w:r w:rsidR="0008165D">
        <w:t xml:space="preserve"> is a </w:t>
      </w:r>
      <w:r>
        <w:t xml:space="preserve">gross </w:t>
      </w:r>
      <w:r w:rsidR="0008165D">
        <w:t xml:space="preserve">misapplication of the monitoring/compliance process </w:t>
      </w:r>
      <w:r>
        <w:t xml:space="preserve">described in the 1994 Dunes Plan </w:t>
      </w:r>
      <w:r w:rsidR="0008165D">
        <w:t xml:space="preserve">which was supposed to be used to manage recreation and bring in into compliance, NOT to amend the plan to accommodate incompatible recreation activities. </w:t>
      </w:r>
      <w:r w:rsidR="0008165D">
        <w:lastRenderedPageBreak/>
        <w:t>The plan says that non-compliance with noise limits would not be tolerated and may trigger use restrictions (not looser noise standards).</w:t>
      </w:r>
    </w:p>
    <w:p w:rsidR="00594075" w:rsidRDefault="00594075" w:rsidP="00594075"/>
    <w:p w:rsidR="00AC6EC0" w:rsidRDefault="00AC6EC0" w:rsidP="00594075">
      <w:r>
        <w:t xml:space="preserve">The noise limits in the 1994 Dunes </w:t>
      </w:r>
      <w:r w:rsidR="00B81F89">
        <w:t xml:space="preserve">Plan </w:t>
      </w:r>
      <w:r>
        <w:t>addresses concerns express</w:t>
      </w:r>
      <w:r w:rsidR="00B81F89">
        <w:t>ed</w:t>
      </w:r>
      <w:r>
        <w:t xml:space="preserve"> by both Oregon Parks and Recreation Department and the CLUS Tribes who wrote letters supporting great limits on OHV noise over time. </w:t>
      </w:r>
      <w:r w:rsidR="00B81F89">
        <w:t>See Dunes FEIS, Appendix I(3), pp 33, 36.</w:t>
      </w:r>
    </w:p>
    <w:p w:rsidR="00D357D5" w:rsidRDefault="00D357D5" w:rsidP="00594075"/>
    <w:p w:rsidR="00D357D5" w:rsidRDefault="00255889" w:rsidP="00594075">
      <w:r>
        <w:t xml:space="preserve">Harmonizing noise limits in the Dunes with noise limits in DEQ regulations is another example of </w:t>
      </w:r>
      <w:r w:rsidRPr="00255889">
        <w:rPr>
          <w:i/>
        </w:rPr>
        <w:t>accommodation</w:t>
      </w:r>
      <w:r>
        <w:t xml:space="preserve">. The DEQ limits are a floor not a ceiling. There is no reason that the FS cannot appropriately </w:t>
      </w:r>
      <w:r w:rsidR="00DD2C74">
        <w:t>adopt</w:t>
      </w:r>
      <w:r>
        <w:t xml:space="preserve"> lower noise limits to better protection wildlife, preserve a higher quality recreation experience, and ensure better relations with neighbors.</w:t>
      </w:r>
      <w:r w:rsidR="00D357D5">
        <w:t xml:space="preserve"> </w:t>
      </w:r>
    </w:p>
    <w:p w:rsidR="00D357D5" w:rsidRDefault="00D357D5" w:rsidP="00594075"/>
    <w:p w:rsidR="007F69F2" w:rsidRDefault="00D357D5" w:rsidP="00594075">
      <w:r>
        <w:t>In addition, when the Siuslaw NF adopted the Dunes Plan they explicitly acknowledged that they were adopting noise standards more stringent than DEQ. See Dunes NRA ROD, page 8. There is no evidence to overturn the 1994 finding that greater noise restrictions were warranted in order to protect resources and balance competing interests.</w:t>
      </w:r>
    </w:p>
    <w:p w:rsidR="005B5CEA" w:rsidRDefault="005B5CEA" w:rsidP="0008165D">
      <w:pPr>
        <w:pStyle w:val="Heading1"/>
      </w:pPr>
      <w:r>
        <w:t>This is a significant amendment. Not suitable for a CE.</w:t>
      </w:r>
    </w:p>
    <w:p w:rsidR="00B31D06" w:rsidRDefault="00B31D06" w:rsidP="005B5CEA">
      <w:r>
        <w:t>This</w:t>
      </w:r>
      <w:r w:rsidR="00AC452B">
        <w:t xml:space="preserve"> proposed</w:t>
      </w:r>
      <w:r>
        <w:t xml:space="preserve"> plan amendment is not suitable for adoption in a CE, because</w:t>
      </w:r>
      <w:r w:rsidR="00AC452B">
        <w:t xml:space="preserve"> of the following extraordinary circumstances and other factors</w:t>
      </w:r>
      <w:r>
        <w:t>:</w:t>
      </w:r>
    </w:p>
    <w:p w:rsidR="00AC452B" w:rsidRDefault="00AC452B" w:rsidP="00F741DA">
      <w:pPr>
        <w:pStyle w:val="ListParagraph"/>
        <w:numPr>
          <w:ilvl w:val="0"/>
          <w:numId w:val="2"/>
        </w:numPr>
      </w:pPr>
      <w:r>
        <w:t xml:space="preserve">The Oregon Dunes </w:t>
      </w:r>
      <w:r w:rsidR="000367E4">
        <w:t xml:space="preserve">NRA </w:t>
      </w:r>
      <w:r>
        <w:t>is a congressionally designated special area;</w:t>
      </w:r>
    </w:p>
    <w:p w:rsidR="00F741DA" w:rsidRDefault="000367E4" w:rsidP="00F741DA">
      <w:pPr>
        <w:pStyle w:val="ListParagraph"/>
        <w:numPr>
          <w:ilvl w:val="0"/>
          <w:numId w:val="2"/>
        </w:numPr>
      </w:pPr>
      <w:r>
        <w:t>Increased n</w:t>
      </w:r>
      <w:r w:rsidR="003767F5">
        <w:t xml:space="preserve">oise pollution </w:t>
      </w:r>
      <w:r>
        <w:t>may cause</w:t>
      </w:r>
      <w:r w:rsidR="003767F5">
        <w:t xml:space="preserve"> significant adverse </w:t>
      </w:r>
      <w:r w:rsidR="003A48DB">
        <w:t>e</w:t>
      </w:r>
      <w:r w:rsidR="003767F5">
        <w:t xml:space="preserve">ffects on wildlife, </w:t>
      </w:r>
      <w:r w:rsidR="00DD2C74">
        <w:t>quiet recreation, and neighbors;</w:t>
      </w:r>
    </w:p>
    <w:p w:rsidR="00234BFC" w:rsidRDefault="000367E4" w:rsidP="00234BFC">
      <w:pPr>
        <w:pStyle w:val="ListParagraph"/>
        <w:numPr>
          <w:ilvl w:val="0"/>
          <w:numId w:val="2"/>
        </w:numPr>
      </w:pPr>
      <w:r>
        <w:t>Increased n</w:t>
      </w:r>
      <w:r w:rsidR="00234BFC">
        <w:t xml:space="preserve">oise pollution </w:t>
      </w:r>
      <w:r>
        <w:t xml:space="preserve">may significantly </w:t>
      </w:r>
      <w:r w:rsidR="00234BFC">
        <w:t xml:space="preserve">degrade the recreation experience in inventoried roadless areas, and potential wilderness areas. </w:t>
      </w:r>
      <w:r w:rsidR="00234BFC">
        <w:t xml:space="preserve">"ORV Use-The effects of ORV use on roadless area and wilderness characteristics are primarily in two forms: social-the presence of vehicles and noise reduces the feelings of solitude which a person on foot or horseback would otherwise have and it may frighten wildlife into hiding so that fewer animals would be likely to be seen;" </w:t>
      </w:r>
      <w:r w:rsidR="00234BFC">
        <w:t>Dunes LRMP App p D-15;</w:t>
      </w:r>
    </w:p>
    <w:p w:rsidR="00AB384D" w:rsidRDefault="00AB384D" w:rsidP="00234BFC">
      <w:pPr>
        <w:pStyle w:val="ListParagraph"/>
        <w:numPr>
          <w:ilvl w:val="0"/>
          <w:numId w:val="2"/>
        </w:numPr>
      </w:pPr>
      <w:r>
        <w:t>Wildlife may be adversely affected by increased noise, including but not limited to at-risk wildlife such as Humboldt marten, marbled murrelet, and snowy plover;</w:t>
      </w:r>
    </w:p>
    <w:p w:rsidR="00F741DA" w:rsidRDefault="00F741DA" w:rsidP="00F741DA">
      <w:pPr>
        <w:pStyle w:val="ListParagraph"/>
        <w:numPr>
          <w:ilvl w:val="0"/>
          <w:numId w:val="2"/>
        </w:numPr>
      </w:pPr>
      <w:r>
        <w:t xml:space="preserve">The Dunes FEIS says “[r]educed decibel outputs from ORVs would </w:t>
      </w:r>
      <w:r w:rsidRPr="00AB384D">
        <w:rPr>
          <w:u w:val="single"/>
        </w:rPr>
        <w:t>significantly</w:t>
      </w:r>
      <w:r w:rsidR="00AB384D">
        <w:t xml:space="preserve"> reduce off-site noise impacts.</w:t>
      </w:r>
      <w:r>
        <w:t>”</w:t>
      </w:r>
      <w:r w:rsidR="00AB384D">
        <w:t xml:space="preserve"> (emphasis added)</w:t>
      </w:r>
      <w:r>
        <w:t xml:space="preserve"> Dunes FEIS p IV-12. Therefore, failing to meet noise limits would significantly</w:t>
      </w:r>
      <w:r w:rsidR="00DD2C74">
        <w:t xml:space="preserve"> increase noise impacts;</w:t>
      </w:r>
    </w:p>
    <w:p w:rsidR="00BE600C" w:rsidRDefault="00BE600C" w:rsidP="00BE600C">
      <w:pPr>
        <w:pStyle w:val="ListParagraph"/>
        <w:numPr>
          <w:ilvl w:val="0"/>
          <w:numId w:val="2"/>
        </w:numPr>
      </w:pPr>
      <w:r>
        <w:t xml:space="preserve">Noise is measured logarithmically, so a small increase in allowed </w:t>
      </w:r>
      <w:proofErr w:type="spellStart"/>
      <w:r>
        <w:t>db</w:t>
      </w:r>
      <w:proofErr w:type="spellEnd"/>
      <w:r>
        <w:t xml:space="preserve"> represents a significant increase in noise pollution: </w:t>
      </w:r>
    </w:p>
    <w:p w:rsidR="00BE600C" w:rsidRDefault="00BE600C" w:rsidP="00BE600C">
      <w:pPr>
        <w:pStyle w:val="ListParagraph"/>
        <w:numPr>
          <w:ilvl w:val="1"/>
          <w:numId w:val="2"/>
        </w:numPr>
      </w:pPr>
      <w:r w:rsidRPr="00BE600C">
        <w:t>Over 85 dB for extended periods can cause permanent hearing loss.</w:t>
      </w:r>
      <w:r>
        <w:t xml:space="preserve"> </w:t>
      </w:r>
      <w:hyperlink r:id="rId13" w:history="1">
        <w:r w:rsidRPr="002177EE">
          <w:rPr>
            <w:rStyle w:val="Hyperlink"/>
          </w:rPr>
          <w:t>https://audiology-web.s3.amazonaws.com/migrated/NoiseChart_Poster-%208.5x11.pdf_5399b289427535.32730330.pdf</w:t>
        </w:r>
      </w:hyperlink>
      <w:r w:rsidR="00DD2C74">
        <w:t>;</w:t>
      </w:r>
      <w:r>
        <w:t xml:space="preserve"> </w:t>
      </w:r>
    </w:p>
    <w:p w:rsidR="00BE600C" w:rsidRDefault="00BE600C" w:rsidP="00BE600C">
      <w:pPr>
        <w:pStyle w:val="ListParagraph"/>
        <w:numPr>
          <w:ilvl w:val="1"/>
          <w:numId w:val="2"/>
        </w:numPr>
      </w:pPr>
      <w:r>
        <w:lastRenderedPageBreak/>
        <w:t xml:space="preserve">A </w:t>
      </w:r>
      <w:r w:rsidRPr="00BE600C">
        <w:t>Jackhammer at 50'</w:t>
      </w:r>
      <w:r>
        <w:t xml:space="preserve"> is 95 db. </w:t>
      </w:r>
      <w:hyperlink r:id="rId14" w:history="1">
        <w:r w:rsidRPr="002177EE">
          <w:rPr>
            <w:rStyle w:val="Hyperlink"/>
          </w:rPr>
          <w:t>https://www.gcaudio.com/tips-tricks/decibel-loudness-comparison-chart/</w:t>
        </w:r>
      </w:hyperlink>
      <w:r w:rsidR="00DD2C74">
        <w:t>;</w:t>
      </w:r>
      <w:r>
        <w:t xml:space="preserve"> </w:t>
      </w:r>
    </w:p>
    <w:p w:rsidR="00BE600C" w:rsidRDefault="00BE600C" w:rsidP="00BE600C">
      <w:pPr>
        <w:pStyle w:val="ListParagraph"/>
        <w:numPr>
          <w:ilvl w:val="1"/>
          <w:numId w:val="2"/>
        </w:numPr>
      </w:pPr>
      <w:r w:rsidRPr="00BE600C">
        <w:t xml:space="preserve">Boeing 737 or DC-9 aircraft at one nautical mile (6080 </w:t>
      </w:r>
      <w:proofErr w:type="spellStart"/>
      <w:r w:rsidRPr="00BE600C">
        <w:t>ft</w:t>
      </w:r>
      <w:proofErr w:type="spellEnd"/>
      <w:r w:rsidRPr="00BE600C">
        <w:t xml:space="preserve">) before landing (97 dB); power mower (96 dB); motorcycle at 25 </w:t>
      </w:r>
      <w:proofErr w:type="spellStart"/>
      <w:r w:rsidRPr="00BE600C">
        <w:t>ft</w:t>
      </w:r>
      <w:proofErr w:type="spellEnd"/>
      <w:r w:rsidRPr="00BE600C">
        <w:t xml:space="preserve"> (90 dB).  </w:t>
      </w:r>
      <w:hyperlink r:id="rId15" w:history="1">
        <w:r w:rsidRPr="002177EE">
          <w:rPr>
            <w:rStyle w:val="Hyperlink"/>
          </w:rPr>
          <w:t>https://www.chem.purdue.edu/chemsafety/Training/PPETrain/dblevels.htm</w:t>
        </w:r>
      </w:hyperlink>
      <w:r w:rsidR="00DD2C74">
        <w:t>;</w:t>
      </w:r>
      <w:r>
        <w:t xml:space="preserve"> </w:t>
      </w:r>
    </w:p>
    <w:p w:rsidR="00B31D06" w:rsidRDefault="00DD2C74" w:rsidP="00B31D06">
      <w:pPr>
        <w:pStyle w:val="ListParagraph"/>
        <w:numPr>
          <w:ilvl w:val="0"/>
          <w:numId w:val="2"/>
        </w:numPr>
      </w:pPr>
      <w:r>
        <w:t>N</w:t>
      </w:r>
      <w:r w:rsidR="00B31D06">
        <w:t xml:space="preserve">oise limits were a </w:t>
      </w:r>
      <w:r w:rsidR="00AC452B">
        <w:t>“</w:t>
      </w:r>
      <w:r w:rsidR="00B31D06">
        <w:t>key aspect</w:t>
      </w:r>
      <w:r w:rsidR="00AC452B">
        <w:t>”</w:t>
      </w:r>
      <w:r w:rsidR="00B31D06">
        <w:t xml:space="preserve"> of the 1994</w:t>
      </w:r>
      <w:r>
        <w:t xml:space="preserve"> Dunes plan;</w:t>
      </w:r>
      <w:r w:rsidR="00B31D06">
        <w:t xml:space="preserve"> </w:t>
      </w:r>
    </w:p>
    <w:p w:rsidR="00B31D06" w:rsidRDefault="00DD2C74" w:rsidP="00B31D06">
      <w:pPr>
        <w:pStyle w:val="ListParagraph"/>
        <w:numPr>
          <w:ilvl w:val="0"/>
          <w:numId w:val="2"/>
        </w:numPr>
      </w:pPr>
      <w:r>
        <w:t>N</w:t>
      </w:r>
      <w:r w:rsidR="00B31D06">
        <w:t xml:space="preserve">oise is a </w:t>
      </w:r>
      <w:r w:rsidR="00AC452B">
        <w:t>“</w:t>
      </w:r>
      <w:r w:rsidR="00B31D06">
        <w:t xml:space="preserve">long-standing </w:t>
      </w:r>
      <w:r>
        <w:t>concern</w:t>
      </w:r>
      <w:r w:rsidR="00AC452B">
        <w:t>”</w:t>
      </w:r>
      <w:r>
        <w:t xml:space="preserve"> in the dunes;</w:t>
      </w:r>
    </w:p>
    <w:p w:rsidR="00B31D06" w:rsidRDefault="00DD2C74" w:rsidP="00B31D06">
      <w:pPr>
        <w:pStyle w:val="ListParagraph"/>
        <w:numPr>
          <w:ilvl w:val="0"/>
          <w:numId w:val="2"/>
        </w:numPr>
      </w:pPr>
      <w:r>
        <w:t>A</w:t>
      </w:r>
      <w:r w:rsidR="00B31D06">
        <w:t xml:space="preserve">mending the noise limits </w:t>
      </w:r>
      <w:r w:rsidR="00A601CA">
        <w:t xml:space="preserve">to allow louder OHVs </w:t>
      </w:r>
      <w:r w:rsidR="00B31D06">
        <w:t xml:space="preserve">violates a </w:t>
      </w:r>
      <w:r w:rsidR="00594075">
        <w:t xml:space="preserve">long-standing </w:t>
      </w:r>
      <w:r>
        <w:t>compromise</w:t>
      </w:r>
      <w:r w:rsidR="00E95109">
        <w:t xml:space="preserve"> that involves a complex mix of other potential regulatory tools, including land allocations, buffers, curfews, closures, areas limits, </w:t>
      </w:r>
      <w:proofErr w:type="spellStart"/>
      <w:r w:rsidR="00E95109">
        <w:t>etc</w:t>
      </w:r>
      <w:proofErr w:type="spellEnd"/>
      <w:r>
        <w:t>;</w:t>
      </w:r>
    </w:p>
    <w:p w:rsidR="005B5CEA" w:rsidRDefault="00E95109" w:rsidP="00B31D06">
      <w:pPr>
        <w:pStyle w:val="ListParagraph"/>
        <w:numPr>
          <w:ilvl w:val="0"/>
          <w:numId w:val="2"/>
        </w:numPr>
      </w:pPr>
      <w:r>
        <w:t>With this amendment, t</w:t>
      </w:r>
      <w:r w:rsidR="00B31D06">
        <w:t xml:space="preserve">he </w:t>
      </w:r>
      <w:r>
        <w:t xml:space="preserve">Forest Service </w:t>
      </w:r>
      <w:r w:rsidR="00B31D06">
        <w:t xml:space="preserve">is not only amending the noise limits but also </w:t>
      </w:r>
      <w:r w:rsidR="00301DF1">
        <w:t xml:space="preserve">amending the fundamental management philosophy </w:t>
      </w:r>
      <w:r w:rsidR="00B31D06">
        <w:t>of</w:t>
      </w:r>
      <w:r w:rsidR="00301DF1">
        <w:t xml:space="preserve"> the Dunes. The </w:t>
      </w:r>
      <w:r>
        <w:t>Forest Service</w:t>
      </w:r>
      <w:r w:rsidR="00301DF1">
        <w:t xml:space="preserve"> is reverting to a philosophy of </w:t>
      </w:r>
      <w:r w:rsidR="00B31D06">
        <w:t xml:space="preserve"> </w:t>
      </w:r>
      <w:r w:rsidR="00B31D06" w:rsidRPr="00B31D06">
        <w:rPr>
          <w:i/>
        </w:rPr>
        <w:t>accommodation</w:t>
      </w:r>
      <w:r w:rsidR="00B31D06">
        <w:t xml:space="preserve"> that was rejected in 1994 in favor of a philosophy of </w:t>
      </w:r>
      <w:r w:rsidR="00B31D06" w:rsidRPr="00B31D06">
        <w:rPr>
          <w:i/>
        </w:rPr>
        <w:t>recreation management</w:t>
      </w:r>
      <w:r w:rsidR="00DD2C74">
        <w:t xml:space="preserve">; </w:t>
      </w:r>
    </w:p>
    <w:p w:rsidR="00301DF1" w:rsidRDefault="00301DF1" w:rsidP="00B31D06">
      <w:pPr>
        <w:pStyle w:val="ListParagraph"/>
        <w:numPr>
          <w:ilvl w:val="0"/>
          <w:numId w:val="2"/>
        </w:numPr>
      </w:pPr>
      <w:r>
        <w:t xml:space="preserve">The </w:t>
      </w:r>
      <w:r w:rsidR="00E95109">
        <w:t xml:space="preserve">Forest Service </w:t>
      </w:r>
      <w:r w:rsidR="005608CE">
        <w:t>is violating the promise</w:t>
      </w:r>
      <w:r>
        <w:t xml:space="preserve"> </w:t>
      </w:r>
      <w:r w:rsidR="005608CE">
        <w:t xml:space="preserve">in the 1994 Dunes Plan </w:t>
      </w:r>
      <w:r>
        <w:t xml:space="preserve">to use monitoring and compliance to bring noise under control, rather than use monitoring to accommodate </w:t>
      </w:r>
      <w:r w:rsidR="003767F5">
        <w:t>increased</w:t>
      </w:r>
      <w:r w:rsidR="00334B56">
        <w:t xml:space="preserve"> noise pollution; and</w:t>
      </w:r>
    </w:p>
    <w:p w:rsidR="00334B56" w:rsidRDefault="00334B56" w:rsidP="00B31D06">
      <w:pPr>
        <w:pStyle w:val="ListParagraph"/>
        <w:numPr>
          <w:ilvl w:val="0"/>
          <w:numId w:val="2"/>
        </w:numPr>
      </w:pPr>
      <w:r>
        <w:t>Enforcing noise limits may help meet climate goals by reducing fossil carbon emissions from OHVs, while failing to enforce existing noise limits may contribute to cumulative GHG overload in the atmosphere that causes global warming and ocean acidification.</w:t>
      </w:r>
    </w:p>
    <w:p w:rsidR="00431613" w:rsidRDefault="00431613" w:rsidP="005B5CEA"/>
    <w:p w:rsidR="00673815" w:rsidRDefault="00673815" w:rsidP="005B5CEA">
      <w:r>
        <w:t>When viewed together it is easy to see this plan amendment may have significant effects on the environment.</w:t>
      </w:r>
    </w:p>
    <w:p w:rsidR="00673815" w:rsidRDefault="00673815" w:rsidP="005B5CEA"/>
    <w:p w:rsidR="00154543" w:rsidRDefault="00154543" w:rsidP="005B5CEA">
      <w:r>
        <w:t>Preparing an EA or an EIS would not only help the FS carefully consider significant impacts but would also allow improved consideration of alternatives, mitigation, and public input.</w:t>
      </w:r>
    </w:p>
    <w:p w:rsidR="00CF61E1" w:rsidRPr="009B31B4" w:rsidRDefault="009B31B4" w:rsidP="0008165D">
      <w:pPr>
        <w:pStyle w:val="Heading1"/>
      </w:pPr>
      <w:r w:rsidRPr="009B31B4">
        <w:t>Alternatives</w:t>
      </w:r>
    </w:p>
    <w:p w:rsidR="00D357D5" w:rsidRDefault="009B31B4" w:rsidP="009B31B4">
      <w:r>
        <w:t xml:space="preserve">Instead of accommodating increased OHV noise, the FS must consider a range of alternative ways of mitigating noise impacts. </w:t>
      </w:r>
      <w:r w:rsidR="00D357D5">
        <w:t>In particular, we urge the FS to consider mitigatin</w:t>
      </w:r>
      <w:r w:rsidR="00AC452B">
        <w:t>g the increased noise by excluding</w:t>
      </w:r>
      <w:r w:rsidR="00D357D5">
        <w:t xml:space="preserve"> OHVs from additional areas where noise is most likely to disturb wildlife, quiet recreation, and neighbors.</w:t>
      </w:r>
    </w:p>
    <w:p w:rsidR="00D357D5" w:rsidRDefault="00D357D5" w:rsidP="009B31B4"/>
    <w:p w:rsidR="009B31B4" w:rsidRDefault="00AC452B" w:rsidP="009B31B4">
      <w:r>
        <w:t>The Dunes FEIS response-to-</w:t>
      </w:r>
      <w:r w:rsidR="009B31B4">
        <w:t xml:space="preserve">comments said “alternatives considered in the FEIS attempt to reduce or alleviate [noise] impact by providing different areas and amounts of area that are closed to ORV use and the associated noise impact." Dunes FEIS App I(2) pp 18-19. Therefore </w:t>
      </w:r>
      <w:r>
        <w:t xml:space="preserve">the FS should </w:t>
      </w:r>
      <w:r w:rsidR="009B31B4">
        <w:t>consider alternatives such as closing areas to OHVs or enlarging noise buffers adjacent to riding areas (by shrinking areas open to OHVs).</w:t>
      </w:r>
    </w:p>
    <w:p w:rsidR="00CF61E1" w:rsidRDefault="00CF61E1" w:rsidP="00A31583"/>
    <w:p w:rsidR="009B31B4" w:rsidRDefault="00AC452B" w:rsidP="00A31583">
      <w:r>
        <w:lastRenderedPageBreak/>
        <w:t xml:space="preserve">The 1994 </w:t>
      </w:r>
      <w:r w:rsidR="00AC396E">
        <w:t xml:space="preserve">Dunes </w:t>
      </w:r>
      <w:r w:rsidR="009B31B4">
        <w:t>FEIS lists a variety of “additional tools” that could be considered as mitigation alternatives to address adverse effects from increased noise.</w:t>
      </w:r>
      <w:r w:rsidR="00D357D5">
        <w:t xml:space="preserve"> See Dunes FEIS p II-38 (See attached excerpts).</w:t>
      </w:r>
    </w:p>
    <w:p w:rsidR="00A310E9" w:rsidRDefault="00A310E9" w:rsidP="00A31583"/>
    <w:p w:rsidR="00A310E9" w:rsidRDefault="00A310E9" w:rsidP="00A310E9">
      <w:r>
        <w:t xml:space="preserve">The 1994 Dunes Plan included a noise buffer land allocation, MA 10(L), which </w:t>
      </w:r>
      <w:r w:rsidR="00255889">
        <w:t>includes a standard</w:t>
      </w:r>
      <w:r>
        <w:t xml:space="preserve"> that says: </w:t>
      </w:r>
    </w:p>
    <w:p w:rsidR="00A310E9" w:rsidRDefault="00A310E9" w:rsidP="00A310E9">
      <w:pPr>
        <w:ind w:left="720"/>
      </w:pPr>
      <w:r>
        <w:t xml:space="preserve">"L- 5. Boundary Adjustment - When compliance with ORV noise emission standards meets or exceeds 95% consider reducing or eliminating this management area. Consider enlarging the area if low compliance with noise emission standards persists." </w:t>
      </w:r>
    </w:p>
    <w:p w:rsidR="00A310E9" w:rsidRDefault="00A310E9" w:rsidP="00A310E9">
      <w:r>
        <w:t>Therefore, logically, if the noise limits cannot be met, then the FS should consider mitigation alternatives such as more</w:t>
      </w:r>
      <w:r w:rsidR="00255889">
        <w:t xml:space="preserve"> and wider noise buffers, and l</w:t>
      </w:r>
      <w:r>
        <w:t xml:space="preserve">arger areas free of OHVs. </w:t>
      </w:r>
    </w:p>
    <w:p w:rsidR="00F0587D" w:rsidRDefault="00F0587D" w:rsidP="00A310E9"/>
    <w:p w:rsidR="00F0587D" w:rsidRDefault="00F0587D" w:rsidP="00A310E9">
      <w:r>
        <w:t>Another tool in the toolbox is to assess the OHV recreation capacity of the Dunes and limit use accordingly. All things being equal a larger number of OHVs will emit more noise than fewer OHVs. So if the FS is going to allow each OHV to make more noise, that should mean fewer OHV can be accommodated without violating recreation setting goals for noise. The Dunes Plan promised more action in terms of capacity studies but they have not materialized. This is a problem that could be addressed now in the context of this noise amendment.</w:t>
      </w:r>
    </w:p>
    <w:p w:rsidR="00C137D5" w:rsidRDefault="00594075" w:rsidP="00594075">
      <w:pPr>
        <w:pStyle w:val="Heading1"/>
      </w:pPr>
      <w:r>
        <w:t>Monitoring</w:t>
      </w:r>
    </w:p>
    <w:p w:rsidR="00C47695" w:rsidRDefault="00C47695" w:rsidP="00C47695">
      <w:r>
        <w:t xml:space="preserve">This </w:t>
      </w:r>
      <w:r>
        <w:t xml:space="preserve">proposed </w:t>
      </w:r>
      <w:r>
        <w:t xml:space="preserve">plan amendment is misapplying the monitoring program </w:t>
      </w:r>
      <w:r>
        <w:t xml:space="preserve">adopted in the 1994 Dunes Plan </w:t>
      </w:r>
      <w:r>
        <w:t>to accommodate rather than manage OHV noise violations.</w:t>
      </w:r>
    </w:p>
    <w:p w:rsidR="00C47695" w:rsidRDefault="00C47695" w:rsidP="0039056D"/>
    <w:p w:rsidR="0039056D" w:rsidRDefault="00594075" w:rsidP="0039056D">
      <w:r>
        <w:t xml:space="preserve">The 1994 Dunes Plan </w:t>
      </w:r>
      <w:r w:rsidR="00E0215E">
        <w:t xml:space="preserve">(pp  II-36-37) </w:t>
      </w:r>
      <w:r>
        <w:t xml:space="preserve">included a monitoring plan and compliance actions. </w:t>
      </w:r>
    </w:p>
    <w:p w:rsidR="0039056D" w:rsidRDefault="00594075" w:rsidP="0039056D">
      <w:pPr>
        <w:ind w:left="720"/>
      </w:pPr>
      <w:r>
        <w:t>“</w:t>
      </w:r>
      <w:r w:rsidR="0039056D">
        <w:t xml:space="preserve">… </w:t>
      </w:r>
      <w:r>
        <w:t>all alternatives require a monitoring plan with clearly identified thresholds requiring action to bring impacts resulting from excess use or noncompliance back within acceptable limits</w:t>
      </w:r>
      <w:r w:rsidR="0039056D">
        <w:t xml:space="preserve"> … Mitigation establishes a reasonable balance between use and resource impact and is a commitment by the agency that use can be managed to keep impacts at an acceptable level. If monitoring shows that non-compliance is compromising the effectiveness of mitigation measures (and as a result impacts are not being kept to acceptable levels) the agency must take additional (often more restrictive) actions to remain in compliance with its legal and regulatory mandates."</w:t>
      </w:r>
    </w:p>
    <w:p w:rsidR="0039056D" w:rsidRDefault="0039056D" w:rsidP="0039056D">
      <w:r>
        <w:t>FEIS pp II-35-37.</w:t>
      </w:r>
    </w:p>
    <w:p w:rsidR="0085193D" w:rsidRDefault="0085193D" w:rsidP="0039056D"/>
    <w:p w:rsidR="0085193D" w:rsidRDefault="0085193D" w:rsidP="0039056D">
      <w:r>
        <w:t>The Dunes ROD (p 8) says:</w:t>
      </w:r>
    </w:p>
    <w:p w:rsidR="0085193D" w:rsidRDefault="0085193D" w:rsidP="0085193D">
      <w:pPr>
        <w:ind w:left="720"/>
      </w:pPr>
      <w:r>
        <w:t xml:space="preserve">“… if monitoring indicates little or no improvement on the noise issue, buffers may be widened and curfew hours extended. The agency will do what it can with finite resources to ensure improvement on the ORV noise issue, but ORV users, ORV manufacturers, and after-market muffler manufacturers will bear the primary responsibility for improving this situation." </w:t>
      </w:r>
    </w:p>
    <w:p w:rsidR="0085193D" w:rsidRDefault="0085193D" w:rsidP="0085193D">
      <w:r>
        <w:lastRenderedPageBreak/>
        <w:t>Dunes NRA ROD p 8.</w:t>
      </w:r>
    </w:p>
    <w:p w:rsidR="0085193D" w:rsidRDefault="0085193D" w:rsidP="0039056D"/>
    <w:p w:rsidR="00E00ABB" w:rsidRDefault="00E00ABB" w:rsidP="00E00ABB">
      <w:r>
        <w:t xml:space="preserve">The FEIS response to comments promises - "If monitoring finds noise levels above </w:t>
      </w:r>
      <w:proofErr w:type="spellStart"/>
      <w:r>
        <w:t>threshholds</w:t>
      </w:r>
      <w:proofErr w:type="spellEnd"/>
      <w:r>
        <w:t xml:space="preserve"> identified in the monitoring strategy, additional management action to alleviate unacceptable impacts is required" FEIS Appendix I(2) p 18.</w:t>
      </w:r>
    </w:p>
    <w:p w:rsidR="00C137D5" w:rsidRDefault="00C137D5" w:rsidP="00A31583"/>
    <w:p w:rsidR="007F69F2" w:rsidRDefault="00C47695" w:rsidP="00A31583">
      <w:r>
        <w:t xml:space="preserve">This plan amendment process should be halted or paused until the monitoring program described in the 1994 Dunes Plan is </w:t>
      </w:r>
      <w:r>
        <w:t>conscientiously</w:t>
      </w:r>
      <w:r>
        <w:t xml:space="preserve"> implemented.</w:t>
      </w:r>
    </w:p>
    <w:p w:rsidR="00032E16" w:rsidRDefault="00032E16" w:rsidP="00A31583"/>
    <w:p w:rsidR="00032E16" w:rsidRDefault="00032E16" w:rsidP="00A31583"/>
    <w:p w:rsidR="00666A20" w:rsidRPr="00A31583" w:rsidRDefault="00203259" w:rsidP="00A31583">
      <w:r>
        <w:t>Each substantive issue discussed in these comments should be (</w:t>
      </w:r>
      <w:proofErr w:type="spellStart"/>
      <w:r>
        <w:t>i</w:t>
      </w:r>
      <w:proofErr w:type="spellEnd"/>
      <w:r>
        <w:t>) incorporated into the purpose and need for the p</w:t>
      </w:r>
      <w:r w:rsidR="006767B9">
        <w:t xml:space="preserve">roject, (ii) used to develop </w:t>
      </w:r>
      <w:r>
        <w:t>NEPA alternative</w:t>
      </w:r>
      <w:r w:rsidR="006767B9">
        <w:t>s that balance tradeoffs in different ways</w:t>
      </w:r>
      <w:r>
        <w:t xml:space="preserve">, (iii) carefully analyzed </w:t>
      </w:r>
      <w:r w:rsidR="006767B9">
        <w:t xml:space="preserve">and documented </w:t>
      </w:r>
      <w:r>
        <w:t>as part of the effects analysis, and (iv) considered for mitigation.</w:t>
      </w:r>
    </w:p>
    <w:p w:rsidR="00666A20" w:rsidRPr="00A31583" w:rsidRDefault="00666A20" w:rsidP="00A31583"/>
    <w:p w:rsidR="00345376" w:rsidRDefault="00345376" w:rsidP="00A31583"/>
    <w:p w:rsidR="00666A20" w:rsidRPr="00A31583" w:rsidRDefault="00666A20" w:rsidP="00A31583">
      <w:r w:rsidRPr="00A31583">
        <w:t>Sincerely,</w:t>
      </w:r>
    </w:p>
    <w:p w:rsidR="00666A20" w:rsidRPr="00A31583" w:rsidRDefault="00666A20" w:rsidP="00A31583">
      <w:r w:rsidRPr="00A31583">
        <w:rPr>
          <w:noProof/>
        </w:rPr>
        <w:drawing>
          <wp:inline distT="0" distB="0" distL="0" distR="0" wp14:anchorId="58D9532C" wp14:editId="2458AC02">
            <wp:extent cx="1546860" cy="502920"/>
            <wp:effectExtent l="0" t="0" r="0" b="0"/>
            <wp:docPr id="1" name="Picture 1" descr="Doug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ugSignat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46860" cy="502920"/>
                    </a:xfrm>
                    <a:prstGeom prst="rect">
                      <a:avLst/>
                    </a:prstGeom>
                    <a:noFill/>
                    <a:ln>
                      <a:noFill/>
                    </a:ln>
                  </pic:spPr>
                </pic:pic>
              </a:graphicData>
            </a:graphic>
          </wp:inline>
        </w:drawing>
      </w:r>
    </w:p>
    <w:p w:rsidR="0049572E" w:rsidRPr="00A31583" w:rsidRDefault="00666A20" w:rsidP="00A31583">
      <w:r w:rsidRPr="00A31583">
        <w:t>Doug Heiken</w:t>
      </w:r>
    </w:p>
    <w:bookmarkStart w:id="0" w:name="_GoBack"/>
    <w:p w:rsidR="00690066" w:rsidRDefault="00F131C7" w:rsidP="00A31583">
      <w:r>
        <w:fldChar w:fldCharType="begin"/>
      </w:r>
      <w:r>
        <w:instrText xml:space="preserve"> HYPERLINK "mailto:dh@oregonwild.org" </w:instrText>
      </w:r>
      <w:r>
        <w:fldChar w:fldCharType="separate"/>
      </w:r>
      <w:r w:rsidR="00690066" w:rsidRPr="00A31583">
        <w:rPr>
          <w:rStyle w:val="Hyperlink"/>
        </w:rPr>
        <w:t>dh@oregonwild.org</w:t>
      </w:r>
      <w:r>
        <w:rPr>
          <w:rStyle w:val="Hyperlink"/>
        </w:rPr>
        <w:fldChar w:fldCharType="end"/>
      </w:r>
      <w:r w:rsidR="00690066" w:rsidRPr="00A31583">
        <w:t xml:space="preserve"> </w:t>
      </w:r>
    </w:p>
    <w:bookmarkEnd w:id="0"/>
    <w:p w:rsidR="00CA58A6" w:rsidRDefault="00CA58A6" w:rsidP="00A31583"/>
    <w:p w:rsidR="00032E16" w:rsidRDefault="00032E16" w:rsidP="00A31583">
      <w:pPr>
        <w:rPr>
          <w:i/>
        </w:rPr>
      </w:pPr>
      <w:r w:rsidRPr="00032E16">
        <w:rPr>
          <w:i/>
        </w:rPr>
        <w:t xml:space="preserve">for Oregon Wild and Cascadia Wildlands </w:t>
      </w:r>
    </w:p>
    <w:p w:rsidR="00777C31" w:rsidRDefault="00777C31" w:rsidP="00A31583">
      <w:pPr>
        <w:rPr>
          <w:i/>
        </w:rPr>
      </w:pPr>
    </w:p>
    <w:p w:rsidR="00777C31" w:rsidRPr="00777C31" w:rsidRDefault="00777C31" w:rsidP="00777C31">
      <w:pPr>
        <w:shd w:val="clear" w:color="auto" w:fill="FFFFFF"/>
        <w:rPr>
          <w:rFonts w:eastAsia="Times New Roman"/>
          <w:color w:val="500050"/>
        </w:rPr>
      </w:pPr>
      <w:r w:rsidRPr="00777C31">
        <w:rPr>
          <w:i/>
        </w:rPr>
        <w:t xml:space="preserve">CC: </w:t>
      </w:r>
      <w:r w:rsidRPr="00777C31">
        <w:rPr>
          <w:rFonts w:eastAsia="Times New Roman"/>
          <w:color w:val="000000"/>
        </w:rPr>
        <w:t xml:space="preserve">John R. </w:t>
      </w:r>
      <w:proofErr w:type="spellStart"/>
      <w:r w:rsidRPr="00777C31">
        <w:rPr>
          <w:rFonts w:eastAsia="Times New Roman"/>
          <w:color w:val="000000"/>
        </w:rPr>
        <w:t>Mellgren</w:t>
      </w:r>
      <w:proofErr w:type="spellEnd"/>
      <w:r w:rsidRPr="00777C31">
        <w:rPr>
          <w:rFonts w:eastAsia="Times New Roman"/>
          <w:color w:val="000000"/>
        </w:rPr>
        <w:t>, Western Environmental Law Center</w:t>
      </w:r>
    </w:p>
    <w:p w:rsidR="00777C31" w:rsidRPr="00032E16" w:rsidRDefault="00777C31" w:rsidP="00A31583">
      <w:pPr>
        <w:rPr>
          <w:i/>
        </w:rPr>
      </w:pPr>
    </w:p>
    <w:p w:rsidR="00032E16" w:rsidRDefault="00032E16" w:rsidP="00A31583"/>
    <w:p w:rsidR="00CA58A6" w:rsidRPr="0033276A" w:rsidRDefault="00CA58A6" w:rsidP="00A31583">
      <w:pPr>
        <w:rPr>
          <w:i/>
        </w:rPr>
      </w:pPr>
      <w:r>
        <w:t xml:space="preserve">enclosed: </w:t>
      </w:r>
      <w:r w:rsidRPr="0033276A">
        <w:rPr>
          <w:i/>
        </w:rPr>
        <w:t xml:space="preserve">Relevant excerpts from Dunes Plan, FEIS, ROD, </w:t>
      </w:r>
      <w:r w:rsidR="00D00768">
        <w:rPr>
          <w:i/>
        </w:rPr>
        <w:t xml:space="preserve">Appendices, </w:t>
      </w:r>
      <w:proofErr w:type="spellStart"/>
      <w:r w:rsidRPr="0033276A">
        <w:rPr>
          <w:i/>
        </w:rPr>
        <w:t>etc</w:t>
      </w:r>
      <w:proofErr w:type="spellEnd"/>
    </w:p>
    <w:p w:rsidR="00CA58A6" w:rsidRDefault="00CA58A6">
      <w:pPr>
        <w:spacing w:after="200"/>
      </w:pPr>
      <w:r>
        <w:br w:type="page"/>
      </w:r>
    </w:p>
    <w:p w:rsidR="00CA58A6" w:rsidRDefault="00CA58A6" w:rsidP="00CA58A6">
      <w:pPr>
        <w:pStyle w:val="Heading1"/>
      </w:pPr>
      <w:r>
        <w:lastRenderedPageBreak/>
        <w:t>Relevant excerpts from 1994 Oregon Dunes NRA Plan, FEIS, ROD, Appendices</w:t>
      </w:r>
    </w:p>
    <w:p w:rsidR="00CA58A6" w:rsidRDefault="00CA58A6" w:rsidP="00A31583"/>
    <w:p w:rsidR="00AC396E" w:rsidRDefault="00AC396E" w:rsidP="00AC396E">
      <w:r>
        <w:t>Oregon Dunes NRA Management Plan FEIS and ROD:</w:t>
      </w:r>
    </w:p>
    <w:p w:rsidR="00AC396E" w:rsidRDefault="00AC396E" w:rsidP="00AC396E">
      <w:pPr>
        <w:rPr>
          <w:rStyle w:val="Hyperlink"/>
        </w:rPr>
      </w:pPr>
      <w:hyperlink r:id="rId17" w:history="1">
        <w:r w:rsidRPr="00371047">
          <w:rPr>
            <w:rStyle w:val="Hyperlink"/>
          </w:rPr>
          <w:t>https://www.fs.usda.gov/detail/siuslaw/landmanagement/?cid=fsbdev7_007216</w:t>
        </w:r>
      </w:hyperlink>
    </w:p>
    <w:p w:rsidR="00AC396E" w:rsidRDefault="00AC396E" w:rsidP="00AC396E"/>
    <w:p w:rsidR="00CA58A6" w:rsidRDefault="00CA58A6" w:rsidP="00EB53B5">
      <w:pPr>
        <w:ind w:left="720"/>
      </w:pPr>
      <w:r>
        <w:t>“…to ensure sound stewardship in the future, NRA recreation management philosophy seeks to balance visitor use with the following objectives:</w:t>
      </w:r>
    </w:p>
    <w:p w:rsidR="00CA58A6" w:rsidRDefault="00CA58A6" w:rsidP="00866C70">
      <w:pPr>
        <w:ind w:left="1080"/>
      </w:pPr>
      <w:r>
        <w:t>• better protect physical and biological resources of the NRA.</w:t>
      </w:r>
    </w:p>
    <w:p w:rsidR="00CA58A6" w:rsidRDefault="00CA58A6" w:rsidP="00866C70">
      <w:pPr>
        <w:ind w:left="1080"/>
      </w:pPr>
      <w:r>
        <w:t xml:space="preserve">• prevent deterioration of recreational settings and experiences to an inappropriate level. </w:t>
      </w:r>
    </w:p>
    <w:p w:rsidR="00CA58A6" w:rsidRDefault="00CA58A6" w:rsidP="00866C70">
      <w:pPr>
        <w:ind w:left="1080"/>
      </w:pPr>
      <w:r>
        <w:t>•  be a "good neighbor" to people and communities adjacent to the area.</w:t>
      </w:r>
    </w:p>
    <w:p w:rsidR="00CA58A6" w:rsidRDefault="00CA58A6" w:rsidP="00EB53B5">
      <w:pPr>
        <w:ind w:left="720"/>
      </w:pPr>
      <w:r>
        <w:t>All alternatives except C would implement a management philosophy that strengthens emphasis on visitor management. Strengthened visitor management would be evident in 2 primary areas: increased emphasis on compliance with regulations and management of visitor numbers to be consistent with land capabilities and recreation experience objectives. Initially this latter element will involve 1imitation of visitor and vehicle numbers in corridors to the designed capacity of the developed facilities within those corridors. Eventually (within several years of the revised NRA management plan) it would also involve determination of capacity limits for undeveloped portions of the NRA. These limits would be enforced whenever use reaches capacity. That could be immediately or at some point in the future.</w:t>
      </w:r>
    </w:p>
    <w:p w:rsidR="00CA58A6" w:rsidRDefault="00CA58A6" w:rsidP="00EB53B5">
      <w:pPr>
        <w:ind w:left="720"/>
      </w:pPr>
      <w:r>
        <w:t>…</w:t>
      </w:r>
    </w:p>
    <w:p w:rsidR="00CA58A6" w:rsidRDefault="00CA58A6" w:rsidP="00EB53B5">
      <w:pPr>
        <w:ind w:left="720"/>
      </w:pPr>
      <w:r w:rsidRPr="00A14461">
        <w:rPr>
          <w:b/>
        </w:rPr>
        <w:t>Compliance</w:t>
      </w:r>
      <w:r>
        <w:t xml:space="preserve"> </w:t>
      </w:r>
    </w:p>
    <w:p w:rsidR="00CA58A6" w:rsidRDefault="00CA58A6" w:rsidP="00EB53B5">
      <w:pPr>
        <w:ind w:left="720"/>
      </w:pPr>
      <w:r>
        <w:t xml:space="preserve">The need for increased compliance with regulations was noted by many participants in this process. Fuller compliance with regulations would be achieved under all alternatives except C through a combination of increased visitor information and education, improved facility design, and strengthened enforcement. Under all alternatives the Forest Service would expend all available resources in terms of time, funding, equipment and staffing to ensure compliance. However, agency resources are finite and beyond agency efforts NRA visitors and user groups will have to accept greater responsibility for educating and policing themselves to ensure adequate compliance with regulations. This will help avoid additional legally mandated (36 CFR) recreation use restrictions. Situations of 50 percent noncompliance in spite of Forest Service compliance efforts, as was recently found for State noise standards, will not be tolerated in future and self-policing will be important in ensuring fuller compliance with regulations. </w:t>
      </w:r>
    </w:p>
    <w:p w:rsidR="00CA58A6" w:rsidRDefault="00CA58A6" w:rsidP="00EB53B5">
      <w:pPr>
        <w:ind w:left="720"/>
      </w:pPr>
    </w:p>
    <w:p w:rsidR="00CA58A6" w:rsidRDefault="00CA58A6" w:rsidP="00EB53B5">
      <w:pPr>
        <w:ind w:left="720"/>
      </w:pPr>
      <w:r>
        <w:t xml:space="preserve">In addition, all alternatives require a monitoring plan with clearly identified thresholds requiring action to bring impacts resulting from excess use or noncompliance back within acceptable limits. All alternatives contain measures to mitigate (reduce or alleviate) </w:t>
      </w:r>
      <w:r>
        <w:lastRenderedPageBreak/>
        <w:t>adverse environmental impacts. For example, requiring ORVs to remain on designated routes through wetlands and vegetated areas is a mitigation measure intended to minimize vehicle impacts in accordance with 36 CFR, Part 295. Mitigation establishes a reasonable balance between use and resource impact and is a commitment by the agency that use can be managed to keep impacts at an acceptable level. If monitoring shows that non-compliance is compromising the effectiveness of mitigation measures (and as a result impacts are not being kept to acceptable levels) the agency must take additional (often more restrictive) actions to remain in compliance with its legal and regulatory mandates."</w:t>
      </w:r>
    </w:p>
    <w:p w:rsidR="00CA58A6" w:rsidRDefault="00CA58A6" w:rsidP="009B31B4">
      <w:r>
        <w:t>FEIS pp II-35-37.</w:t>
      </w:r>
    </w:p>
    <w:p w:rsidR="00CA58A6" w:rsidRDefault="00CA58A6" w:rsidP="00EB53B5">
      <w:pPr>
        <w:ind w:left="720"/>
      </w:pPr>
    </w:p>
    <w:p w:rsidR="00CA58A6" w:rsidRDefault="00CA58A6" w:rsidP="00EB53B5">
      <w:pPr>
        <w:ind w:left="720"/>
      </w:pPr>
      <w:r>
        <w:t>"</w:t>
      </w:r>
      <w:r w:rsidRPr="0037606F">
        <w:rPr>
          <w:b/>
        </w:rPr>
        <w:t>Comment</w:t>
      </w:r>
      <w:r>
        <w:t xml:space="preserve"> - ORV noise destroys the resources of quiet and serenity on the NRA. </w:t>
      </w:r>
    </w:p>
    <w:p w:rsidR="00CA58A6" w:rsidRDefault="00CA58A6" w:rsidP="00EB53B5">
      <w:pPr>
        <w:ind w:left="720"/>
      </w:pPr>
      <w:r w:rsidRPr="0037606F">
        <w:rPr>
          <w:b/>
        </w:rPr>
        <w:t>Response</w:t>
      </w:r>
      <w:r>
        <w:t xml:space="preserve"> - The Recreation Section of Chapter N, FEIS, acknowledges this impact from ORV use. The alternatives considered in the FEIS attempt to reduce or alleviate this impact by providing different areas and amounts of area that are closed to ORV use and the associated noise impact." </w:t>
      </w:r>
    </w:p>
    <w:p w:rsidR="00CA58A6" w:rsidRDefault="00CA58A6" w:rsidP="00CA58A6">
      <w:r>
        <w:t xml:space="preserve">Dunes FEIS App I(2) pp 18-19 </w:t>
      </w:r>
    </w:p>
    <w:p w:rsidR="009B31B4" w:rsidRDefault="009B31B4" w:rsidP="00CA58A6"/>
    <w:p w:rsidR="00CA58A6" w:rsidRDefault="00866C70" w:rsidP="00EB53B5">
      <w:pPr>
        <w:ind w:left="720"/>
      </w:pPr>
      <w:r>
        <w:t xml:space="preserve"> </w:t>
      </w:r>
      <w:r w:rsidR="00CA58A6">
        <w:t>“</w:t>
      </w:r>
      <w:r w:rsidR="00CA58A6" w:rsidRPr="00EB53B5">
        <w:rPr>
          <w:b/>
        </w:rPr>
        <w:t>Additional Tools</w:t>
      </w:r>
    </w:p>
    <w:p w:rsidR="00CA58A6" w:rsidRDefault="00CA58A6" w:rsidP="00EB53B5">
      <w:pPr>
        <w:ind w:left="720"/>
      </w:pPr>
      <w:r>
        <w:t>Several administrative tools for managing use at the NRA would be used to varying degrees under all alternatives. Specific tools that could be used more widely include:</w:t>
      </w:r>
    </w:p>
    <w:p w:rsidR="00CA58A6" w:rsidRDefault="00CA58A6" w:rsidP="00EB53B5">
      <w:pPr>
        <w:ind w:left="720"/>
      </w:pPr>
      <w:r>
        <w:t>• buffers closed to ORVs along sections of the eastern boundary of the NRA (to reduce ORV noise impacts and trespass on private lands)</w:t>
      </w:r>
    </w:p>
    <w:p w:rsidR="00CA58A6" w:rsidRDefault="00CA58A6" w:rsidP="00EB53B5">
      <w:pPr>
        <w:ind w:left="720"/>
      </w:pPr>
      <w:r>
        <w:t>• wider buffers closed to camping along developed access corridors (to reduce visual, sanitation and other impacts from concentrated camping along roads outside of campgrounds)</w:t>
      </w:r>
    </w:p>
    <w:p w:rsidR="00CA58A6" w:rsidRDefault="00CA58A6" w:rsidP="00EB53B5">
      <w:pPr>
        <w:ind w:left="720"/>
      </w:pPr>
      <w:r>
        <w:t>• quiet hours in developed campgrounds between 10 p.m. and 6 a.m. (to reduce ORV and generator noise)</w:t>
      </w:r>
    </w:p>
    <w:p w:rsidR="00CA58A6" w:rsidRDefault="00CA58A6" w:rsidP="00EB53B5">
      <w:pPr>
        <w:ind w:left="720"/>
      </w:pPr>
      <w:r>
        <w:t>• curfews on ORV use in undeveloped portions of the NRA (to reduce late night noise impacts on nearby residents and other visitors)</w:t>
      </w:r>
    </w:p>
    <w:p w:rsidR="00CA58A6" w:rsidRDefault="00CA58A6" w:rsidP="00EB53B5">
      <w:pPr>
        <w:ind w:left="720"/>
      </w:pPr>
      <w:r>
        <w:t>• restrictions on camping outside fee (developed) campgrounds”</w:t>
      </w:r>
    </w:p>
    <w:p w:rsidR="00CA58A6" w:rsidRDefault="00866C70" w:rsidP="00CA58A6">
      <w:r>
        <w:t>Dunes FEIS p II-38</w:t>
      </w:r>
    </w:p>
    <w:p w:rsidR="00866C70" w:rsidRDefault="00866C70" w:rsidP="00CA58A6"/>
    <w:p w:rsidR="00EB53B5" w:rsidRDefault="00CA58A6" w:rsidP="00CA58A6">
      <w:r>
        <w:t xml:space="preserve">MA 10(L) - 5 says </w:t>
      </w:r>
    </w:p>
    <w:p w:rsidR="00CA58A6" w:rsidRDefault="00CA58A6" w:rsidP="00EB53B5">
      <w:pPr>
        <w:ind w:left="720"/>
      </w:pPr>
      <w:r>
        <w:t xml:space="preserve">"L- 5. Boundary Adjustment - When compliance with ORV noise emission standards meets or exceeds 95% consider reducing or eliminating this management area. Consider enlarging the area if low compliance with noise emission standards persists." </w:t>
      </w:r>
    </w:p>
    <w:p w:rsidR="00CA58A6" w:rsidRDefault="00CA58A6" w:rsidP="00CA58A6"/>
    <w:p w:rsidR="00AC6EC0" w:rsidRDefault="00AC6EC0" w:rsidP="00CA58A6">
      <w:r>
        <w:t>In describing t</w:t>
      </w:r>
      <w:r w:rsidR="00255889">
        <w:t xml:space="preserve">he proposed action Alternative </w:t>
      </w:r>
      <w:r>
        <w:t>F(PA) the Dunes FEIS says:</w:t>
      </w:r>
    </w:p>
    <w:p w:rsidR="00AC6EC0" w:rsidRDefault="00AC6EC0" w:rsidP="00AC6EC0">
      <w:pPr>
        <w:ind w:left="720"/>
      </w:pPr>
      <w:r>
        <w:t>“The area available for recreation away from the sights and sounds of OHVs would be 27% greater than now.”</w:t>
      </w:r>
    </w:p>
    <w:p w:rsidR="00AC6EC0" w:rsidRDefault="00AC6EC0" w:rsidP="00CA58A6">
      <w:r>
        <w:lastRenderedPageBreak/>
        <w:t>Dunes FEIS p II-2</w:t>
      </w:r>
    </w:p>
    <w:p w:rsidR="00AC6EC0" w:rsidRDefault="00AC6EC0" w:rsidP="00CA58A6"/>
    <w:p w:rsidR="00CA58A6" w:rsidRDefault="00CA58A6" w:rsidP="00EB53B5">
      <w:pPr>
        <w:ind w:left="720"/>
      </w:pPr>
      <w:r>
        <w:t xml:space="preserve">“Increased separation of ORV and non-motorized uses in developed (R and RN) settings would reduce problems for some recreationists by alleviating adverse impacts from noise and fumes. … Administrative authorities, such as imposing curfews and enforcing quiet hours would still be available should it become desirable or necessary in the future to address noise concerns.” </w:t>
      </w:r>
    </w:p>
    <w:p w:rsidR="00CA58A6" w:rsidRDefault="00CA58A6" w:rsidP="00AC6EC0">
      <w:r>
        <w:t>FEIS p IV-11</w:t>
      </w:r>
    </w:p>
    <w:p w:rsidR="00CA58A6" w:rsidRDefault="00CA58A6" w:rsidP="00EB53B5">
      <w:pPr>
        <w:ind w:left="720"/>
      </w:pPr>
    </w:p>
    <w:p w:rsidR="00CA58A6" w:rsidRDefault="00CA58A6" w:rsidP="00EB53B5">
      <w:pPr>
        <w:ind w:left="720"/>
      </w:pPr>
      <w:r>
        <w:t xml:space="preserve">“Alternative F(PA) while less effective than E and H, would be more effective than all other alternatives in reducing off-site ORV noise. Alternative F(PA) would impose quiet hours in all NRA. campgrounds, establish night-riding curfews in 2 of the 3 areas open for ORV use, establish a noise-reduction buffer in the </w:t>
      </w:r>
      <w:proofErr w:type="spellStart"/>
      <w:r>
        <w:t>Woahink-Cleawox</w:t>
      </w:r>
      <w:proofErr w:type="spellEnd"/>
      <w:r>
        <w:t xml:space="preserve"> lake area, and establish stricter ORV noise goals for the NRA. This alternative would require ORVs which currently operate at 99 decibels (dB) to operate at 95 dB by 1997 and at 90 dB by 1999. Reduced decibel outputs from ORVs would significantly reduce off-site noise impacts. ” </w:t>
      </w:r>
    </w:p>
    <w:p w:rsidR="00CA58A6" w:rsidRDefault="00CA58A6" w:rsidP="00CA58A6">
      <w:r>
        <w:t>Dunes FEIS p IV-12</w:t>
      </w:r>
    </w:p>
    <w:p w:rsidR="00CA58A6" w:rsidRDefault="00CA58A6" w:rsidP="00CA58A6"/>
    <w:p w:rsidR="00CA58A6" w:rsidRDefault="00CA58A6" w:rsidP="00CA58A6">
      <w:r>
        <w:t xml:space="preserve">OPRD letter July 6, 1993 cited need to limit noise. </w:t>
      </w:r>
    </w:p>
    <w:p w:rsidR="00CA58A6" w:rsidRDefault="00CA58A6" w:rsidP="00EB53B5">
      <w:pPr>
        <w:ind w:left="720"/>
      </w:pPr>
      <w:r>
        <w:t>"The department will cooperate with the ODNRA to work towards legislation, education and other possible changes that reduce the decibel levels over time. This should reduce the noise that affects nearby residential, areas and recreation users of the dunes."</w:t>
      </w:r>
    </w:p>
    <w:p w:rsidR="00CA58A6" w:rsidRDefault="00CA58A6" w:rsidP="00CA58A6">
      <w:r>
        <w:t>Dunes FEIS Appendix I(3) p 33.</w:t>
      </w:r>
    </w:p>
    <w:p w:rsidR="00CA58A6" w:rsidRDefault="00CA58A6" w:rsidP="00CA58A6"/>
    <w:p w:rsidR="00CA58A6" w:rsidRDefault="00CA58A6" w:rsidP="00CA58A6">
      <w:r>
        <w:t>CLUS Tribes also called for noise restrictions. Dunes FEIS Appendix I(3) p 36.</w:t>
      </w:r>
    </w:p>
    <w:p w:rsidR="00CA58A6" w:rsidRDefault="00CA58A6" w:rsidP="00CA58A6"/>
    <w:p w:rsidR="00CA58A6" w:rsidRDefault="00CA58A6" w:rsidP="00EB53B5">
      <w:pPr>
        <w:ind w:left="720"/>
      </w:pPr>
      <w:r>
        <w:t>"FEIS Alternative F is a modification of the DEIS Preferred Alternative and is a response to public comments and new information. Differences between the draft and final include:</w:t>
      </w:r>
    </w:p>
    <w:p w:rsidR="00CA58A6" w:rsidRDefault="00CA58A6" w:rsidP="00EB53B5">
      <w:pPr>
        <w:ind w:left="720"/>
      </w:pPr>
      <w:r>
        <w:t xml:space="preserve">... • Stricter noise reduction goals for ORV use at the NRA" </w:t>
      </w:r>
    </w:p>
    <w:p w:rsidR="00CA58A6" w:rsidRDefault="00CA58A6" w:rsidP="00CA58A6">
      <w:r>
        <w:t>Dunes NRA ROD p 3.</w:t>
      </w:r>
    </w:p>
    <w:p w:rsidR="00CA58A6" w:rsidRDefault="00CA58A6" w:rsidP="00CA58A6"/>
    <w:p w:rsidR="00CA58A6" w:rsidRDefault="00CA58A6" w:rsidP="00EB53B5">
      <w:pPr>
        <w:ind w:left="720"/>
      </w:pPr>
      <w:r>
        <w:t>"Public involvement as part of the NRA planning effort and as required in 36 CFR 295 indicated the following concerns with ORV use on the NRA:</w:t>
      </w:r>
    </w:p>
    <w:p w:rsidR="00CA58A6" w:rsidRDefault="00CA58A6" w:rsidP="00EB53B5">
      <w:pPr>
        <w:ind w:left="720"/>
      </w:pPr>
      <w:r>
        <w:t xml:space="preserve">• Noise impacts, especially at night, to nearby residents and other recreationists." </w:t>
      </w:r>
    </w:p>
    <w:p w:rsidR="00CA58A6" w:rsidRDefault="00CA58A6" w:rsidP="00CA58A6">
      <w:r>
        <w:t>Dunes NRA ROD p 7.</w:t>
      </w:r>
    </w:p>
    <w:p w:rsidR="00CA58A6" w:rsidRDefault="00CA58A6" w:rsidP="00CA58A6"/>
    <w:p w:rsidR="00CA58A6" w:rsidRDefault="00CA58A6" w:rsidP="00CA58A6"/>
    <w:p w:rsidR="00CA58A6" w:rsidRDefault="00CA58A6" w:rsidP="00E00ABB">
      <w:pPr>
        <w:ind w:left="720"/>
      </w:pPr>
      <w:r>
        <w:lastRenderedPageBreak/>
        <w:t>"To address ORV-noise concerns I have decided to establish noise reduction goals for the Oregon Dunes NRA that are more stringent than the current Oregon Department of Environmental Quality (DEQ) standard of 99 decibels. The goals, developed with input and assistance from ORV-community representatives, are for 95 percent of machines to be operating at 95 decibels or less by 1997 and at 90 decibels or less by 1999. They will be phased in over 5 years to allow ORV manufacturers, muffler manufacturers, and ORV users a reasonable time to respond. Noise is a logarithmic function and a decrease of just 9 decibels represents a significant reduction in noise volume. Such an improvement would benefit not only nearby residents and other users, but also the ORV community because noise is a major complaint against ORVs operating on the NRA.</w:t>
      </w:r>
    </w:p>
    <w:p w:rsidR="00CA58A6" w:rsidRDefault="00CA58A6" w:rsidP="00E00ABB">
      <w:pPr>
        <w:ind w:left="720"/>
      </w:pPr>
      <w:r>
        <w:t xml:space="preserve">Noise sampling, done on the NRA in 1993, found that many machines are currently operating at below 90 decibels. This indicates to me that quieter machines and stricter goals are technologically achievable now. On the other hand, about 50 percent of the 1,500 machines tested were over the current DEQ standard of 99 decibels. This indicates that coupled with more stringent noise reduction goals the Forest Service will have to continue current efforts in noise education, enforcement, management, and monitoring. I will use Forest Service administrative authorities and seek an Oregon Administrative Rule through the State to ensure there are enforceable standards in place that will encourage movement toward the noise reduction goals I have set. There are other actions I am implementing, such as the noise-control buffer and </w:t>
      </w:r>
      <w:proofErr w:type="spellStart"/>
      <w:r>
        <w:t>nightriding</w:t>
      </w:r>
      <w:proofErr w:type="spellEnd"/>
      <w:r>
        <w:t xml:space="preserve"> curfews discussed below, which are also directly tied to the noise issue. If, over time, ORV recreationists can achieve the noise reduction goals set under this Plan, the noise-control buffer may be reduced in width or eliminated. As an additional incentive for achieving noise reduction goals, </w:t>
      </w:r>
      <w:proofErr w:type="spellStart"/>
      <w:r>
        <w:t>nightriding</w:t>
      </w:r>
      <w:proofErr w:type="spellEnd"/>
      <w:r>
        <w:t xml:space="preserve"> hours may also be extended in certain areas of the NRA. </w:t>
      </w:r>
    </w:p>
    <w:p w:rsidR="00E00ABB" w:rsidRDefault="00CA58A6" w:rsidP="00E00ABB">
      <w:pPr>
        <w:ind w:left="720"/>
      </w:pPr>
      <w:r>
        <w:t xml:space="preserve">Conversely, if monitoring indicates little or no improvement on the noise issue, buffers may be widened and curfew hours extended. The agency will do what it can with finite resources to ensure improvement on the ORV noise issue, but ORV users, ORV manufacturers, and after-market muffler manufacturers will bear the primary responsibility for improving this situation." </w:t>
      </w:r>
    </w:p>
    <w:p w:rsidR="00CA58A6" w:rsidRDefault="00CA58A6" w:rsidP="00E00ABB">
      <w:r>
        <w:t>Dunes NRA ROD p 8.</w:t>
      </w:r>
    </w:p>
    <w:p w:rsidR="00CA58A6" w:rsidRDefault="00CA58A6" w:rsidP="00CA58A6"/>
    <w:p w:rsidR="00CA58A6" w:rsidRDefault="00CA58A6" w:rsidP="00CA58A6">
      <w:r>
        <w:t xml:space="preserve">Noise control is required by CFRs. </w:t>
      </w:r>
    </w:p>
    <w:p w:rsidR="00CA58A6" w:rsidRDefault="00CA58A6" w:rsidP="00E00ABB">
      <w:pPr>
        <w:ind w:left="720"/>
      </w:pPr>
      <w:r>
        <w:t xml:space="preserve">"Broad management direction for the use of vehicles off roads on national forest lands is provided in Title 36 Code of Federal Regulations (CFR), Parts 26L and 295. Public issues and management concerns around ORV use on the NRA related primarily to vehicle impacts to habitats, unique geologic resources, and nearby residents and non-ORV recreationists. To address CFR direction, as well as public issues and management concerns, this Plan initiates several actions, including night-riding curfews, restricted motorized dispersed camping, limitation of ORV use to facilities with direct sand access, more stringent ORV noise emission goals, and noise-control buffers." </w:t>
      </w:r>
    </w:p>
    <w:p w:rsidR="00CA58A6" w:rsidRDefault="00CA58A6" w:rsidP="00CA58A6">
      <w:r>
        <w:lastRenderedPageBreak/>
        <w:t xml:space="preserve">Dunes </w:t>
      </w:r>
      <w:proofErr w:type="spellStart"/>
      <w:r>
        <w:t>Mgt</w:t>
      </w:r>
      <w:proofErr w:type="spellEnd"/>
      <w:r>
        <w:t xml:space="preserve"> Plan P II-2.</w:t>
      </w:r>
    </w:p>
    <w:p w:rsidR="00CA58A6" w:rsidRDefault="00CA58A6" w:rsidP="00CA58A6"/>
    <w:p w:rsidR="00CA58A6" w:rsidRDefault="00CA58A6" w:rsidP="00E00ABB">
      <w:pPr>
        <w:ind w:left="720"/>
      </w:pPr>
      <w:r>
        <w:t xml:space="preserve">"ORV Use-The effects of ORV use on roadless area and wilderness characteristics are primarily in two forms: social-the presence of vehicles and noise reduces the feelings of solitude which a person on foot or horseback would otherwise have and it may frighten wildlife into hiding so that fewer animals would be likely to be seen;" </w:t>
      </w:r>
    </w:p>
    <w:p w:rsidR="00CA58A6" w:rsidRDefault="00CA58A6" w:rsidP="00CA58A6">
      <w:r>
        <w:t>Dunes LRMP App p D-15.</w:t>
      </w:r>
    </w:p>
    <w:p w:rsidR="00CA58A6" w:rsidRDefault="00CA58A6" w:rsidP="00CA58A6"/>
    <w:p w:rsidR="00CA58A6" w:rsidRDefault="00CA58A6" w:rsidP="00CA58A6">
      <w:r>
        <w:t xml:space="preserve">"Response - If monitoring finds noise levels above </w:t>
      </w:r>
      <w:proofErr w:type="spellStart"/>
      <w:r>
        <w:t>threshholds</w:t>
      </w:r>
      <w:proofErr w:type="spellEnd"/>
      <w:r>
        <w:t xml:space="preserve"> identified in the monitoring strategy, additional management action to alleviate unacceptable impacts is required" </w:t>
      </w:r>
    </w:p>
    <w:p w:rsidR="00CA58A6" w:rsidRDefault="00CA58A6" w:rsidP="00CA58A6">
      <w:r>
        <w:t>FEIS Appendix I(2) p 18 Response to Comments</w:t>
      </w:r>
    </w:p>
    <w:p w:rsidR="00CA58A6" w:rsidRDefault="00CA58A6" w:rsidP="00CA58A6"/>
    <w:p w:rsidR="00CA58A6" w:rsidRDefault="00CA58A6" w:rsidP="00A31583"/>
    <w:p w:rsidR="00CA58A6" w:rsidRDefault="00CA58A6" w:rsidP="00A31583"/>
    <w:p w:rsidR="00CA58A6" w:rsidRPr="00A31583" w:rsidRDefault="00CA58A6" w:rsidP="00A31583"/>
    <w:sectPr w:rsidR="00CA58A6" w:rsidRPr="00A31583" w:rsidSect="00FB7E0C">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A9D" w:rsidRDefault="001F1A9D" w:rsidP="00A31583">
      <w:r>
        <w:separator/>
      </w:r>
    </w:p>
  </w:endnote>
  <w:endnote w:type="continuationSeparator" w:id="0">
    <w:p w:rsidR="001F1A9D" w:rsidRDefault="001F1A9D" w:rsidP="00A31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1C7" w:rsidRDefault="00F131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238440"/>
      <w:docPartObj>
        <w:docPartGallery w:val="Page Numbers (Bottom of Page)"/>
        <w:docPartUnique/>
      </w:docPartObj>
    </w:sdtPr>
    <w:sdtEndPr>
      <w:rPr>
        <w:noProof/>
      </w:rPr>
    </w:sdtEndPr>
    <w:sdtContent>
      <w:p w:rsidR="00F131C7" w:rsidRDefault="00F131C7">
        <w:pPr>
          <w:pStyle w:val="Footer"/>
          <w:jc w:val="right"/>
        </w:pPr>
        <w:r>
          <w:fldChar w:fldCharType="begin"/>
        </w:r>
        <w:r>
          <w:instrText xml:space="preserve"> PAGE   \* MERGEFORMAT </w:instrText>
        </w:r>
        <w:r>
          <w:fldChar w:fldCharType="separate"/>
        </w:r>
        <w:r w:rsidR="00777C31">
          <w:rPr>
            <w:noProof/>
          </w:rPr>
          <w:t>7</w:t>
        </w:r>
        <w:r>
          <w:rPr>
            <w:noProof/>
          </w:rPr>
          <w:fldChar w:fldCharType="end"/>
        </w:r>
      </w:p>
    </w:sdtContent>
  </w:sdt>
  <w:p w:rsidR="00F131C7" w:rsidRDefault="00F131C7" w:rsidP="00A315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192377"/>
      <w:docPartObj>
        <w:docPartGallery w:val="Page Numbers (Bottom of Page)"/>
        <w:docPartUnique/>
      </w:docPartObj>
    </w:sdtPr>
    <w:sdtEndPr>
      <w:rPr>
        <w:noProof/>
      </w:rPr>
    </w:sdtEndPr>
    <w:sdtContent>
      <w:p w:rsidR="00F131C7" w:rsidRDefault="00F131C7">
        <w:pPr>
          <w:pStyle w:val="Footer"/>
          <w:jc w:val="right"/>
        </w:pPr>
        <w:r>
          <w:rPr>
            <w:noProof/>
          </w:rPr>
          <mc:AlternateContent>
            <mc:Choice Requires="wps">
              <w:drawing>
                <wp:anchor distT="0" distB="0" distL="114300" distR="114300" simplePos="0" relativeHeight="251658239" behindDoc="0" locked="0" layoutInCell="1" allowOverlap="1" wp14:anchorId="717D9D11" wp14:editId="7AFF7B60">
                  <wp:simplePos x="0" y="0"/>
                  <wp:positionH relativeFrom="column">
                    <wp:posOffset>-76200</wp:posOffset>
                  </wp:positionH>
                  <wp:positionV relativeFrom="paragraph">
                    <wp:posOffset>15240</wp:posOffset>
                  </wp:positionV>
                  <wp:extent cx="1188720" cy="594360"/>
                  <wp:effectExtent l="0" t="0" r="11430" b="15240"/>
                  <wp:wrapNone/>
                  <wp:docPr id="2" name="Text Box 2"/>
                  <wp:cNvGraphicFramePr/>
                  <a:graphic xmlns:a="http://schemas.openxmlformats.org/drawingml/2006/main">
                    <a:graphicData uri="http://schemas.microsoft.com/office/word/2010/wordprocessingShape">
                      <wps:wsp>
                        <wps:cNvSpPr txBox="1"/>
                        <wps:spPr>
                          <a:xfrm>
                            <a:off x="0" y="0"/>
                            <a:ext cx="1188720" cy="594360"/>
                          </a:xfrm>
                          <a:prstGeom prst="rect">
                            <a:avLst/>
                          </a:prstGeom>
                          <a:noFill/>
                          <a:ln w="19050">
                            <a:solidFill>
                              <a:schemeClr val="tx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F131C7" w:rsidRPr="0039371F" w:rsidRDefault="00F131C7">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1.2pt;width:93.6pt;height:46.8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" filled="f" strokecolor="#548dd4 [1951]" strokeweight="1.5pt">
                  <v:textbox>
                    <w:txbxContent>
                      <w:p w:rsidR="00F131C7" w:rsidRPr="0039371F" w:rsidRDefault="00F131C7">
                        <w:pPr>
                          <w:rPr>
                            <w:color w:val="FFFFFF" w:themeColor="background1"/>
                            <w14:textFill>
                              <w14:noFill/>
                            </w14:textFill>
                          </w:rPr>
                        </w:pPr>
                      </w:p>
                    </w:txbxContent>
                  </v:textbox>
                </v:shape>
              </w:pict>
            </mc:Fallback>
          </mc:AlternateContent>
        </w:r>
        <w:r>
          <w:fldChar w:fldCharType="begin"/>
        </w:r>
        <w:r>
          <w:instrText xml:space="preserve"> PAGE   \* MERGEFORMAT </w:instrText>
        </w:r>
        <w:r>
          <w:fldChar w:fldCharType="separate"/>
        </w:r>
        <w:r w:rsidR="00AB384D">
          <w:rPr>
            <w:noProof/>
          </w:rPr>
          <w:t>1</w:t>
        </w:r>
        <w:r>
          <w:rPr>
            <w:noProof/>
          </w:rPr>
          <w:fldChar w:fldCharType="end"/>
        </w:r>
      </w:p>
    </w:sdtContent>
  </w:sdt>
  <w:p w:rsidR="00F131C7" w:rsidRDefault="00F131C7" w:rsidP="00A31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A9D" w:rsidRDefault="001F1A9D" w:rsidP="00A31583">
      <w:r>
        <w:separator/>
      </w:r>
    </w:p>
  </w:footnote>
  <w:footnote w:type="continuationSeparator" w:id="0">
    <w:p w:rsidR="001F1A9D" w:rsidRDefault="001F1A9D" w:rsidP="00A315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1C7" w:rsidRDefault="00F131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1C7" w:rsidRDefault="00F131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1C7" w:rsidRDefault="00F131C7" w:rsidP="00A31583">
    <w:pPr>
      <w:pStyle w:val="Header"/>
    </w:pPr>
    <w:r w:rsidRPr="0048281C">
      <w:rPr>
        <w:noProof/>
      </w:rPr>
      <w:drawing>
        <wp:anchor distT="0" distB="0" distL="114300" distR="114300" simplePos="0" relativeHeight="251659264" behindDoc="1" locked="0" layoutInCell="1" allowOverlap="1" wp14:anchorId="5B960CC7" wp14:editId="26751CD0">
          <wp:simplePos x="0" y="0"/>
          <wp:positionH relativeFrom="page">
            <wp:posOffset>0</wp:posOffset>
          </wp:positionH>
          <wp:positionV relativeFrom="page">
            <wp:posOffset>448</wp:posOffset>
          </wp:positionV>
          <wp:extent cx="7781544" cy="1006754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W-letterhead-20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1544" cy="100675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86020"/>
    <w:multiLevelType w:val="hybridMultilevel"/>
    <w:tmpl w:val="D5720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BA61AEE"/>
    <w:multiLevelType w:val="hybridMultilevel"/>
    <w:tmpl w:val="7FE4B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D833DA"/>
    <w:multiLevelType w:val="hybridMultilevel"/>
    <w:tmpl w:val="FEBAB2F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EyNTUxtjAyNDMzNrJQ0lEKTi0uzszPAykwqgUASR8WmywAAAA="/>
  </w:docVars>
  <w:rsids>
    <w:rsidRoot w:val="00EC6343"/>
    <w:rsid w:val="00032E16"/>
    <w:rsid w:val="000367E4"/>
    <w:rsid w:val="000637AA"/>
    <w:rsid w:val="00073464"/>
    <w:rsid w:val="0008165D"/>
    <w:rsid w:val="000B047D"/>
    <w:rsid w:val="00154543"/>
    <w:rsid w:val="00176387"/>
    <w:rsid w:val="001C153E"/>
    <w:rsid w:val="001E1114"/>
    <w:rsid w:val="001F1A9D"/>
    <w:rsid w:val="00203259"/>
    <w:rsid w:val="00234BFC"/>
    <w:rsid w:val="00255889"/>
    <w:rsid w:val="00271DE0"/>
    <w:rsid w:val="00285035"/>
    <w:rsid w:val="00301DF1"/>
    <w:rsid w:val="00305621"/>
    <w:rsid w:val="0033276A"/>
    <w:rsid w:val="00334B56"/>
    <w:rsid w:val="00345376"/>
    <w:rsid w:val="0037606F"/>
    <w:rsid w:val="003767F5"/>
    <w:rsid w:val="0039056D"/>
    <w:rsid w:val="0039371F"/>
    <w:rsid w:val="003A48DB"/>
    <w:rsid w:val="003C4BB1"/>
    <w:rsid w:val="00431613"/>
    <w:rsid w:val="0048281C"/>
    <w:rsid w:val="0049572E"/>
    <w:rsid w:val="004D118D"/>
    <w:rsid w:val="004F3C37"/>
    <w:rsid w:val="00556662"/>
    <w:rsid w:val="005608CE"/>
    <w:rsid w:val="00594075"/>
    <w:rsid w:val="005B5CEA"/>
    <w:rsid w:val="005F71C7"/>
    <w:rsid w:val="00616BCB"/>
    <w:rsid w:val="00625BDA"/>
    <w:rsid w:val="00666A20"/>
    <w:rsid w:val="00673815"/>
    <w:rsid w:val="006767B9"/>
    <w:rsid w:val="00690066"/>
    <w:rsid w:val="006F5865"/>
    <w:rsid w:val="007540A7"/>
    <w:rsid w:val="00777C31"/>
    <w:rsid w:val="007F69F2"/>
    <w:rsid w:val="0085193D"/>
    <w:rsid w:val="00862444"/>
    <w:rsid w:val="00866C70"/>
    <w:rsid w:val="0088202D"/>
    <w:rsid w:val="0089193D"/>
    <w:rsid w:val="008A2BDC"/>
    <w:rsid w:val="00912F74"/>
    <w:rsid w:val="00976BCD"/>
    <w:rsid w:val="009915F1"/>
    <w:rsid w:val="009B31B4"/>
    <w:rsid w:val="009B64DB"/>
    <w:rsid w:val="009C0817"/>
    <w:rsid w:val="009C3FA5"/>
    <w:rsid w:val="00A14461"/>
    <w:rsid w:val="00A310E9"/>
    <w:rsid w:val="00A31583"/>
    <w:rsid w:val="00A50DA3"/>
    <w:rsid w:val="00A601CA"/>
    <w:rsid w:val="00A62D9E"/>
    <w:rsid w:val="00AB302C"/>
    <w:rsid w:val="00AB384D"/>
    <w:rsid w:val="00AC396E"/>
    <w:rsid w:val="00AC452B"/>
    <w:rsid w:val="00AC6EC0"/>
    <w:rsid w:val="00B13D79"/>
    <w:rsid w:val="00B247CF"/>
    <w:rsid w:val="00B31D06"/>
    <w:rsid w:val="00B81F89"/>
    <w:rsid w:val="00BC1EF1"/>
    <w:rsid w:val="00BD401F"/>
    <w:rsid w:val="00BD7DDA"/>
    <w:rsid w:val="00BE600C"/>
    <w:rsid w:val="00BF388C"/>
    <w:rsid w:val="00BF53B8"/>
    <w:rsid w:val="00C137D5"/>
    <w:rsid w:val="00C4467F"/>
    <w:rsid w:val="00C47695"/>
    <w:rsid w:val="00C63C40"/>
    <w:rsid w:val="00C92399"/>
    <w:rsid w:val="00CA58A6"/>
    <w:rsid w:val="00CF61E1"/>
    <w:rsid w:val="00D00768"/>
    <w:rsid w:val="00D21F21"/>
    <w:rsid w:val="00D357D5"/>
    <w:rsid w:val="00D457A5"/>
    <w:rsid w:val="00D81B19"/>
    <w:rsid w:val="00D90D1C"/>
    <w:rsid w:val="00DB018E"/>
    <w:rsid w:val="00DB102D"/>
    <w:rsid w:val="00DD2C74"/>
    <w:rsid w:val="00DE0E01"/>
    <w:rsid w:val="00DE4164"/>
    <w:rsid w:val="00E00ABB"/>
    <w:rsid w:val="00E0215E"/>
    <w:rsid w:val="00E51030"/>
    <w:rsid w:val="00E95109"/>
    <w:rsid w:val="00EB53B5"/>
    <w:rsid w:val="00EB5DCF"/>
    <w:rsid w:val="00EC6343"/>
    <w:rsid w:val="00EE654C"/>
    <w:rsid w:val="00F0587D"/>
    <w:rsid w:val="00F131C7"/>
    <w:rsid w:val="00F419B9"/>
    <w:rsid w:val="00F73ED8"/>
    <w:rsid w:val="00F741DA"/>
    <w:rsid w:val="00F802F9"/>
    <w:rsid w:val="00FB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583"/>
    <w:pPr>
      <w:spacing w:after="0"/>
    </w:pPr>
    <w:rPr>
      <w:rFonts w:ascii="Times New Roman" w:hAnsi="Times New Roman" w:cs="Times New Roman"/>
      <w:sz w:val="24"/>
      <w:szCs w:val="24"/>
    </w:rPr>
  </w:style>
  <w:style w:type="paragraph" w:styleId="Heading1">
    <w:name w:val="heading 1"/>
    <w:basedOn w:val="Normal"/>
    <w:next w:val="Normal"/>
    <w:link w:val="Heading1Char"/>
    <w:uiPriority w:val="9"/>
    <w:qFormat/>
    <w:rsid w:val="00CA58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3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343"/>
    <w:rPr>
      <w:rFonts w:ascii="Tahoma" w:hAnsi="Tahoma" w:cs="Tahoma"/>
      <w:sz w:val="16"/>
      <w:szCs w:val="16"/>
    </w:rPr>
  </w:style>
  <w:style w:type="paragraph" w:styleId="Header">
    <w:name w:val="header"/>
    <w:basedOn w:val="Normal"/>
    <w:link w:val="HeaderChar"/>
    <w:uiPriority w:val="99"/>
    <w:unhideWhenUsed/>
    <w:rsid w:val="00BC1EF1"/>
    <w:pPr>
      <w:tabs>
        <w:tab w:val="center" w:pos="4680"/>
        <w:tab w:val="right" w:pos="9360"/>
      </w:tabs>
      <w:spacing w:line="240" w:lineRule="auto"/>
    </w:pPr>
  </w:style>
  <w:style w:type="character" w:customStyle="1" w:styleId="HeaderChar">
    <w:name w:val="Header Char"/>
    <w:basedOn w:val="DefaultParagraphFont"/>
    <w:link w:val="Header"/>
    <w:uiPriority w:val="99"/>
    <w:rsid w:val="00BC1EF1"/>
  </w:style>
  <w:style w:type="paragraph" w:styleId="Footer">
    <w:name w:val="footer"/>
    <w:basedOn w:val="Normal"/>
    <w:link w:val="FooterChar"/>
    <w:uiPriority w:val="99"/>
    <w:unhideWhenUsed/>
    <w:rsid w:val="00BC1EF1"/>
    <w:pPr>
      <w:tabs>
        <w:tab w:val="center" w:pos="4680"/>
        <w:tab w:val="right" w:pos="9360"/>
      </w:tabs>
      <w:spacing w:line="240" w:lineRule="auto"/>
    </w:pPr>
  </w:style>
  <w:style w:type="character" w:customStyle="1" w:styleId="FooterChar">
    <w:name w:val="Footer Char"/>
    <w:basedOn w:val="DefaultParagraphFont"/>
    <w:link w:val="Footer"/>
    <w:uiPriority w:val="99"/>
    <w:rsid w:val="00BC1EF1"/>
  </w:style>
  <w:style w:type="paragraph" w:styleId="NoSpacing">
    <w:name w:val="No Spacing"/>
    <w:link w:val="NoSpacingChar"/>
    <w:uiPriority w:val="1"/>
    <w:qFormat/>
    <w:rsid w:val="0049572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9572E"/>
    <w:rPr>
      <w:rFonts w:eastAsiaTheme="minorEastAsia"/>
      <w:lang w:eastAsia="ja-JP"/>
    </w:rPr>
  </w:style>
  <w:style w:type="character" w:styleId="Hyperlink">
    <w:name w:val="Hyperlink"/>
    <w:basedOn w:val="DefaultParagraphFont"/>
    <w:uiPriority w:val="99"/>
    <w:unhideWhenUsed/>
    <w:rsid w:val="00690066"/>
    <w:rPr>
      <w:color w:val="0000FF" w:themeColor="hyperlink"/>
      <w:u w:val="single"/>
    </w:rPr>
  </w:style>
  <w:style w:type="character" w:customStyle="1" w:styleId="Heading1Char">
    <w:name w:val="Heading 1 Char"/>
    <w:basedOn w:val="DefaultParagraphFont"/>
    <w:link w:val="Heading1"/>
    <w:uiPriority w:val="9"/>
    <w:rsid w:val="00CA58A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31D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583"/>
    <w:pPr>
      <w:spacing w:after="0"/>
    </w:pPr>
    <w:rPr>
      <w:rFonts w:ascii="Times New Roman" w:hAnsi="Times New Roman" w:cs="Times New Roman"/>
      <w:sz w:val="24"/>
      <w:szCs w:val="24"/>
    </w:rPr>
  </w:style>
  <w:style w:type="paragraph" w:styleId="Heading1">
    <w:name w:val="heading 1"/>
    <w:basedOn w:val="Normal"/>
    <w:next w:val="Normal"/>
    <w:link w:val="Heading1Char"/>
    <w:uiPriority w:val="9"/>
    <w:qFormat/>
    <w:rsid w:val="00CA58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3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343"/>
    <w:rPr>
      <w:rFonts w:ascii="Tahoma" w:hAnsi="Tahoma" w:cs="Tahoma"/>
      <w:sz w:val="16"/>
      <w:szCs w:val="16"/>
    </w:rPr>
  </w:style>
  <w:style w:type="paragraph" w:styleId="Header">
    <w:name w:val="header"/>
    <w:basedOn w:val="Normal"/>
    <w:link w:val="HeaderChar"/>
    <w:uiPriority w:val="99"/>
    <w:unhideWhenUsed/>
    <w:rsid w:val="00BC1EF1"/>
    <w:pPr>
      <w:tabs>
        <w:tab w:val="center" w:pos="4680"/>
        <w:tab w:val="right" w:pos="9360"/>
      </w:tabs>
      <w:spacing w:line="240" w:lineRule="auto"/>
    </w:pPr>
  </w:style>
  <w:style w:type="character" w:customStyle="1" w:styleId="HeaderChar">
    <w:name w:val="Header Char"/>
    <w:basedOn w:val="DefaultParagraphFont"/>
    <w:link w:val="Header"/>
    <w:uiPriority w:val="99"/>
    <w:rsid w:val="00BC1EF1"/>
  </w:style>
  <w:style w:type="paragraph" w:styleId="Footer">
    <w:name w:val="footer"/>
    <w:basedOn w:val="Normal"/>
    <w:link w:val="FooterChar"/>
    <w:uiPriority w:val="99"/>
    <w:unhideWhenUsed/>
    <w:rsid w:val="00BC1EF1"/>
    <w:pPr>
      <w:tabs>
        <w:tab w:val="center" w:pos="4680"/>
        <w:tab w:val="right" w:pos="9360"/>
      </w:tabs>
      <w:spacing w:line="240" w:lineRule="auto"/>
    </w:pPr>
  </w:style>
  <w:style w:type="character" w:customStyle="1" w:styleId="FooterChar">
    <w:name w:val="Footer Char"/>
    <w:basedOn w:val="DefaultParagraphFont"/>
    <w:link w:val="Footer"/>
    <w:uiPriority w:val="99"/>
    <w:rsid w:val="00BC1EF1"/>
  </w:style>
  <w:style w:type="paragraph" w:styleId="NoSpacing">
    <w:name w:val="No Spacing"/>
    <w:link w:val="NoSpacingChar"/>
    <w:uiPriority w:val="1"/>
    <w:qFormat/>
    <w:rsid w:val="0049572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9572E"/>
    <w:rPr>
      <w:rFonts w:eastAsiaTheme="minorEastAsia"/>
      <w:lang w:eastAsia="ja-JP"/>
    </w:rPr>
  </w:style>
  <w:style w:type="character" w:styleId="Hyperlink">
    <w:name w:val="Hyperlink"/>
    <w:basedOn w:val="DefaultParagraphFont"/>
    <w:uiPriority w:val="99"/>
    <w:unhideWhenUsed/>
    <w:rsid w:val="00690066"/>
    <w:rPr>
      <w:color w:val="0000FF" w:themeColor="hyperlink"/>
      <w:u w:val="single"/>
    </w:rPr>
  </w:style>
  <w:style w:type="character" w:customStyle="1" w:styleId="Heading1Char">
    <w:name w:val="Heading 1 Char"/>
    <w:basedOn w:val="DefaultParagraphFont"/>
    <w:link w:val="Heading1"/>
    <w:uiPriority w:val="9"/>
    <w:rsid w:val="00CA58A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31D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783550">
      <w:bodyDiv w:val="1"/>
      <w:marLeft w:val="0"/>
      <w:marRight w:val="0"/>
      <w:marTop w:val="0"/>
      <w:marBottom w:val="0"/>
      <w:divBdr>
        <w:top w:val="none" w:sz="0" w:space="0" w:color="auto"/>
        <w:left w:val="none" w:sz="0" w:space="0" w:color="auto"/>
        <w:bottom w:val="none" w:sz="0" w:space="0" w:color="auto"/>
        <w:right w:val="none" w:sz="0" w:space="0" w:color="auto"/>
      </w:divBdr>
      <w:divsChild>
        <w:div w:id="1072850384">
          <w:marLeft w:val="0"/>
          <w:marRight w:val="0"/>
          <w:marTop w:val="0"/>
          <w:marBottom w:val="0"/>
          <w:divBdr>
            <w:top w:val="none" w:sz="0" w:space="0" w:color="auto"/>
            <w:left w:val="none" w:sz="0" w:space="0" w:color="auto"/>
            <w:bottom w:val="none" w:sz="0" w:space="0" w:color="auto"/>
            <w:right w:val="none" w:sz="0" w:space="0" w:color="auto"/>
          </w:divBdr>
        </w:div>
        <w:div w:id="24719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udiology-web.s3.amazonaws.com/migrated/NoiseChart_Poster-%208.5x11.pdf_5399b289427535.32730330.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www.fs.usda.gov/detail/siuslaw/landmanagement/?cid=fsbdev7_00721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cascwild.or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hem.purdue.edu/chemsafety/Training/PPETrain/dblevels.htm" TargetMode="External"/><Relationship Id="rId23" Type="http://schemas.openxmlformats.org/officeDocument/2006/relationships/footer" Target="footer3.xml"/><Relationship Id="rId10" Type="http://schemas.openxmlformats.org/officeDocument/2006/relationships/hyperlink" Target="https://www.fs.usda.gov/project/?project=60053"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cara.ecosystem-management.org/Public//CommentInput?Project=60053" TargetMode="External"/><Relationship Id="rId14" Type="http://schemas.openxmlformats.org/officeDocument/2006/relationships/hyperlink" Target="https://www.gcaudio.com/tips-tricks/decibel-loudness-comparison-chart/"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56888-37AF-44D5-B8D0-E51E41C35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12</Pages>
  <Words>3898</Words>
  <Characters>22224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Heiken</dc:creator>
  <cp:lastModifiedBy>Doug</cp:lastModifiedBy>
  <cp:revision>60</cp:revision>
  <dcterms:created xsi:type="dcterms:W3CDTF">2021-06-14T22:30:00Z</dcterms:created>
  <dcterms:modified xsi:type="dcterms:W3CDTF">2021-06-15T21:37:00Z</dcterms:modified>
</cp:coreProperties>
</file>