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C527C" w14:textId="6BE15761" w:rsidR="00EC0D95" w:rsidRDefault="00EC0D95" w:rsidP="00CA06AC">
      <w:pPr>
        <w:pStyle w:val="NoSpacing"/>
        <w:ind w:left="720"/>
        <w:rPr>
          <w:rFonts w:cstheme="minorHAnsi"/>
        </w:rPr>
      </w:pPr>
      <w:r>
        <w:rPr>
          <w:rFonts w:cstheme="minorHAnsi"/>
        </w:rPr>
        <w:t xml:space="preserve">June </w:t>
      </w:r>
      <w:r w:rsidR="00E31AB8">
        <w:rPr>
          <w:rFonts w:cstheme="minorHAnsi"/>
        </w:rPr>
        <w:t>10</w:t>
      </w:r>
      <w:r>
        <w:rPr>
          <w:rFonts w:cstheme="minorHAnsi"/>
        </w:rPr>
        <w:t>, 2021</w:t>
      </w:r>
    </w:p>
    <w:p w14:paraId="75FC1788" w14:textId="77777777" w:rsidR="00EC0D95" w:rsidRDefault="00EC0D95" w:rsidP="00CA06AC">
      <w:pPr>
        <w:pStyle w:val="NoSpacing"/>
        <w:ind w:left="720"/>
        <w:rPr>
          <w:rFonts w:cstheme="minorHAnsi"/>
        </w:rPr>
      </w:pPr>
    </w:p>
    <w:p w14:paraId="50CB17EC" w14:textId="50CEB9D7" w:rsidR="00CA06AC" w:rsidRDefault="00CA06AC" w:rsidP="00CA06AC">
      <w:pPr>
        <w:pStyle w:val="NoSpacing"/>
        <w:ind w:left="720"/>
        <w:rPr>
          <w:rFonts w:cstheme="minorHAnsi"/>
        </w:rPr>
      </w:pPr>
      <w:r>
        <w:rPr>
          <w:rFonts w:cstheme="minorHAnsi"/>
        </w:rPr>
        <w:t>Stephen Brown, District Ranger</w:t>
      </w:r>
    </w:p>
    <w:p w14:paraId="5CC6FFA7" w14:textId="44A53364" w:rsidR="00CA06AC" w:rsidRDefault="00CA06AC" w:rsidP="00CA06AC">
      <w:pPr>
        <w:pStyle w:val="NoSpacing"/>
        <w:ind w:left="720"/>
        <w:rPr>
          <w:rFonts w:cstheme="minorHAnsi"/>
        </w:rPr>
      </w:pPr>
      <w:r>
        <w:rPr>
          <w:rFonts w:cstheme="minorHAnsi"/>
        </w:rPr>
        <w:t>Stevensville Ranger District</w:t>
      </w:r>
    </w:p>
    <w:p w14:paraId="10B16BC9" w14:textId="63FABC45" w:rsidR="00CA06AC" w:rsidRDefault="00CA06AC" w:rsidP="00CA06AC">
      <w:pPr>
        <w:pStyle w:val="NoSpacing"/>
        <w:ind w:left="720"/>
        <w:rPr>
          <w:rFonts w:cstheme="minorHAnsi"/>
        </w:rPr>
      </w:pPr>
      <w:r>
        <w:rPr>
          <w:rFonts w:cstheme="minorHAnsi"/>
        </w:rPr>
        <w:t>88 Main Street</w:t>
      </w:r>
    </w:p>
    <w:p w14:paraId="251580F4" w14:textId="7888E335" w:rsidR="00CA06AC" w:rsidRDefault="00CA06AC" w:rsidP="00CA06AC">
      <w:pPr>
        <w:pStyle w:val="NoSpacing"/>
        <w:ind w:left="720"/>
        <w:rPr>
          <w:rFonts w:cstheme="minorHAnsi"/>
        </w:rPr>
      </w:pPr>
      <w:r>
        <w:rPr>
          <w:rFonts w:cstheme="minorHAnsi"/>
        </w:rPr>
        <w:t>Stevensville, MT 59870</w:t>
      </w:r>
    </w:p>
    <w:p w14:paraId="09AD9F9F" w14:textId="7479DB1B" w:rsidR="00CA06AC" w:rsidRPr="004A6D26" w:rsidRDefault="00CA06AC" w:rsidP="00CA06AC">
      <w:pPr>
        <w:pStyle w:val="NoSpacing"/>
        <w:ind w:left="720"/>
        <w:rPr>
          <w:rFonts w:cstheme="minorHAnsi"/>
        </w:rPr>
      </w:pPr>
    </w:p>
    <w:p w14:paraId="07C52702" w14:textId="2A454980" w:rsidR="00CA06AC" w:rsidRPr="00C44EB3" w:rsidRDefault="00CA06AC" w:rsidP="00CA06AC">
      <w:pPr>
        <w:pStyle w:val="NoSpacing"/>
        <w:ind w:left="720"/>
        <w:rPr>
          <w:rFonts w:cstheme="minorHAnsi"/>
        </w:rPr>
      </w:pPr>
      <w:r w:rsidRPr="00C44EB3">
        <w:rPr>
          <w:rFonts w:cstheme="minorHAnsi"/>
        </w:rPr>
        <w:t xml:space="preserve">Re:  Montana Department of Resources and Conservation, Comments on Proposed Action for the Eastside </w:t>
      </w:r>
      <w:r w:rsidR="00EC3D8D" w:rsidRPr="00C44EB3">
        <w:rPr>
          <w:rFonts w:cstheme="minorHAnsi"/>
        </w:rPr>
        <w:t>Forest,</w:t>
      </w:r>
      <w:r w:rsidRPr="00C44EB3">
        <w:rPr>
          <w:rFonts w:cstheme="minorHAnsi"/>
        </w:rPr>
        <w:t xml:space="preserve"> and Habitat Improvement Project</w:t>
      </w:r>
    </w:p>
    <w:p w14:paraId="55864A4D" w14:textId="77777777" w:rsidR="00CA06AC" w:rsidRPr="00C44EB3" w:rsidRDefault="00CA06AC" w:rsidP="00CA06AC">
      <w:pPr>
        <w:pStyle w:val="NoSpacing"/>
        <w:ind w:left="720"/>
        <w:rPr>
          <w:rFonts w:cstheme="minorHAnsi"/>
        </w:rPr>
      </w:pPr>
    </w:p>
    <w:p w14:paraId="606302DC" w14:textId="77777777" w:rsidR="00C44EB3" w:rsidRDefault="00C44EB3" w:rsidP="00CA06AC">
      <w:pPr>
        <w:pStyle w:val="NoSpacing"/>
        <w:ind w:left="720"/>
        <w:rPr>
          <w:rFonts w:cstheme="minorHAnsi"/>
        </w:rPr>
      </w:pPr>
    </w:p>
    <w:p w14:paraId="31762FA0" w14:textId="0235AE0E" w:rsidR="00CA06AC" w:rsidRPr="00C44EB3" w:rsidRDefault="00CA06AC" w:rsidP="00CA06AC">
      <w:pPr>
        <w:pStyle w:val="NoSpacing"/>
        <w:ind w:left="720"/>
        <w:rPr>
          <w:rFonts w:cstheme="minorHAnsi"/>
        </w:rPr>
      </w:pPr>
      <w:r w:rsidRPr="00C44EB3">
        <w:rPr>
          <w:rFonts w:cstheme="minorHAnsi"/>
        </w:rPr>
        <w:t>Dear Mr. Brown,</w:t>
      </w:r>
    </w:p>
    <w:p w14:paraId="03E506B5" w14:textId="77777777" w:rsidR="00C44EB3" w:rsidRDefault="00C44EB3" w:rsidP="00C44EB3">
      <w:pPr>
        <w:ind w:left="720" w:hanging="720"/>
        <w:rPr>
          <w:rFonts w:asciiTheme="minorHAnsi" w:hAnsiTheme="minorHAnsi" w:cstheme="minorHAnsi"/>
        </w:rPr>
      </w:pPr>
      <w:r w:rsidRPr="00C44EB3">
        <w:rPr>
          <w:rFonts w:asciiTheme="minorHAnsi" w:hAnsiTheme="minorHAnsi" w:cstheme="minorHAnsi"/>
        </w:rPr>
        <w:tab/>
      </w:r>
    </w:p>
    <w:p w14:paraId="229D40C1" w14:textId="4F6ECE37" w:rsidR="00C44EB3" w:rsidRPr="00C44EB3" w:rsidRDefault="00C44EB3" w:rsidP="00C44EB3">
      <w:pPr>
        <w:ind w:left="720" w:hanging="720"/>
        <w:rPr>
          <w:rFonts w:asciiTheme="minorHAnsi" w:hAnsiTheme="minorHAnsi" w:cstheme="minorHAnsi"/>
        </w:rPr>
      </w:pPr>
      <w:r>
        <w:rPr>
          <w:rFonts w:asciiTheme="minorHAnsi" w:hAnsiTheme="minorHAnsi" w:cstheme="minorHAnsi"/>
        </w:rPr>
        <w:tab/>
      </w:r>
      <w:r w:rsidR="00CA06AC" w:rsidRPr="00C44EB3">
        <w:rPr>
          <w:rFonts w:asciiTheme="minorHAnsi" w:hAnsiTheme="minorHAnsi" w:cstheme="minorHAnsi"/>
        </w:rPr>
        <w:t xml:space="preserve">Thank you for the opportunity to comment on the Proposed Action for the Eastside Forest and Habitat Improvement Project. The Montana  Department of Natural Resources (DNRC) has fire protection interests in this area and manages State Trust Lands in the vicinity. Our agencies share the common goals </w:t>
      </w:r>
      <w:r w:rsidR="00256A3B">
        <w:rPr>
          <w:rFonts w:asciiTheme="minorHAnsi" w:hAnsiTheme="minorHAnsi" w:cstheme="minorHAnsi"/>
        </w:rPr>
        <w:t>o</w:t>
      </w:r>
      <w:r w:rsidR="00CA06AC" w:rsidRPr="00C44EB3">
        <w:rPr>
          <w:rFonts w:asciiTheme="minorHAnsi" w:hAnsiTheme="minorHAnsi" w:cstheme="minorHAnsi"/>
        </w:rPr>
        <w:t xml:space="preserve">f reducing fire risk and improving forest health in Montana’s forest landscapes. </w:t>
      </w:r>
      <w:r>
        <w:rPr>
          <w:rFonts w:asciiTheme="minorHAnsi" w:hAnsiTheme="minorHAnsi" w:cstheme="minorHAnsi"/>
        </w:rPr>
        <w:t xml:space="preserve">The Eastside Project presents an </w:t>
      </w:r>
      <w:r w:rsidR="00617654">
        <w:rPr>
          <w:rFonts w:asciiTheme="minorHAnsi" w:hAnsiTheme="minorHAnsi" w:cstheme="minorHAnsi"/>
        </w:rPr>
        <w:t xml:space="preserve">important </w:t>
      </w:r>
      <w:r>
        <w:rPr>
          <w:rFonts w:asciiTheme="minorHAnsi" w:hAnsiTheme="minorHAnsi" w:cstheme="minorHAnsi"/>
        </w:rPr>
        <w:t>opportunity to</w:t>
      </w:r>
      <w:r w:rsidR="00617654">
        <w:rPr>
          <w:rFonts w:asciiTheme="minorHAnsi" w:hAnsiTheme="minorHAnsi" w:cstheme="minorHAnsi"/>
        </w:rPr>
        <w:t xml:space="preserve"> re</w:t>
      </w:r>
      <w:r w:rsidR="00256A3B">
        <w:rPr>
          <w:rFonts w:asciiTheme="minorHAnsi" w:hAnsiTheme="minorHAnsi" w:cstheme="minorHAnsi"/>
        </w:rPr>
        <w:t>turn fire and</w:t>
      </w:r>
      <w:r>
        <w:rPr>
          <w:rFonts w:asciiTheme="minorHAnsi" w:hAnsiTheme="minorHAnsi" w:cstheme="minorHAnsi"/>
        </w:rPr>
        <w:t xml:space="preserve"> increase vegetation </w:t>
      </w:r>
      <w:r w:rsidR="00617654">
        <w:rPr>
          <w:rFonts w:asciiTheme="minorHAnsi" w:hAnsiTheme="minorHAnsi" w:cstheme="minorHAnsi"/>
        </w:rPr>
        <w:t xml:space="preserve">diversity </w:t>
      </w:r>
      <w:r>
        <w:rPr>
          <w:rFonts w:asciiTheme="minorHAnsi" w:hAnsiTheme="minorHAnsi" w:cstheme="minorHAnsi"/>
        </w:rPr>
        <w:t xml:space="preserve">over a large landscape </w:t>
      </w:r>
      <w:r w:rsidR="00617654">
        <w:rPr>
          <w:rFonts w:asciiTheme="minorHAnsi" w:hAnsiTheme="minorHAnsi" w:cstheme="minorHAnsi"/>
        </w:rPr>
        <w:t>on the eastern portion of the Bitterroot National Forest</w:t>
      </w:r>
      <w:r>
        <w:rPr>
          <w:rFonts w:asciiTheme="minorHAnsi" w:hAnsiTheme="minorHAnsi" w:cstheme="minorHAnsi"/>
        </w:rPr>
        <w:t>.</w:t>
      </w:r>
      <w:r w:rsidR="00617654">
        <w:rPr>
          <w:rFonts w:asciiTheme="minorHAnsi" w:hAnsiTheme="minorHAnsi" w:cstheme="minorHAnsi"/>
        </w:rPr>
        <w:t xml:space="preserve"> </w:t>
      </w:r>
      <w:r w:rsidR="00256A3B">
        <w:rPr>
          <w:rFonts w:asciiTheme="minorHAnsi" w:hAnsiTheme="minorHAnsi" w:cstheme="minorHAnsi"/>
        </w:rPr>
        <w:t xml:space="preserve">Past fire suppression and management has resulted in dense, homogenous stands </w:t>
      </w:r>
      <w:r w:rsidR="00725578">
        <w:rPr>
          <w:rFonts w:asciiTheme="minorHAnsi" w:hAnsiTheme="minorHAnsi" w:cstheme="minorHAnsi"/>
        </w:rPr>
        <w:t>in warm-dry forest types that are currently at</w:t>
      </w:r>
      <w:r w:rsidR="00256A3B">
        <w:rPr>
          <w:rFonts w:asciiTheme="minorHAnsi" w:hAnsiTheme="minorHAnsi" w:cstheme="minorHAnsi"/>
        </w:rPr>
        <w:t xml:space="preserve"> high risk </w:t>
      </w:r>
      <w:r w:rsidR="00725578">
        <w:rPr>
          <w:rFonts w:asciiTheme="minorHAnsi" w:hAnsiTheme="minorHAnsi" w:cstheme="minorHAnsi"/>
        </w:rPr>
        <w:t xml:space="preserve">to </w:t>
      </w:r>
      <w:r w:rsidR="00256A3B">
        <w:rPr>
          <w:rFonts w:asciiTheme="minorHAnsi" w:hAnsiTheme="minorHAnsi" w:cstheme="minorHAnsi"/>
        </w:rPr>
        <w:t xml:space="preserve">uncharacteristic wildfire and insect and disease outbreaks. </w:t>
      </w:r>
      <w:r w:rsidR="00F71658">
        <w:rPr>
          <w:rFonts w:asciiTheme="minorHAnsi" w:hAnsiTheme="minorHAnsi" w:cstheme="minorHAnsi"/>
        </w:rPr>
        <w:t xml:space="preserve">This project would help return this landscape to a disturbance regime resembling historic conditions and greatly improve forest resiliency and habitat. </w:t>
      </w:r>
      <w:r w:rsidR="00942ED3">
        <w:rPr>
          <w:rFonts w:asciiTheme="minorHAnsi" w:hAnsiTheme="minorHAnsi" w:cstheme="minorHAnsi"/>
        </w:rPr>
        <w:t>Much of the project area is within Priority Areas for Focused Attention in the Montana Forest Action Plan</w:t>
      </w:r>
      <w:r w:rsidR="00725578">
        <w:rPr>
          <w:rFonts w:asciiTheme="minorHAnsi" w:hAnsiTheme="minorHAnsi" w:cstheme="minorHAnsi"/>
        </w:rPr>
        <w:t xml:space="preserve"> due to wildfire risk and forest health issues</w:t>
      </w:r>
      <w:r w:rsidR="00942ED3">
        <w:rPr>
          <w:rFonts w:asciiTheme="minorHAnsi" w:hAnsiTheme="minorHAnsi" w:cstheme="minorHAnsi"/>
        </w:rPr>
        <w:t>.</w:t>
      </w:r>
      <w:r w:rsidR="00A01979">
        <w:rPr>
          <w:rFonts w:asciiTheme="minorHAnsi" w:hAnsiTheme="minorHAnsi" w:cstheme="minorHAnsi"/>
        </w:rPr>
        <w:t xml:space="preserve"> </w:t>
      </w:r>
      <w:r w:rsidR="00F71658">
        <w:rPr>
          <w:rFonts w:asciiTheme="minorHAnsi" w:hAnsiTheme="minorHAnsi" w:cstheme="minorHAnsi"/>
        </w:rPr>
        <w:t>DNRC shares interest in improving conditions and reducing risk in this area and strongly supports development of this project.</w:t>
      </w:r>
    </w:p>
    <w:p w14:paraId="30658FC7" w14:textId="0902E781" w:rsidR="00CA06AC" w:rsidRDefault="00CA06AC" w:rsidP="00CA06AC">
      <w:pPr>
        <w:pStyle w:val="NoSpacing"/>
        <w:ind w:left="720"/>
        <w:rPr>
          <w:rFonts w:cstheme="minorHAnsi"/>
        </w:rPr>
      </w:pPr>
    </w:p>
    <w:p w14:paraId="60BA361C" w14:textId="77777777" w:rsidR="00256A3B" w:rsidRDefault="0001319D" w:rsidP="00CA06AC">
      <w:pPr>
        <w:pStyle w:val="NoSpacing"/>
        <w:ind w:left="720"/>
        <w:rPr>
          <w:rFonts w:cstheme="minorHAnsi"/>
        </w:rPr>
      </w:pPr>
      <w:r w:rsidRPr="00C44EB3">
        <w:rPr>
          <w:rFonts w:cstheme="minorHAnsi"/>
        </w:rPr>
        <w:t>DNRC supports the Purpose and Need for the project which includes:</w:t>
      </w:r>
      <w:r w:rsidR="0073559D" w:rsidRPr="00C44EB3">
        <w:rPr>
          <w:rFonts w:cstheme="minorHAnsi"/>
        </w:rPr>
        <w:t xml:space="preserve"> </w:t>
      </w:r>
      <w:r w:rsidRPr="00C44EB3">
        <w:rPr>
          <w:rFonts w:cstheme="minorHAnsi"/>
        </w:rPr>
        <w:t>improve resilience to insect and disease and wildfire</w:t>
      </w:r>
      <w:r w:rsidR="000639B8" w:rsidRPr="00C44EB3">
        <w:rPr>
          <w:rFonts w:cstheme="minorHAnsi"/>
        </w:rPr>
        <w:t xml:space="preserve"> impacts</w:t>
      </w:r>
      <w:r w:rsidRPr="00C44EB3">
        <w:rPr>
          <w:rFonts w:cstheme="minorHAnsi"/>
        </w:rPr>
        <w:t xml:space="preserve"> by modifying forest structure and composition and fuels; reduce fuel loading to set up future prescribed burning;  </w:t>
      </w:r>
      <w:r w:rsidR="000639B8" w:rsidRPr="00C44EB3">
        <w:rPr>
          <w:rFonts w:cstheme="minorHAnsi"/>
        </w:rPr>
        <w:t xml:space="preserve">increase the mosaic nature of vegetation regrowth in previous burned areas; improve forage quality and quantity in high potential elk habitat and elk winter range; and reduce conifer encroachment in meadows and grasslands to improve habitat. </w:t>
      </w:r>
      <w:r w:rsidR="00CA06AC" w:rsidRPr="00C44EB3">
        <w:rPr>
          <w:rFonts w:cstheme="minorHAnsi"/>
        </w:rPr>
        <w:t>There is a strong need to strategically implement vegetation and fuels treatments in the planning area to</w:t>
      </w:r>
      <w:r w:rsidR="000639B8" w:rsidRPr="00C44EB3">
        <w:rPr>
          <w:rFonts w:cstheme="minorHAnsi"/>
        </w:rPr>
        <w:t xml:space="preserve"> improve habitat,</w:t>
      </w:r>
      <w:r w:rsidR="00CA06AC" w:rsidRPr="00C44EB3">
        <w:rPr>
          <w:rFonts w:cstheme="minorHAnsi"/>
        </w:rPr>
        <w:t xml:space="preserve"> reduce potential for </w:t>
      </w:r>
      <w:r w:rsidR="000639B8" w:rsidRPr="00C44EB3">
        <w:rPr>
          <w:rFonts w:cstheme="minorHAnsi"/>
        </w:rPr>
        <w:t xml:space="preserve">uncharacteristic </w:t>
      </w:r>
      <w:r w:rsidR="00CA06AC" w:rsidRPr="00C44EB3">
        <w:rPr>
          <w:rFonts w:cstheme="minorHAnsi"/>
        </w:rPr>
        <w:t>wildfire</w:t>
      </w:r>
      <w:r w:rsidR="000639B8" w:rsidRPr="00C44EB3">
        <w:rPr>
          <w:rFonts w:cstheme="minorHAnsi"/>
        </w:rPr>
        <w:t>s</w:t>
      </w:r>
      <w:r w:rsidR="00CA06AC" w:rsidRPr="00C44EB3">
        <w:rPr>
          <w:rFonts w:cstheme="minorHAnsi"/>
        </w:rPr>
        <w:t xml:space="preserve">, enable safe and successful fire suppression, reduce wildfire risk to communities, and restore the ecological role of fire on the landscape.  </w:t>
      </w:r>
    </w:p>
    <w:p w14:paraId="5E1F58B1" w14:textId="77777777" w:rsidR="00CA06AC" w:rsidRPr="00C44EB3" w:rsidRDefault="00CA06AC" w:rsidP="00CA06AC">
      <w:pPr>
        <w:ind w:left="720"/>
        <w:contextualSpacing/>
        <w:rPr>
          <w:rFonts w:asciiTheme="minorHAnsi" w:hAnsiTheme="minorHAnsi" w:cstheme="minorHAnsi"/>
        </w:rPr>
      </w:pPr>
    </w:p>
    <w:p w14:paraId="77354FEE" w14:textId="68E9ED71" w:rsidR="00AE0005" w:rsidRDefault="00725578" w:rsidP="00CA06AC">
      <w:pPr>
        <w:ind w:left="720"/>
        <w:contextualSpacing/>
        <w:rPr>
          <w:rFonts w:asciiTheme="minorHAnsi" w:hAnsiTheme="minorHAnsi" w:cstheme="minorHAnsi"/>
        </w:rPr>
      </w:pPr>
      <w:r>
        <w:rPr>
          <w:rFonts w:asciiTheme="minorHAnsi" w:hAnsiTheme="minorHAnsi" w:cstheme="minorHAnsi"/>
        </w:rPr>
        <w:t>DNRC supports t</w:t>
      </w:r>
      <w:r w:rsidR="000639B8" w:rsidRPr="00C44EB3">
        <w:rPr>
          <w:rFonts w:asciiTheme="minorHAnsi" w:hAnsiTheme="minorHAnsi" w:cstheme="minorHAnsi"/>
        </w:rPr>
        <w:t>he prescribed burning and non-commercial thinning</w:t>
      </w:r>
      <w:r>
        <w:rPr>
          <w:rFonts w:asciiTheme="minorHAnsi" w:hAnsiTheme="minorHAnsi" w:cstheme="minorHAnsi"/>
        </w:rPr>
        <w:t xml:space="preserve"> proposed for this project.</w:t>
      </w:r>
      <w:r w:rsidR="0073559D" w:rsidRPr="00C44EB3">
        <w:rPr>
          <w:rFonts w:asciiTheme="minorHAnsi" w:hAnsiTheme="minorHAnsi" w:cstheme="minorHAnsi"/>
        </w:rPr>
        <w:t xml:space="preserve"> </w:t>
      </w:r>
      <w:r>
        <w:rPr>
          <w:rFonts w:asciiTheme="minorHAnsi" w:hAnsiTheme="minorHAnsi" w:cstheme="minorHAnsi"/>
        </w:rPr>
        <w:t xml:space="preserve">However, these non-commercial treatments would </w:t>
      </w:r>
      <w:r w:rsidR="000639B8" w:rsidRPr="00C44EB3">
        <w:rPr>
          <w:rFonts w:asciiTheme="minorHAnsi" w:hAnsiTheme="minorHAnsi" w:cstheme="minorHAnsi"/>
        </w:rPr>
        <w:t>not</w:t>
      </w:r>
      <w:r w:rsidR="00256A3B">
        <w:rPr>
          <w:rFonts w:asciiTheme="minorHAnsi" w:hAnsiTheme="minorHAnsi" w:cstheme="minorHAnsi"/>
        </w:rPr>
        <w:t xml:space="preserve"> alter the vegetation </w:t>
      </w:r>
      <w:r w:rsidR="00942ED3">
        <w:rPr>
          <w:rFonts w:asciiTheme="minorHAnsi" w:hAnsiTheme="minorHAnsi" w:cstheme="minorHAnsi"/>
        </w:rPr>
        <w:t xml:space="preserve">extensively </w:t>
      </w:r>
      <w:r w:rsidR="00256A3B">
        <w:rPr>
          <w:rFonts w:asciiTheme="minorHAnsi" w:hAnsiTheme="minorHAnsi" w:cstheme="minorHAnsi"/>
        </w:rPr>
        <w:t xml:space="preserve">enough </w:t>
      </w:r>
      <w:r w:rsidR="00CA06AC" w:rsidRPr="00C44EB3">
        <w:rPr>
          <w:rFonts w:asciiTheme="minorHAnsi" w:hAnsiTheme="minorHAnsi" w:cstheme="minorHAnsi"/>
        </w:rPr>
        <w:t xml:space="preserve">to fully meet the </w:t>
      </w:r>
      <w:r w:rsidR="0073559D" w:rsidRPr="00C44EB3">
        <w:rPr>
          <w:rFonts w:asciiTheme="minorHAnsi" w:hAnsiTheme="minorHAnsi" w:cstheme="minorHAnsi"/>
        </w:rPr>
        <w:t>purpose and n</w:t>
      </w:r>
      <w:r w:rsidR="00CA06AC" w:rsidRPr="00C44EB3">
        <w:rPr>
          <w:rFonts w:asciiTheme="minorHAnsi" w:hAnsiTheme="minorHAnsi" w:cstheme="minorHAnsi"/>
        </w:rPr>
        <w:t xml:space="preserve">eed </w:t>
      </w:r>
      <w:r w:rsidR="00C628BA">
        <w:rPr>
          <w:rFonts w:asciiTheme="minorHAnsi" w:hAnsiTheme="minorHAnsi" w:cstheme="minorHAnsi"/>
        </w:rPr>
        <w:t xml:space="preserve">stated </w:t>
      </w:r>
      <w:r w:rsidR="00CA06AC" w:rsidRPr="00C44EB3">
        <w:rPr>
          <w:rFonts w:asciiTheme="minorHAnsi" w:hAnsiTheme="minorHAnsi" w:cstheme="minorHAnsi"/>
        </w:rPr>
        <w:t xml:space="preserve">for this </w:t>
      </w:r>
      <w:r w:rsidR="00256A3B">
        <w:rPr>
          <w:rFonts w:asciiTheme="minorHAnsi" w:hAnsiTheme="minorHAnsi" w:cstheme="minorHAnsi"/>
        </w:rPr>
        <w:t>project</w:t>
      </w:r>
      <w:r w:rsidR="00CA06AC" w:rsidRPr="00C44EB3">
        <w:rPr>
          <w:rFonts w:asciiTheme="minorHAnsi" w:hAnsiTheme="minorHAnsi" w:cstheme="minorHAnsi"/>
        </w:rPr>
        <w:t>. Additional treatments</w:t>
      </w:r>
      <w:r w:rsidR="00942ED3">
        <w:rPr>
          <w:rFonts w:asciiTheme="minorHAnsi" w:hAnsiTheme="minorHAnsi" w:cstheme="minorHAnsi"/>
        </w:rPr>
        <w:t xml:space="preserve"> with removal of larger trees</w:t>
      </w:r>
      <w:r w:rsidR="00CA06AC" w:rsidRPr="00C44EB3">
        <w:rPr>
          <w:rFonts w:asciiTheme="minorHAnsi" w:hAnsiTheme="minorHAnsi" w:cstheme="minorHAnsi"/>
        </w:rPr>
        <w:t xml:space="preserve"> w</w:t>
      </w:r>
      <w:r w:rsidR="00EC3D8D">
        <w:rPr>
          <w:rFonts w:asciiTheme="minorHAnsi" w:hAnsiTheme="minorHAnsi" w:cstheme="minorHAnsi"/>
        </w:rPr>
        <w:t>ill</w:t>
      </w:r>
      <w:r w:rsidR="00942ED3">
        <w:rPr>
          <w:rFonts w:asciiTheme="minorHAnsi" w:hAnsiTheme="minorHAnsi" w:cstheme="minorHAnsi"/>
        </w:rPr>
        <w:t xml:space="preserve"> </w:t>
      </w:r>
      <w:r w:rsidR="00CA06AC" w:rsidRPr="00C44EB3">
        <w:rPr>
          <w:rFonts w:asciiTheme="minorHAnsi" w:hAnsiTheme="minorHAnsi" w:cstheme="minorHAnsi"/>
        </w:rPr>
        <w:t xml:space="preserve">be needed to provide conditions that reduce intensity of fire, protect firefighters and communities, and safely re-introduce fire through prescribed burning. </w:t>
      </w:r>
      <w:r w:rsidR="0073559D" w:rsidRPr="00C44EB3">
        <w:rPr>
          <w:rFonts w:asciiTheme="minorHAnsi" w:hAnsiTheme="minorHAnsi" w:cstheme="minorHAnsi"/>
        </w:rPr>
        <w:t>Th</w:t>
      </w:r>
      <w:r w:rsidR="00942ED3">
        <w:rPr>
          <w:rFonts w:asciiTheme="minorHAnsi" w:hAnsiTheme="minorHAnsi" w:cstheme="minorHAnsi"/>
        </w:rPr>
        <w:t>is</w:t>
      </w:r>
      <w:r w:rsidR="0073559D" w:rsidRPr="00C44EB3">
        <w:rPr>
          <w:rFonts w:asciiTheme="minorHAnsi" w:hAnsiTheme="minorHAnsi" w:cstheme="minorHAnsi"/>
        </w:rPr>
        <w:t xml:space="preserve"> proposal could be considered</w:t>
      </w:r>
      <w:r w:rsidR="00CA06AC" w:rsidRPr="00C44EB3">
        <w:rPr>
          <w:rFonts w:asciiTheme="minorHAnsi" w:hAnsiTheme="minorHAnsi" w:cstheme="minorHAnsi"/>
        </w:rPr>
        <w:t xml:space="preserve"> a start to be followed by additional</w:t>
      </w:r>
      <w:r w:rsidR="00942ED3">
        <w:rPr>
          <w:rFonts w:asciiTheme="minorHAnsi" w:hAnsiTheme="minorHAnsi" w:cstheme="minorHAnsi"/>
        </w:rPr>
        <w:t xml:space="preserve"> commercial</w:t>
      </w:r>
      <w:r w:rsidR="00CA06AC" w:rsidRPr="00C44EB3">
        <w:rPr>
          <w:rFonts w:asciiTheme="minorHAnsi" w:hAnsiTheme="minorHAnsi" w:cstheme="minorHAnsi"/>
        </w:rPr>
        <w:t xml:space="preserve"> treatments during the </w:t>
      </w:r>
      <w:r w:rsidR="0073559D" w:rsidRPr="00C44EB3">
        <w:rPr>
          <w:rFonts w:asciiTheme="minorHAnsi" w:hAnsiTheme="minorHAnsi" w:cstheme="minorHAnsi"/>
        </w:rPr>
        <w:t>project timeframe</w:t>
      </w:r>
      <w:r w:rsidR="00CA06AC" w:rsidRPr="00C44EB3">
        <w:rPr>
          <w:rFonts w:asciiTheme="minorHAnsi" w:hAnsiTheme="minorHAnsi" w:cstheme="minorHAnsi"/>
        </w:rPr>
        <w:t>.</w:t>
      </w:r>
      <w:r w:rsidR="00661DD5">
        <w:rPr>
          <w:rFonts w:asciiTheme="minorHAnsi" w:hAnsiTheme="minorHAnsi" w:cstheme="minorHAnsi"/>
        </w:rPr>
        <w:t xml:space="preserve"> </w:t>
      </w:r>
      <w:r w:rsidR="00C628BA">
        <w:rPr>
          <w:rFonts w:asciiTheme="minorHAnsi" w:hAnsiTheme="minorHAnsi" w:cstheme="minorHAnsi"/>
        </w:rPr>
        <w:t xml:space="preserve">Further analysis and documentation should be clear that additional treatments will be planned to meet the purpose and need.  </w:t>
      </w:r>
    </w:p>
    <w:p w14:paraId="214D9772" w14:textId="77777777" w:rsidR="00AE0005" w:rsidRDefault="00CA06AC" w:rsidP="00CA06AC">
      <w:pPr>
        <w:ind w:left="720"/>
        <w:contextualSpacing/>
        <w:rPr>
          <w:rFonts w:asciiTheme="minorHAnsi" w:hAnsiTheme="minorHAnsi" w:cstheme="minorHAnsi"/>
        </w:rPr>
      </w:pPr>
      <w:r w:rsidRPr="00C44EB3">
        <w:rPr>
          <w:rFonts w:asciiTheme="minorHAnsi" w:hAnsiTheme="minorHAnsi" w:cstheme="minorHAnsi"/>
        </w:rPr>
        <w:t xml:space="preserve"> </w:t>
      </w:r>
    </w:p>
    <w:p w14:paraId="739A55AA" w14:textId="29C8898D" w:rsidR="00CA06AC" w:rsidRDefault="00236031" w:rsidP="00CA06AC">
      <w:pPr>
        <w:ind w:left="720"/>
        <w:contextualSpacing/>
        <w:rPr>
          <w:rFonts w:asciiTheme="minorHAnsi" w:hAnsiTheme="minorHAnsi" w:cstheme="minorHAnsi"/>
        </w:rPr>
      </w:pPr>
      <w:r>
        <w:rPr>
          <w:rFonts w:asciiTheme="minorHAnsi" w:hAnsiTheme="minorHAnsi" w:cstheme="minorHAnsi"/>
        </w:rPr>
        <w:lastRenderedPageBreak/>
        <w:t xml:space="preserve">We are concerned that the large amount of non-commercial work proposed will be difficult to fund without offsetting value from commercial treatments.  Also, there may be potential for the high number of non-commercial acres treated to constrain the </w:t>
      </w:r>
      <w:r w:rsidR="00661DD5">
        <w:rPr>
          <w:rFonts w:asciiTheme="minorHAnsi" w:hAnsiTheme="minorHAnsi" w:cstheme="minorHAnsi"/>
        </w:rPr>
        <w:t xml:space="preserve">number </w:t>
      </w:r>
      <w:r>
        <w:rPr>
          <w:rFonts w:asciiTheme="minorHAnsi" w:hAnsiTheme="minorHAnsi" w:cstheme="minorHAnsi"/>
        </w:rPr>
        <w:t>of acres of large stand treatments due to watershed and habitat effects.</w:t>
      </w:r>
      <w:r w:rsidR="00EC3D8D">
        <w:rPr>
          <w:rFonts w:asciiTheme="minorHAnsi" w:hAnsiTheme="minorHAnsi" w:cstheme="minorHAnsi"/>
        </w:rPr>
        <w:t xml:space="preserve"> </w:t>
      </w:r>
    </w:p>
    <w:p w14:paraId="54D1008E" w14:textId="0363895D" w:rsidR="00EE3904" w:rsidRPr="00884298" w:rsidRDefault="00EE3904" w:rsidP="00EE3904">
      <w:pPr>
        <w:spacing w:before="120" w:after="120"/>
        <w:ind w:left="720"/>
        <w:rPr>
          <w:rFonts w:asciiTheme="minorHAnsi" w:hAnsiTheme="minorHAnsi" w:cstheme="minorHAnsi"/>
        </w:rPr>
      </w:pPr>
      <w:r w:rsidRPr="00884298">
        <w:rPr>
          <w:rFonts w:asciiTheme="minorHAnsi" w:hAnsiTheme="minorHAnsi" w:cstheme="minorHAnsi"/>
        </w:rPr>
        <w:t xml:space="preserve">DNRC commends the development of this project in conjunction with the </w:t>
      </w:r>
      <w:r w:rsidR="00EC3D8D" w:rsidRPr="00884298">
        <w:rPr>
          <w:rFonts w:asciiTheme="minorHAnsi" w:hAnsiTheme="minorHAnsi" w:cstheme="minorHAnsi"/>
        </w:rPr>
        <w:t>Confederated</w:t>
      </w:r>
      <w:r w:rsidRPr="00884298">
        <w:rPr>
          <w:rFonts w:asciiTheme="minorHAnsi" w:hAnsiTheme="minorHAnsi" w:cstheme="minorHAnsi"/>
        </w:rPr>
        <w:t xml:space="preserve"> Salish and Kootenai Tribes (CSKT).  It will greatly benefit the project to tap into the vast experience of CSKT with prescribed burning and their cultural values in this area.</w:t>
      </w:r>
      <w:r>
        <w:rPr>
          <w:rFonts w:asciiTheme="minorHAnsi" w:hAnsiTheme="minorHAnsi" w:cstheme="minorHAnsi"/>
        </w:rPr>
        <w:t xml:space="preserve"> </w:t>
      </w:r>
      <w:r w:rsidRPr="00884298">
        <w:rPr>
          <w:rFonts w:asciiTheme="minorHAnsi" w:hAnsiTheme="minorHAnsi" w:cstheme="minorHAnsi"/>
        </w:rPr>
        <w:t xml:space="preserve"> We urge you to </w:t>
      </w:r>
      <w:r>
        <w:rPr>
          <w:rFonts w:asciiTheme="minorHAnsi" w:hAnsiTheme="minorHAnsi" w:cstheme="minorHAnsi"/>
        </w:rPr>
        <w:t xml:space="preserve">engage with DNRC and other </w:t>
      </w:r>
      <w:r w:rsidRPr="00884298">
        <w:rPr>
          <w:rFonts w:asciiTheme="minorHAnsi" w:hAnsiTheme="minorHAnsi" w:cstheme="minorHAnsi"/>
        </w:rPr>
        <w:t>stakeholders in developing implementation details such as priority treatment locations, timing, and design features.</w:t>
      </w:r>
    </w:p>
    <w:p w14:paraId="0D838B46" w14:textId="39CD6834" w:rsidR="00EE3904" w:rsidRDefault="00EE3904" w:rsidP="00884298">
      <w:pPr>
        <w:ind w:left="720"/>
        <w:contextualSpacing/>
        <w:rPr>
          <w:rFonts w:asciiTheme="minorHAnsi" w:hAnsiTheme="minorHAnsi" w:cstheme="minorHAnsi"/>
        </w:rPr>
      </w:pPr>
      <w:r>
        <w:rPr>
          <w:rFonts w:asciiTheme="minorHAnsi" w:hAnsiTheme="minorHAnsi" w:cstheme="minorHAnsi"/>
        </w:rPr>
        <w:t xml:space="preserve">DNRC supports the use of the appropriate Categorical Exclusion to analyze this project. The analysis should </w:t>
      </w:r>
      <w:r w:rsidR="00884298">
        <w:rPr>
          <w:rFonts w:asciiTheme="minorHAnsi" w:hAnsiTheme="minorHAnsi" w:cstheme="minorHAnsi"/>
        </w:rPr>
        <w:t xml:space="preserve">identify the approximate </w:t>
      </w:r>
      <w:r w:rsidR="00EC3D8D">
        <w:rPr>
          <w:rFonts w:asciiTheme="minorHAnsi" w:hAnsiTheme="minorHAnsi" w:cstheme="minorHAnsi"/>
        </w:rPr>
        <w:t>number</w:t>
      </w:r>
      <w:r w:rsidR="00884298">
        <w:rPr>
          <w:rFonts w:asciiTheme="minorHAnsi" w:hAnsiTheme="minorHAnsi" w:cstheme="minorHAnsi"/>
        </w:rPr>
        <w:t xml:space="preserve"> of acres to be treated and the timeframes for the treatments. Also </w:t>
      </w:r>
      <w:r>
        <w:rPr>
          <w:rFonts w:asciiTheme="minorHAnsi" w:hAnsiTheme="minorHAnsi" w:cstheme="minorHAnsi"/>
        </w:rPr>
        <w:t xml:space="preserve">describe the </w:t>
      </w:r>
      <w:r w:rsidR="00EC3D8D">
        <w:rPr>
          <w:rFonts w:asciiTheme="minorHAnsi" w:hAnsiTheme="minorHAnsi" w:cstheme="minorHAnsi"/>
        </w:rPr>
        <w:t xml:space="preserve">follow-up </w:t>
      </w:r>
      <w:r>
        <w:rPr>
          <w:rFonts w:asciiTheme="minorHAnsi" w:hAnsiTheme="minorHAnsi" w:cstheme="minorHAnsi"/>
        </w:rPr>
        <w:t>treatments that will be needed to maintain and further improve vegetation diversity in this area.  Also,</w:t>
      </w:r>
      <w:r w:rsidR="00EC3D8D">
        <w:rPr>
          <w:rFonts w:asciiTheme="minorHAnsi" w:hAnsiTheme="minorHAnsi" w:cstheme="minorHAnsi"/>
        </w:rPr>
        <w:t xml:space="preserve"> please address whether</w:t>
      </w:r>
      <w:r w:rsidR="00884298">
        <w:rPr>
          <w:rFonts w:asciiTheme="minorHAnsi" w:hAnsiTheme="minorHAnsi" w:cstheme="minorHAnsi"/>
        </w:rPr>
        <w:t xml:space="preserve"> mechanical equipment will be used for</w:t>
      </w:r>
      <w:r w:rsidR="00EC3D8D">
        <w:rPr>
          <w:rFonts w:asciiTheme="minorHAnsi" w:hAnsiTheme="minorHAnsi" w:cstheme="minorHAnsi"/>
        </w:rPr>
        <w:t xml:space="preserve"> some of</w:t>
      </w:r>
      <w:r w:rsidR="00884298">
        <w:rPr>
          <w:rFonts w:asciiTheme="minorHAnsi" w:hAnsiTheme="minorHAnsi" w:cstheme="minorHAnsi"/>
        </w:rPr>
        <w:t xml:space="preserve"> the non-commercial thinning and </w:t>
      </w:r>
      <w:r w:rsidR="00EC3D8D">
        <w:rPr>
          <w:rFonts w:asciiTheme="minorHAnsi" w:hAnsiTheme="minorHAnsi" w:cstheme="minorHAnsi"/>
        </w:rPr>
        <w:t xml:space="preserve">if there will be </w:t>
      </w:r>
      <w:r w:rsidR="00884298">
        <w:rPr>
          <w:rFonts w:asciiTheme="minorHAnsi" w:hAnsiTheme="minorHAnsi" w:cstheme="minorHAnsi"/>
        </w:rPr>
        <w:t xml:space="preserve">opportunities for biomass utilization with </w:t>
      </w:r>
      <w:r>
        <w:rPr>
          <w:rFonts w:asciiTheme="minorHAnsi" w:hAnsiTheme="minorHAnsi" w:cstheme="minorHAnsi"/>
        </w:rPr>
        <w:t>the project.</w:t>
      </w:r>
    </w:p>
    <w:p w14:paraId="513EB8FD" w14:textId="77777777" w:rsidR="00EE3904" w:rsidRDefault="00EE3904" w:rsidP="00884298">
      <w:pPr>
        <w:ind w:left="720"/>
        <w:contextualSpacing/>
        <w:rPr>
          <w:rFonts w:asciiTheme="minorHAnsi" w:hAnsiTheme="minorHAnsi" w:cstheme="minorHAnsi"/>
        </w:rPr>
      </w:pPr>
    </w:p>
    <w:p w14:paraId="181AC04D" w14:textId="6081EFF2" w:rsidR="00EC0D95" w:rsidRDefault="00EE3904" w:rsidP="00EC0D95">
      <w:pPr>
        <w:ind w:left="720"/>
        <w:contextualSpacing/>
        <w:rPr>
          <w:rFonts w:asciiTheme="minorHAnsi" w:hAnsiTheme="minorHAnsi" w:cstheme="minorHAnsi"/>
        </w:rPr>
      </w:pPr>
      <w:r>
        <w:rPr>
          <w:rFonts w:asciiTheme="minorHAnsi" w:hAnsiTheme="minorHAnsi" w:cstheme="minorHAnsi"/>
        </w:rPr>
        <w:t xml:space="preserve">In implementing this project </w:t>
      </w:r>
      <w:r w:rsidR="00661DD5">
        <w:rPr>
          <w:rFonts w:asciiTheme="minorHAnsi" w:hAnsiTheme="minorHAnsi" w:cstheme="minorHAnsi"/>
        </w:rPr>
        <w:t>consider how th</w:t>
      </w:r>
      <w:r>
        <w:rPr>
          <w:rFonts w:asciiTheme="minorHAnsi" w:hAnsiTheme="minorHAnsi" w:cstheme="minorHAnsi"/>
        </w:rPr>
        <w:t xml:space="preserve">e treatments </w:t>
      </w:r>
      <w:r w:rsidR="00661DD5">
        <w:rPr>
          <w:rFonts w:asciiTheme="minorHAnsi" w:hAnsiTheme="minorHAnsi" w:cstheme="minorHAnsi"/>
        </w:rPr>
        <w:t>will be coordinated with treatments on state and private lands in the area. DNRC has programs to support work on private lands as well as</w:t>
      </w:r>
      <w:r>
        <w:rPr>
          <w:rFonts w:asciiTheme="minorHAnsi" w:hAnsiTheme="minorHAnsi" w:cstheme="minorHAnsi"/>
        </w:rPr>
        <w:t xml:space="preserve"> a</w:t>
      </w:r>
      <w:r w:rsidR="00661DD5">
        <w:rPr>
          <w:rFonts w:asciiTheme="minorHAnsi" w:hAnsiTheme="minorHAnsi" w:cstheme="minorHAnsi"/>
        </w:rPr>
        <w:t xml:space="preserve"> Good Neighbor Authority agreement</w:t>
      </w:r>
      <w:r>
        <w:rPr>
          <w:rFonts w:asciiTheme="minorHAnsi" w:hAnsiTheme="minorHAnsi" w:cstheme="minorHAnsi"/>
        </w:rPr>
        <w:t xml:space="preserve"> </w:t>
      </w:r>
      <w:r w:rsidR="00661DD5">
        <w:rPr>
          <w:rFonts w:asciiTheme="minorHAnsi" w:hAnsiTheme="minorHAnsi" w:cstheme="minorHAnsi"/>
        </w:rPr>
        <w:t>that</w:t>
      </w:r>
      <w:r w:rsidR="005427BA">
        <w:rPr>
          <w:rFonts w:asciiTheme="minorHAnsi" w:hAnsiTheme="minorHAnsi" w:cstheme="minorHAnsi"/>
        </w:rPr>
        <w:t xml:space="preserve"> could</w:t>
      </w:r>
      <w:r>
        <w:rPr>
          <w:rFonts w:asciiTheme="minorHAnsi" w:hAnsiTheme="minorHAnsi" w:cstheme="minorHAnsi"/>
        </w:rPr>
        <w:t xml:space="preserve"> potentially</w:t>
      </w:r>
      <w:r w:rsidR="005427BA">
        <w:rPr>
          <w:rFonts w:asciiTheme="minorHAnsi" w:hAnsiTheme="minorHAnsi" w:cstheme="minorHAnsi"/>
        </w:rPr>
        <w:t xml:space="preserve"> provide</w:t>
      </w:r>
      <w:r w:rsidR="00661DD5">
        <w:rPr>
          <w:rFonts w:asciiTheme="minorHAnsi" w:hAnsiTheme="minorHAnsi" w:cstheme="minorHAnsi"/>
        </w:rPr>
        <w:t xml:space="preserve"> capacity to assist with implementation of this project</w:t>
      </w:r>
      <w:r w:rsidR="00884298">
        <w:rPr>
          <w:rFonts w:asciiTheme="minorHAnsi" w:hAnsiTheme="minorHAnsi" w:cstheme="minorHAnsi"/>
        </w:rPr>
        <w:t>.</w:t>
      </w:r>
      <w:r w:rsidR="00EC0D95">
        <w:rPr>
          <w:rFonts w:asciiTheme="minorHAnsi" w:hAnsiTheme="minorHAnsi" w:cstheme="minorHAnsi"/>
        </w:rPr>
        <w:t xml:space="preserve"> </w:t>
      </w:r>
    </w:p>
    <w:p w14:paraId="7A9DE0B8" w14:textId="77777777" w:rsidR="00EC0D95" w:rsidRDefault="00EC0D95" w:rsidP="00EC0D95">
      <w:pPr>
        <w:ind w:left="720"/>
        <w:contextualSpacing/>
        <w:rPr>
          <w:rFonts w:asciiTheme="minorHAnsi" w:hAnsiTheme="minorHAnsi" w:cstheme="minorHAnsi"/>
        </w:rPr>
      </w:pPr>
    </w:p>
    <w:p w14:paraId="2FDF2556" w14:textId="64B00D38" w:rsidR="006E48B0" w:rsidRPr="00EC0D95" w:rsidRDefault="006E48B0" w:rsidP="00EC0D95">
      <w:pPr>
        <w:ind w:left="720"/>
        <w:contextualSpacing/>
        <w:rPr>
          <w:rFonts w:asciiTheme="minorHAnsi" w:hAnsiTheme="minorHAnsi" w:cstheme="minorHAnsi"/>
        </w:rPr>
      </w:pPr>
      <w:r w:rsidRPr="00EC0D95">
        <w:rPr>
          <w:rFonts w:asciiTheme="minorHAnsi" w:hAnsiTheme="minorHAnsi" w:cstheme="minorHAnsi"/>
        </w:rPr>
        <w:t xml:space="preserve">DNRC is committed to continuing a positive working relationship with the </w:t>
      </w:r>
      <w:r w:rsidR="00EC0D95" w:rsidRPr="00EC0D95">
        <w:rPr>
          <w:rFonts w:asciiTheme="minorHAnsi" w:hAnsiTheme="minorHAnsi" w:cstheme="minorHAnsi"/>
        </w:rPr>
        <w:t>Bitterroot</w:t>
      </w:r>
      <w:r w:rsidRPr="00EC0D95">
        <w:rPr>
          <w:rFonts w:asciiTheme="minorHAnsi" w:hAnsiTheme="minorHAnsi" w:cstheme="minorHAnsi"/>
        </w:rPr>
        <w:t xml:space="preserve"> National Forest, specifically relating to landscape resiliency, wildfire response, community protection, and sustainable forest management.  By working together, we can more effectively work towards an “all lands” approach to forest and watershed management and restoration benefiting both agencies’ missions.  </w:t>
      </w:r>
    </w:p>
    <w:p w14:paraId="1EA827CA" w14:textId="77777777" w:rsidR="006E48B0" w:rsidRPr="006E48B0" w:rsidRDefault="006E48B0" w:rsidP="00EC3D8D">
      <w:pPr>
        <w:pStyle w:val="NoSpacing"/>
        <w:ind w:left="720"/>
        <w:rPr>
          <w:rFonts w:cs="Calibri"/>
        </w:rPr>
      </w:pPr>
    </w:p>
    <w:p w14:paraId="206AFF0F" w14:textId="5FC5DCA2" w:rsidR="00CA06AC" w:rsidRPr="006E48B0" w:rsidRDefault="00CA06AC" w:rsidP="00BA2B4A">
      <w:pPr>
        <w:pStyle w:val="NoSpacing"/>
        <w:tabs>
          <w:tab w:val="left" w:pos="3542"/>
        </w:tabs>
        <w:ind w:left="720"/>
        <w:rPr>
          <w:rFonts w:cstheme="minorHAnsi"/>
        </w:rPr>
      </w:pPr>
      <w:r w:rsidRPr="006E48B0">
        <w:rPr>
          <w:rFonts w:cstheme="minorHAnsi"/>
        </w:rPr>
        <w:t>Sincerely,</w:t>
      </w:r>
      <w:r w:rsidR="00BA2B4A">
        <w:rPr>
          <w:rFonts w:cstheme="minorHAnsi"/>
        </w:rPr>
        <w:tab/>
      </w:r>
    </w:p>
    <w:p w14:paraId="43C7A67C" w14:textId="77777777" w:rsidR="00CA06AC" w:rsidRPr="006E48B0" w:rsidRDefault="00CA06AC" w:rsidP="00CA06AC">
      <w:pPr>
        <w:pStyle w:val="NoSpacing"/>
        <w:ind w:left="720"/>
        <w:rPr>
          <w:rFonts w:cstheme="minorHAnsi"/>
        </w:rPr>
      </w:pPr>
    </w:p>
    <w:p w14:paraId="5D4ABA30" w14:textId="3E776174" w:rsidR="00CA06AC" w:rsidRDefault="00A15571" w:rsidP="00CA06AC">
      <w:pPr>
        <w:pStyle w:val="NoSpacing"/>
        <w:ind w:left="720"/>
        <w:rPr>
          <w:rFonts w:cstheme="minorHAnsi"/>
        </w:rPr>
      </w:pPr>
      <w:r>
        <w:rPr>
          <w:noProof/>
        </w:rPr>
        <w:drawing>
          <wp:inline distT="0" distB="0" distL="0" distR="0" wp14:anchorId="16FD3307" wp14:editId="67FF64A0">
            <wp:extent cx="1457325" cy="29848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1395" cy="313659"/>
                    </a:xfrm>
                    <a:prstGeom prst="rect">
                      <a:avLst/>
                    </a:prstGeom>
                    <a:noFill/>
                    <a:ln>
                      <a:noFill/>
                    </a:ln>
                  </pic:spPr>
                </pic:pic>
              </a:graphicData>
            </a:graphic>
          </wp:inline>
        </w:drawing>
      </w:r>
    </w:p>
    <w:p w14:paraId="179ADEF7" w14:textId="77777777" w:rsidR="00A73EB1" w:rsidRPr="006E48B0" w:rsidRDefault="00A73EB1" w:rsidP="00CA06AC">
      <w:pPr>
        <w:pStyle w:val="NoSpacing"/>
        <w:ind w:left="720"/>
        <w:rPr>
          <w:rFonts w:cstheme="minorHAnsi"/>
        </w:rPr>
      </w:pPr>
    </w:p>
    <w:p w14:paraId="16D5A6CC" w14:textId="77777777" w:rsidR="00CA06AC" w:rsidRPr="006E48B0" w:rsidRDefault="00CA06AC" w:rsidP="00CA06AC">
      <w:pPr>
        <w:pStyle w:val="NoSpacing"/>
        <w:ind w:left="720"/>
        <w:rPr>
          <w:rFonts w:cstheme="minorHAnsi"/>
        </w:rPr>
      </w:pPr>
      <w:r w:rsidRPr="006E48B0">
        <w:rPr>
          <w:rFonts w:cstheme="minorHAnsi"/>
        </w:rPr>
        <w:t>Mike O’Herron</w:t>
      </w:r>
    </w:p>
    <w:p w14:paraId="1D6C8E0B" w14:textId="77777777" w:rsidR="00CA06AC" w:rsidRPr="006E48B0" w:rsidRDefault="00CA06AC" w:rsidP="00CA06AC">
      <w:pPr>
        <w:ind w:left="720"/>
        <w:contextualSpacing/>
        <w:rPr>
          <w:rFonts w:asciiTheme="minorHAnsi" w:hAnsiTheme="minorHAnsi" w:cstheme="minorHAnsi"/>
        </w:rPr>
      </w:pPr>
      <w:r w:rsidRPr="006E48B0">
        <w:rPr>
          <w:rFonts w:asciiTheme="minorHAnsi" w:hAnsiTheme="minorHAnsi" w:cstheme="minorHAnsi"/>
        </w:rPr>
        <w:t>Area Manager, Southwestern Land Office</w:t>
      </w:r>
    </w:p>
    <w:p w14:paraId="6891FCBB" w14:textId="77777777" w:rsidR="00CA06AC" w:rsidRPr="006E48B0" w:rsidRDefault="00CA06AC" w:rsidP="00CA06AC">
      <w:pPr>
        <w:ind w:left="720"/>
        <w:contextualSpacing/>
        <w:rPr>
          <w:rFonts w:asciiTheme="minorHAnsi" w:hAnsiTheme="minorHAnsi" w:cstheme="minorHAnsi"/>
        </w:rPr>
      </w:pPr>
      <w:r w:rsidRPr="006E48B0">
        <w:rPr>
          <w:rFonts w:asciiTheme="minorHAnsi" w:hAnsiTheme="minorHAnsi" w:cstheme="minorHAnsi"/>
        </w:rPr>
        <w:t>Montana Department of Natural Resources and Conservation</w:t>
      </w:r>
    </w:p>
    <w:p w14:paraId="43998FBD" w14:textId="77777777" w:rsidR="00CA06AC" w:rsidRPr="006E48B0" w:rsidRDefault="00CA06AC" w:rsidP="00CA06AC">
      <w:pPr>
        <w:tabs>
          <w:tab w:val="left" w:pos="1868"/>
        </w:tabs>
        <w:ind w:left="720"/>
        <w:rPr>
          <w:rFonts w:asciiTheme="minorHAnsi" w:hAnsiTheme="minorHAnsi" w:cstheme="minorHAnsi"/>
        </w:rPr>
      </w:pPr>
    </w:p>
    <w:p w14:paraId="752C1E86" w14:textId="322A98A2" w:rsidR="00CA06AC" w:rsidRPr="006E48B0" w:rsidRDefault="00CA06AC" w:rsidP="00CA06AC">
      <w:pPr>
        <w:tabs>
          <w:tab w:val="left" w:pos="1868"/>
        </w:tabs>
        <w:ind w:left="720"/>
        <w:rPr>
          <w:rFonts w:asciiTheme="minorHAnsi" w:hAnsiTheme="minorHAnsi" w:cstheme="minorHAnsi"/>
        </w:rPr>
      </w:pPr>
      <w:r w:rsidRPr="006E48B0">
        <w:rPr>
          <w:rFonts w:asciiTheme="minorHAnsi" w:hAnsiTheme="minorHAnsi" w:cstheme="minorHAnsi"/>
        </w:rPr>
        <w:t>Cc:</w:t>
      </w:r>
      <w:r w:rsidR="00BC2DDB">
        <w:rPr>
          <w:rFonts w:asciiTheme="minorHAnsi" w:hAnsiTheme="minorHAnsi" w:cstheme="minorHAnsi"/>
        </w:rPr>
        <w:t xml:space="preserve"> </w:t>
      </w:r>
      <w:r w:rsidRPr="006E48B0">
        <w:rPr>
          <w:rFonts w:asciiTheme="minorHAnsi" w:hAnsiTheme="minorHAnsi" w:cstheme="minorHAnsi"/>
        </w:rPr>
        <w:t xml:space="preserve"> </w:t>
      </w:r>
      <w:r w:rsidR="00BC2DDB">
        <w:rPr>
          <w:rFonts w:asciiTheme="minorHAnsi" w:hAnsiTheme="minorHAnsi" w:cstheme="minorHAnsi"/>
        </w:rPr>
        <w:t>Thayer Jacques, Unit Forester</w:t>
      </w:r>
      <w:r w:rsidRPr="006E48B0">
        <w:rPr>
          <w:rFonts w:asciiTheme="minorHAnsi" w:hAnsiTheme="minorHAnsi" w:cstheme="minorHAnsi"/>
        </w:rPr>
        <w:t>; Stephen Kimball, Local Government Forest Advisor</w:t>
      </w:r>
    </w:p>
    <w:p w14:paraId="2F49627B" w14:textId="77777777" w:rsidR="007E5543" w:rsidRPr="006E48B0" w:rsidRDefault="007E5543">
      <w:pPr>
        <w:rPr>
          <w:rFonts w:asciiTheme="minorHAnsi" w:hAnsiTheme="minorHAnsi" w:cstheme="minorHAnsi"/>
        </w:rPr>
      </w:pPr>
    </w:p>
    <w:sectPr w:rsidR="007E5543" w:rsidRPr="006E48B0" w:rsidSect="00CA06AC">
      <w:headerReference w:type="first" r:id="rId7"/>
      <w:pgSz w:w="12240" w:h="15840" w:code="1"/>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C19CB" w14:textId="77777777" w:rsidR="006D7382" w:rsidRDefault="006D7382">
      <w:r>
        <w:separator/>
      </w:r>
    </w:p>
  </w:endnote>
  <w:endnote w:type="continuationSeparator" w:id="0">
    <w:p w14:paraId="647D66D4" w14:textId="77777777" w:rsidR="006D7382" w:rsidRDefault="006D7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61A6C" w14:textId="77777777" w:rsidR="006D7382" w:rsidRDefault="006D7382">
      <w:r>
        <w:separator/>
      </w:r>
    </w:p>
  </w:footnote>
  <w:footnote w:type="continuationSeparator" w:id="0">
    <w:p w14:paraId="7F46EEC8" w14:textId="77777777" w:rsidR="006D7382" w:rsidRDefault="006D7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BE4DB" w14:textId="77777777" w:rsidR="00E44C94" w:rsidRDefault="00A15571">
    <w:pPr>
      <w:pStyle w:val="Header"/>
    </w:pPr>
  </w:p>
  <w:p w14:paraId="4FA767DF" w14:textId="77777777" w:rsidR="00E44C94" w:rsidRDefault="00A15571">
    <w:pPr>
      <w:pStyle w:val="Header"/>
    </w:pPr>
  </w:p>
  <w:p w14:paraId="6448A655" w14:textId="77777777" w:rsidR="00E44C94" w:rsidRDefault="00A15571">
    <w:pPr>
      <w:pStyle w:val="Header"/>
    </w:pPr>
  </w:p>
  <w:p w14:paraId="5222004A" w14:textId="77777777" w:rsidR="00E44C94" w:rsidRDefault="00A15571">
    <w:pPr>
      <w:pStyle w:val="Header"/>
    </w:pPr>
  </w:p>
  <w:p w14:paraId="7D7208EC" w14:textId="77777777" w:rsidR="00E44C94" w:rsidRDefault="00A15571">
    <w:pPr>
      <w:pStyle w:val="Header"/>
    </w:pPr>
  </w:p>
  <w:p w14:paraId="1ACD311C" w14:textId="77777777" w:rsidR="00E44C94" w:rsidRDefault="00A15571">
    <w:pPr>
      <w:pStyle w:val="Header"/>
    </w:pPr>
  </w:p>
  <w:p w14:paraId="4CE1BDE3" w14:textId="77777777" w:rsidR="00E44C94" w:rsidRDefault="00A15571">
    <w:pPr>
      <w:pStyle w:val="Header"/>
    </w:pPr>
  </w:p>
  <w:p w14:paraId="0B3E8895" w14:textId="77777777" w:rsidR="00E44C94" w:rsidRDefault="00A15571">
    <w:pPr>
      <w:pStyle w:val="Header"/>
    </w:pPr>
  </w:p>
  <w:p w14:paraId="790A6ACE" w14:textId="77777777" w:rsidR="00E44C94" w:rsidRDefault="00A15571">
    <w:pPr>
      <w:pStyle w:val="Header"/>
    </w:pPr>
  </w:p>
  <w:p w14:paraId="1FB06742" w14:textId="77777777" w:rsidR="00E44C94" w:rsidRDefault="00A15571">
    <w:pPr>
      <w:pStyle w:val="Header"/>
    </w:pPr>
  </w:p>
  <w:p w14:paraId="4D7623B8" w14:textId="77777777" w:rsidR="00E44C94" w:rsidRDefault="0073559D">
    <w:pPr>
      <w:pStyle w:val="Header"/>
    </w:pPr>
    <w:r w:rsidRPr="00E44C94">
      <w:rPr>
        <w:noProof/>
      </w:rPr>
      <w:drawing>
        <wp:anchor distT="0" distB="0" distL="114300" distR="114300" simplePos="0" relativeHeight="251659264" behindDoc="1" locked="0" layoutInCell="1" allowOverlap="1" wp14:anchorId="21F7C569" wp14:editId="395D01E5">
          <wp:simplePos x="0" y="0"/>
          <wp:positionH relativeFrom="column">
            <wp:posOffset>2674</wp:posOffset>
          </wp:positionH>
          <wp:positionV relativeFrom="page">
            <wp:posOffset>459874</wp:posOffset>
          </wp:positionV>
          <wp:extent cx="6922008" cy="9409176"/>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2008" cy="940917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56"/>
    <w:rsid w:val="0001319D"/>
    <w:rsid w:val="000639B8"/>
    <w:rsid w:val="001F5DD7"/>
    <w:rsid w:val="00236031"/>
    <w:rsid w:val="00256A3B"/>
    <w:rsid w:val="00445778"/>
    <w:rsid w:val="005427BA"/>
    <w:rsid w:val="00617654"/>
    <w:rsid w:val="00661DD5"/>
    <w:rsid w:val="006D7382"/>
    <w:rsid w:val="006E48B0"/>
    <w:rsid w:val="00725578"/>
    <w:rsid w:val="0073559D"/>
    <w:rsid w:val="007E5543"/>
    <w:rsid w:val="00884298"/>
    <w:rsid w:val="00942ED3"/>
    <w:rsid w:val="00A01979"/>
    <w:rsid w:val="00A15571"/>
    <w:rsid w:val="00A73EB1"/>
    <w:rsid w:val="00AE0005"/>
    <w:rsid w:val="00BA2B4A"/>
    <w:rsid w:val="00BC2DDB"/>
    <w:rsid w:val="00C44EB3"/>
    <w:rsid w:val="00C50E56"/>
    <w:rsid w:val="00C628BA"/>
    <w:rsid w:val="00C63725"/>
    <w:rsid w:val="00CA06AC"/>
    <w:rsid w:val="00D305E5"/>
    <w:rsid w:val="00D9373E"/>
    <w:rsid w:val="00E31AB8"/>
    <w:rsid w:val="00EC0D95"/>
    <w:rsid w:val="00EC3D8D"/>
    <w:rsid w:val="00EE3904"/>
    <w:rsid w:val="00F50B3E"/>
    <w:rsid w:val="00F71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63C6B"/>
  <w15:chartTrackingRefBased/>
  <w15:docId w15:val="{9341637C-C1BA-4F58-BA21-ACCEA265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6AC"/>
    <w:pPr>
      <w:widowControl w:val="0"/>
      <w:autoSpaceDE w:val="0"/>
      <w:autoSpaceDN w:val="0"/>
      <w:spacing w:after="0"/>
    </w:pPr>
    <w:rPr>
      <w:rFonts w:ascii="Book Antiqua" w:eastAsia="Book Antiqua" w:hAnsi="Book Antiqua" w:cs="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6AC"/>
    <w:pPr>
      <w:tabs>
        <w:tab w:val="center" w:pos="4680"/>
        <w:tab w:val="right" w:pos="9360"/>
      </w:tabs>
    </w:pPr>
  </w:style>
  <w:style w:type="character" w:customStyle="1" w:styleId="HeaderChar">
    <w:name w:val="Header Char"/>
    <w:basedOn w:val="DefaultParagraphFont"/>
    <w:link w:val="Header"/>
    <w:uiPriority w:val="99"/>
    <w:rsid w:val="00CA06AC"/>
    <w:rPr>
      <w:rFonts w:ascii="Book Antiqua" w:eastAsia="Book Antiqua" w:hAnsi="Book Antiqua" w:cs="Book Antiqua"/>
    </w:rPr>
  </w:style>
  <w:style w:type="paragraph" w:styleId="NoSpacing">
    <w:name w:val="No Spacing"/>
    <w:uiPriority w:val="1"/>
    <w:qFormat/>
    <w:rsid w:val="00CA06A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8727319">
      <w:bodyDiv w:val="1"/>
      <w:marLeft w:val="0"/>
      <w:marRight w:val="0"/>
      <w:marTop w:val="0"/>
      <w:marBottom w:val="0"/>
      <w:divBdr>
        <w:top w:val="none" w:sz="0" w:space="0" w:color="auto"/>
        <w:left w:val="none" w:sz="0" w:space="0" w:color="auto"/>
        <w:bottom w:val="none" w:sz="0" w:space="0" w:color="auto"/>
        <w:right w:val="none" w:sz="0" w:space="0" w:color="auto"/>
      </w:divBdr>
    </w:div>
    <w:div w:id="910232477">
      <w:bodyDiv w:val="1"/>
      <w:marLeft w:val="0"/>
      <w:marRight w:val="0"/>
      <w:marTop w:val="0"/>
      <w:marBottom w:val="0"/>
      <w:divBdr>
        <w:top w:val="none" w:sz="0" w:space="0" w:color="auto"/>
        <w:left w:val="none" w:sz="0" w:space="0" w:color="auto"/>
        <w:bottom w:val="none" w:sz="0" w:space="0" w:color="auto"/>
        <w:right w:val="none" w:sz="0" w:space="0" w:color="auto"/>
      </w:divBdr>
    </w:div>
    <w:div w:id="129054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Kimball, Stephen</dc:creator>
  <cp:keywords/>
  <dc:description/>
  <cp:lastModifiedBy>O'Herron, Mike</cp:lastModifiedBy>
  <cp:revision>5</cp:revision>
  <dcterms:created xsi:type="dcterms:W3CDTF">2021-06-10T16:19:00Z</dcterms:created>
  <dcterms:modified xsi:type="dcterms:W3CDTF">2021-06-10T16:22:00Z</dcterms:modified>
</cp:coreProperties>
</file>