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FB" w:rsidRPr="002641B3" w:rsidRDefault="00C10FFB" w:rsidP="00BE3969"/>
    <w:p w:rsidR="002952EC" w:rsidRPr="002641B3" w:rsidRDefault="00B9234B" w:rsidP="00BE3969">
      <w:r w:rsidRPr="002641B3">
        <w:tab/>
      </w:r>
    </w:p>
    <w:p w:rsidR="00147907" w:rsidRDefault="00147907" w:rsidP="00BE3969">
      <w:pPr>
        <w:rPr>
          <w:rFonts w:asciiTheme="majorHAnsi" w:hAnsiTheme="majorHAnsi"/>
        </w:rPr>
      </w:pPr>
    </w:p>
    <w:p w:rsidR="00B70632" w:rsidRDefault="00B70632" w:rsidP="00BE3969">
      <w:pPr>
        <w:rPr>
          <w:rFonts w:asciiTheme="majorHAnsi" w:hAnsiTheme="majorHAnsi"/>
        </w:rPr>
      </w:pPr>
      <w:r>
        <w:rPr>
          <w:rFonts w:asciiTheme="majorHAnsi" w:hAnsiTheme="majorHAnsi"/>
        </w:rPr>
        <w:t>May 15, 2021</w:t>
      </w:r>
      <w:bookmarkStart w:id="0" w:name="_GoBack"/>
      <w:bookmarkEnd w:id="0"/>
    </w:p>
    <w:p w:rsidR="00B70632" w:rsidRDefault="00B70632" w:rsidP="00BE3969">
      <w:pPr>
        <w:rPr>
          <w:rFonts w:asciiTheme="majorHAnsi" w:hAnsiTheme="majorHAnsi"/>
        </w:rPr>
      </w:pPr>
    </w:p>
    <w:p w:rsidR="00B70632" w:rsidRDefault="00B70632" w:rsidP="00B70632">
      <w:pPr>
        <w:rPr>
          <w:rFonts w:asciiTheme="majorHAnsi" w:hAnsiTheme="majorHAnsi"/>
        </w:rPr>
      </w:pPr>
      <w:r>
        <w:rPr>
          <w:rFonts w:asciiTheme="majorHAnsi" w:hAnsiTheme="majorHAnsi"/>
        </w:rPr>
        <w:t>Roger A Nichols</w:t>
      </w:r>
    </w:p>
    <w:p w:rsidR="00B70632" w:rsidRDefault="00B70632" w:rsidP="00B70632">
      <w:pPr>
        <w:rPr>
          <w:rFonts w:asciiTheme="majorHAnsi" w:hAnsiTheme="majorHAnsi"/>
        </w:rPr>
      </w:pPr>
      <w:r>
        <w:rPr>
          <w:rFonts w:asciiTheme="majorHAnsi" w:hAnsiTheme="majorHAnsi"/>
        </w:rPr>
        <w:t>5370 Bellaire Drive</w:t>
      </w:r>
    </w:p>
    <w:p w:rsidR="00B70632" w:rsidRDefault="00B70632" w:rsidP="00B70632">
      <w:pPr>
        <w:rPr>
          <w:rFonts w:asciiTheme="majorHAnsi" w:hAnsiTheme="majorHAnsi"/>
        </w:rPr>
      </w:pPr>
      <w:r>
        <w:rPr>
          <w:rFonts w:asciiTheme="majorHAnsi" w:hAnsiTheme="majorHAnsi"/>
        </w:rPr>
        <w:t>Bellingham WA 98226</w:t>
      </w:r>
    </w:p>
    <w:p w:rsidR="00B70632" w:rsidRDefault="00B70632" w:rsidP="00B70632">
      <w:pPr>
        <w:rPr>
          <w:rFonts w:asciiTheme="majorHAnsi" w:hAnsiTheme="majorHAnsi"/>
        </w:rPr>
      </w:pPr>
      <w:r>
        <w:rPr>
          <w:rFonts w:asciiTheme="majorHAnsi" w:hAnsiTheme="majorHAnsi"/>
        </w:rPr>
        <w:t>360 296-3511</w:t>
      </w:r>
    </w:p>
    <w:p w:rsidR="00B70632" w:rsidRDefault="00B70632" w:rsidP="00B70632">
      <w:pPr>
        <w:rPr>
          <w:rFonts w:asciiTheme="majorHAnsi" w:hAnsiTheme="majorHAnsi"/>
        </w:rPr>
      </w:pPr>
      <w:hyperlink r:id="rId7" w:history="1">
        <w:r w:rsidRPr="00EB31D6">
          <w:rPr>
            <w:rStyle w:val="Hyperlink"/>
            <w:rFonts w:asciiTheme="majorHAnsi" w:hAnsiTheme="majorHAnsi"/>
          </w:rPr>
          <w:t>roger.nichols@comcast.net</w:t>
        </w:r>
      </w:hyperlink>
    </w:p>
    <w:p w:rsidR="00B70632" w:rsidRPr="0002737F" w:rsidRDefault="00B70632" w:rsidP="00B70632">
      <w:pPr>
        <w:rPr>
          <w:rFonts w:asciiTheme="majorHAnsi" w:hAnsiTheme="majorHAnsi"/>
        </w:rPr>
      </w:pPr>
      <w:r w:rsidRPr="0002737F">
        <w:rPr>
          <w:rFonts w:asciiTheme="majorHAnsi" w:hAnsiTheme="majorHAnsi"/>
        </w:rPr>
        <w:tab/>
      </w:r>
    </w:p>
    <w:p w:rsidR="002A5329" w:rsidRPr="0002737F" w:rsidRDefault="00147907" w:rsidP="00BE3969">
      <w:pPr>
        <w:rPr>
          <w:rFonts w:asciiTheme="majorHAnsi" w:hAnsiTheme="majorHAnsi"/>
        </w:rPr>
      </w:pPr>
      <w:r>
        <w:rPr>
          <w:rFonts w:asciiTheme="majorHAnsi" w:hAnsiTheme="majorHAnsi"/>
        </w:rPr>
        <w:t>Jody Weil, Forest Supervisor</w:t>
      </w:r>
      <w:r w:rsidR="002952EC" w:rsidRPr="0002737F">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E38F6" w:rsidRPr="0002737F">
        <w:rPr>
          <w:rFonts w:asciiTheme="majorHAnsi" w:hAnsiTheme="majorHAnsi"/>
        </w:rPr>
        <w:tab/>
      </w:r>
      <w:r w:rsidR="00FE38F6" w:rsidRPr="0002737F">
        <w:rPr>
          <w:rFonts w:asciiTheme="majorHAnsi" w:hAnsiTheme="majorHAnsi"/>
        </w:rPr>
        <w:tab/>
      </w:r>
    </w:p>
    <w:p w:rsidR="002952EC" w:rsidRPr="0002737F" w:rsidRDefault="00147907" w:rsidP="00BE3969">
      <w:pPr>
        <w:rPr>
          <w:rFonts w:asciiTheme="majorHAnsi" w:hAnsiTheme="majorHAnsi"/>
        </w:rPr>
      </w:pPr>
      <w:r>
        <w:rPr>
          <w:rFonts w:asciiTheme="majorHAnsi" w:hAnsiTheme="majorHAnsi"/>
        </w:rPr>
        <w:t>Mt. Baker-Snoqualmie National Forest</w:t>
      </w:r>
      <w:r w:rsidR="00572DBC" w:rsidRPr="0002737F">
        <w:rPr>
          <w:rFonts w:asciiTheme="majorHAnsi" w:hAnsiTheme="majorHAnsi"/>
        </w:rPr>
        <w:tab/>
      </w:r>
      <w:r w:rsidR="00572DBC" w:rsidRPr="0002737F">
        <w:rPr>
          <w:rFonts w:asciiTheme="majorHAnsi" w:hAnsiTheme="majorHAnsi"/>
        </w:rPr>
        <w:tab/>
      </w:r>
      <w:r w:rsidR="00572DBC" w:rsidRPr="0002737F">
        <w:rPr>
          <w:rFonts w:asciiTheme="majorHAnsi" w:hAnsiTheme="majorHAnsi"/>
        </w:rPr>
        <w:tab/>
      </w:r>
      <w:r w:rsidR="00572DBC" w:rsidRPr="0002737F">
        <w:rPr>
          <w:rFonts w:asciiTheme="majorHAnsi" w:hAnsiTheme="majorHAnsi"/>
        </w:rPr>
        <w:tab/>
      </w:r>
      <w:r>
        <w:rPr>
          <w:rFonts w:asciiTheme="majorHAnsi" w:hAnsiTheme="majorHAnsi"/>
        </w:rPr>
        <w:t xml:space="preserve"> </w:t>
      </w:r>
    </w:p>
    <w:p w:rsidR="002952EC" w:rsidRPr="0002737F" w:rsidRDefault="00147907" w:rsidP="00BE3969">
      <w:pPr>
        <w:rPr>
          <w:rFonts w:asciiTheme="majorHAnsi" w:hAnsiTheme="majorHAnsi"/>
        </w:rPr>
      </w:pPr>
      <w:r>
        <w:rPr>
          <w:rFonts w:asciiTheme="majorHAnsi" w:hAnsiTheme="majorHAnsi"/>
        </w:rPr>
        <w:t>2930 Wetmore Ave, Suite 3A</w:t>
      </w:r>
    </w:p>
    <w:p w:rsidR="002952EC" w:rsidRDefault="00147907" w:rsidP="00BE3969">
      <w:pPr>
        <w:rPr>
          <w:rFonts w:asciiTheme="majorHAnsi" w:hAnsiTheme="majorHAnsi"/>
        </w:rPr>
      </w:pPr>
      <w:r>
        <w:rPr>
          <w:rFonts w:asciiTheme="majorHAnsi" w:hAnsiTheme="majorHAnsi"/>
        </w:rPr>
        <w:t>Everett, WA 98201</w:t>
      </w:r>
    </w:p>
    <w:p w:rsidR="00B70632" w:rsidRDefault="00B70632" w:rsidP="00BE3969">
      <w:pPr>
        <w:rPr>
          <w:rFonts w:asciiTheme="majorHAnsi" w:hAnsiTheme="majorHAnsi"/>
        </w:rPr>
      </w:pPr>
    </w:p>
    <w:p w:rsidR="00843A97" w:rsidRDefault="00424A7B" w:rsidP="00BE3969">
      <w:pPr>
        <w:rPr>
          <w:rFonts w:asciiTheme="majorHAnsi" w:hAnsiTheme="majorHAnsi"/>
        </w:rPr>
      </w:pPr>
      <w:r>
        <w:rPr>
          <w:rFonts w:asciiTheme="majorHAnsi" w:hAnsiTheme="majorHAnsi"/>
        </w:rPr>
        <w:t>Reference</w:t>
      </w:r>
      <w:r w:rsidR="002A5329" w:rsidRPr="0002737F">
        <w:rPr>
          <w:rFonts w:asciiTheme="majorHAnsi" w:hAnsiTheme="majorHAnsi"/>
        </w:rPr>
        <w:t xml:space="preserve">: </w:t>
      </w:r>
      <w:r>
        <w:rPr>
          <w:rFonts w:asciiTheme="majorHAnsi" w:hAnsiTheme="majorHAnsi"/>
        </w:rPr>
        <w:t xml:space="preserve">Dead-horse </w:t>
      </w:r>
      <w:r w:rsidR="00A6121A" w:rsidRPr="0002737F">
        <w:rPr>
          <w:rFonts w:asciiTheme="majorHAnsi" w:hAnsiTheme="majorHAnsi"/>
        </w:rPr>
        <w:t>Road Relocation</w:t>
      </w:r>
      <w:r w:rsidR="00843A97">
        <w:rPr>
          <w:rFonts w:asciiTheme="majorHAnsi" w:hAnsiTheme="majorHAnsi"/>
        </w:rPr>
        <w:t xml:space="preserve"> Project </w:t>
      </w:r>
      <w:r>
        <w:rPr>
          <w:rFonts w:asciiTheme="majorHAnsi" w:hAnsiTheme="majorHAnsi"/>
        </w:rPr>
        <w:t xml:space="preserve"># 57167 </w:t>
      </w:r>
      <w:r w:rsidR="00843A97" w:rsidRPr="0002737F">
        <w:rPr>
          <w:rFonts w:asciiTheme="majorHAnsi" w:hAnsiTheme="majorHAnsi"/>
        </w:rPr>
        <w:t>Dead</w:t>
      </w:r>
      <w:r w:rsidR="00843A97">
        <w:rPr>
          <w:rFonts w:asciiTheme="majorHAnsi" w:hAnsiTheme="majorHAnsi"/>
        </w:rPr>
        <w:t>-</w:t>
      </w:r>
      <w:r w:rsidR="00843A97" w:rsidRPr="0002737F">
        <w:rPr>
          <w:rFonts w:asciiTheme="majorHAnsi" w:hAnsiTheme="majorHAnsi"/>
        </w:rPr>
        <w:t>horse</w:t>
      </w:r>
      <w:r w:rsidR="00843A97">
        <w:rPr>
          <w:rFonts w:asciiTheme="majorHAnsi" w:hAnsiTheme="majorHAnsi"/>
        </w:rPr>
        <w:t>,</w:t>
      </w:r>
      <w:r w:rsidR="00843A97" w:rsidRPr="0002737F">
        <w:rPr>
          <w:rFonts w:asciiTheme="majorHAnsi" w:hAnsiTheme="majorHAnsi"/>
        </w:rPr>
        <w:t xml:space="preserve"> </w:t>
      </w:r>
      <w:r w:rsidR="00843A97">
        <w:rPr>
          <w:rFonts w:asciiTheme="majorHAnsi" w:hAnsiTheme="majorHAnsi"/>
        </w:rPr>
        <w:t xml:space="preserve">Draft Decision </w:t>
      </w:r>
    </w:p>
    <w:p w:rsidR="002952EC" w:rsidRDefault="00843A97" w:rsidP="00BE3969">
      <w:pPr>
        <w:rPr>
          <w:rFonts w:asciiTheme="majorHAnsi" w:hAnsiTheme="majorHAnsi"/>
        </w:rPr>
      </w:pPr>
      <w:r>
        <w:rPr>
          <w:rFonts w:asciiTheme="majorHAnsi" w:hAnsiTheme="majorHAnsi"/>
        </w:rPr>
        <w:t>–Object</w:t>
      </w:r>
      <w:r w:rsidR="00424A7B">
        <w:rPr>
          <w:rFonts w:asciiTheme="majorHAnsi" w:hAnsiTheme="majorHAnsi"/>
        </w:rPr>
        <w:t>ion</w:t>
      </w:r>
      <w:r>
        <w:rPr>
          <w:rFonts w:asciiTheme="majorHAnsi" w:hAnsiTheme="majorHAnsi"/>
        </w:rPr>
        <w:t xml:space="preserve"> to the draft decision</w:t>
      </w:r>
      <w:r w:rsidR="004C23B2">
        <w:rPr>
          <w:rFonts w:asciiTheme="majorHAnsi" w:hAnsiTheme="majorHAnsi"/>
        </w:rPr>
        <w:t xml:space="preserve"> notice</w:t>
      </w:r>
      <w:r>
        <w:rPr>
          <w:rFonts w:asciiTheme="majorHAnsi" w:hAnsiTheme="majorHAnsi"/>
        </w:rPr>
        <w:t>.</w:t>
      </w:r>
    </w:p>
    <w:p w:rsidR="00843A97" w:rsidRPr="0002737F" w:rsidRDefault="00843A97" w:rsidP="00BE3969">
      <w:pPr>
        <w:rPr>
          <w:rFonts w:asciiTheme="majorHAnsi" w:hAnsiTheme="majorHAnsi"/>
        </w:rPr>
      </w:pPr>
    </w:p>
    <w:p w:rsidR="002952EC" w:rsidRPr="0002737F" w:rsidRDefault="002952EC" w:rsidP="00BE3969">
      <w:pPr>
        <w:rPr>
          <w:rFonts w:asciiTheme="majorHAnsi" w:hAnsiTheme="majorHAnsi"/>
        </w:rPr>
      </w:pPr>
      <w:r w:rsidRPr="0002737F">
        <w:rPr>
          <w:rFonts w:asciiTheme="majorHAnsi" w:hAnsiTheme="majorHAnsi"/>
        </w:rPr>
        <w:t xml:space="preserve">Dear </w:t>
      </w:r>
      <w:r w:rsidR="00843A97">
        <w:rPr>
          <w:rFonts w:asciiTheme="majorHAnsi" w:hAnsiTheme="majorHAnsi"/>
        </w:rPr>
        <w:t>Jody</w:t>
      </w:r>
      <w:r w:rsidRPr="0002737F">
        <w:rPr>
          <w:rFonts w:asciiTheme="majorHAnsi" w:hAnsiTheme="majorHAnsi"/>
        </w:rPr>
        <w:t>:</w:t>
      </w:r>
    </w:p>
    <w:p w:rsidR="002952EC" w:rsidRPr="0002737F" w:rsidRDefault="002952EC" w:rsidP="00BE3969">
      <w:pPr>
        <w:rPr>
          <w:rFonts w:asciiTheme="majorHAnsi" w:hAnsiTheme="majorHAnsi"/>
        </w:rPr>
      </w:pPr>
    </w:p>
    <w:p w:rsidR="00A6121A" w:rsidRPr="0002737F" w:rsidRDefault="002952EC" w:rsidP="00BE3969">
      <w:pPr>
        <w:rPr>
          <w:rFonts w:asciiTheme="majorHAnsi" w:hAnsiTheme="majorHAnsi"/>
        </w:rPr>
      </w:pPr>
      <w:r w:rsidRPr="0002737F">
        <w:rPr>
          <w:rFonts w:asciiTheme="majorHAnsi" w:hAnsiTheme="majorHAnsi"/>
        </w:rPr>
        <w:t xml:space="preserve">I have </w:t>
      </w:r>
      <w:r w:rsidR="00A6121A" w:rsidRPr="0002737F">
        <w:rPr>
          <w:rFonts w:asciiTheme="majorHAnsi" w:hAnsiTheme="majorHAnsi"/>
        </w:rPr>
        <w:t xml:space="preserve">reviewed </w:t>
      </w:r>
      <w:r w:rsidR="00084AAC" w:rsidRPr="0002737F">
        <w:rPr>
          <w:rFonts w:asciiTheme="majorHAnsi" w:hAnsiTheme="majorHAnsi"/>
        </w:rPr>
        <w:t xml:space="preserve">the </w:t>
      </w:r>
      <w:r w:rsidR="00843A97" w:rsidRPr="0002737F">
        <w:rPr>
          <w:rFonts w:asciiTheme="majorHAnsi" w:hAnsiTheme="majorHAnsi"/>
        </w:rPr>
        <w:t>Road Relocation</w:t>
      </w:r>
      <w:r w:rsidR="00843A97">
        <w:rPr>
          <w:rFonts w:asciiTheme="majorHAnsi" w:hAnsiTheme="majorHAnsi"/>
        </w:rPr>
        <w:t xml:space="preserve"> Project </w:t>
      </w:r>
      <w:r w:rsidR="00843A97" w:rsidRPr="0002737F">
        <w:rPr>
          <w:rFonts w:asciiTheme="majorHAnsi" w:hAnsiTheme="majorHAnsi"/>
        </w:rPr>
        <w:t>Dead</w:t>
      </w:r>
      <w:r w:rsidR="00843A97">
        <w:rPr>
          <w:rFonts w:asciiTheme="majorHAnsi" w:hAnsiTheme="majorHAnsi"/>
        </w:rPr>
        <w:t>-</w:t>
      </w:r>
      <w:r w:rsidR="00843A97" w:rsidRPr="0002737F">
        <w:rPr>
          <w:rFonts w:asciiTheme="majorHAnsi" w:hAnsiTheme="majorHAnsi"/>
        </w:rPr>
        <w:t xml:space="preserve">horse </w:t>
      </w:r>
      <w:r w:rsidR="00843A97">
        <w:rPr>
          <w:rFonts w:asciiTheme="majorHAnsi" w:hAnsiTheme="majorHAnsi"/>
        </w:rPr>
        <w:t xml:space="preserve">EA and </w:t>
      </w:r>
      <w:r w:rsidR="004C23B2">
        <w:rPr>
          <w:rFonts w:asciiTheme="majorHAnsi" w:hAnsiTheme="majorHAnsi"/>
        </w:rPr>
        <w:t xml:space="preserve">object to the proposed </w:t>
      </w:r>
      <w:r w:rsidR="00843A97">
        <w:rPr>
          <w:rFonts w:asciiTheme="majorHAnsi" w:hAnsiTheme="majorHAnsi"/>
        </w:rPr>
        <w:t>Draft Decision</w:t>
      </w:r>
      <w:r w:rsidR="004C23B2">
        <w:rPr>
          <w:rFonts w:asciiTheme="majorHAnsi" w:hAnsiTheme="majorHAnsi"/>
        </w:rPr>
        <w:t>. The following are my issues with the draft decision:</w:t>
      </w:r>
    </w:p>
    <w:p w:rsidR="002952EC" w:rsidRPr="0002737F" w:rsidRDefault="002A5329" w:rsidP="00BE3969">
      <w:pPr>
        <w:rPr>
          <w:rFonts w:asciiTheme="majorHAnsi" w:hAnsiTheme="majorHAnsi"/>
        </w:rPr>
      </w:pPr>
      <w:r w:rsidRPr="0002737F">
        <w:rPr>
          <w:rFonts w:asciiTheme="majorHAnsi" w:hAnsiTheme="majorHAnsi"/>
        </w:rPr>
        <w:tab/>
      </w:r>
    </w:p>
    <w:p w:rsidR="000B3DBC" w:rsidRDefault="004C23B2" w:rsidP="00BE3969">
      <w:pPr>
        <w:rPr>
          <w:rFonts w:asciiTheme="majorHAnsi" w:hAnsiTheme="majorHAnsi"/>
          <w:b/>
          <w:u w:val="single"/>
        </w:rPr>
      </w:pPr>
      <w:r>
        <w:rPr>
          <w:rFonts w:asciiTheme="majorHAnsi" w:hAnsiTheme="majorHAnsi"/>
          <w:b/>
          <w:u w:val="single"/>
        </w:rPr>
        <w:t>Objections:</w:t>
      </w:r>
    </w:p>
    <w:p w:rsidR="004C23B2" w:rsidRDefault="004C23B2" w:rsidP="00BE3969">
      <w:pPr>
        <w:rPr>
          <w:rFonts w:asciiTheme="majorHAnsi" w:hAnsiTheme="majorHAnsi"/>
          <w:b/>
          <w:u w:val="single"/>
        </w:rPr>
      </w:pPr>
    </w:p>
    <w:p w:rsidR="00596FA6" w:rsidRDefault="004A359A" w:rsidP="00BE3969">
      <w:pPr>
        <w:rPr>
          <w:rFonts w:asciiTheme="majorHAnsi" w:hAnsiTheme="majorHAnsi"/>
        </w:rPr>
      </w:pPr>
      <w:r w:rsidRPr="004A359A">
        <w:rPr>
          <w:rFonts w:asciiTheme="majorHAnsi" w:hAnsiTheme="majorHAnsi"/>
        </w:rPr>
        <w:t xml:space="preserve">Moving </w:t>
      </w:r>
      <w:r>
        <w:rPr>
          <w:rFonts w:asciiTheme="majorHAnsi" w:hAnsiTheme="majorHAnsi"/>
        </w:rPr>
        <w:t xml:space="preserve">Forest Service Road </w:t>
      </w:r>
      <w:r w:rsidRPr="004A359A">
        <w:rPr>
          <w:rFonts w:asciiTheme="majorHAnsi" w:hAnsiTheme="majorHAnsi"/>
        </w:rPr>
        <w:t>(</w:t>
      </w:r>
      <w:r>
        <w:rPr>
          <w:rFonts w:asciiTheme="majorHAnsi" w:hAnsiTheme="majorHAnsi"/>
        </w:rPr>
        <w:t>F</w:t>
      </w:r>
      <w:r w:rsidRPr="004A359A">
        <w:rPr>
          <w:rFonts w:asciiTheme="majorHAnsi" w:hAnsiTheme="majorHAnsi"/>
        </w:rPr>
        <w:t>SR</w:t>
      </w:r>
      <w:r w:rsidR="00D311A7">
        <w:rPr>
          <w:rFonts w:asciiTheme="majorHAnsi" w:hAnsiTheme="majorHAnsi"/>
        </w:rPr>
        <w:t>) 37,</w:t>
      </w:r>
      <w:r w:rsidR="00F53CA4">
        <w:rPr>
          <w:rFonts w:asciiTheme="majorHAnsi" w:hAnsiTheme="majorHAnsi"/>
        </w:rPr>
        <w:t xml:space="preserve"> </w:t>
      </w:r>
      <w:r w:rsidRPr="00D311A7">
        <w:rPr>
          <w:rFonts w:asciiTheme="majorHAnsi" w:hAnsiTheme="majorHAnsi"/>
          <w:b/>
        </w:rPr>
        <w:t>Dead</w:t>
      </w:r>
      <w:r w:rsidR="00D72863" w:rsidRPr="00D311A7">
        <w:rPr>
          <w:rFonts w:asciiTheme="majorHAnsi" w:hAnsiTheme="majorHAnsi"/>
          <w:b/>
        </w:rPr>
        <w:t>-</w:t>
      </w:r>
      <w:r w:rsidRPr="00D311A7">
        <w:rPr>
          <w:rFonts w:asciiTheme="majorHAnsi" w:hAnsiTheme="majorHAnsi"/>
          <w:b/>
        </w:rPr>
        <w:t>horse Road</w:t>
      </w:r>
      <w:r w:rsidR="00D72863">
        <w:rPr>
          <w:rFonts w:asciiTheme="majorHAnsi" w:hAnsiTheme="majorHAnsi"/>
        </w:rPr>
        <w:t xml:space="preserve"> out of the </w:t>
      </w:r>
      <w:r w:rsidR="00D311A7">
        <w:rPr>
          <w:rFonts w:asciiTheme="majorHAnsi" w:hAnsiTheme="majorHAnsi"/>
        </w:rPr>
        <w:t xml:space="preserve">North Fork Nooksack River </w:t>
      </w:r>
      <w:r w:rsidR="00D72863">
        <w:rPr>
          <w:rFonts w:asciiTheme="majorHAnsi" w:hAnsiTheme="majorHAnsi"/>
        </w:rPr>
        <w:t xml:space="preserve">channel migration zone (CMZ) of the North Fork Nooksack River has substantial merit. However </w:t>
      </w:r>
      <w:r w:rsidR="00424A7B">
        <w:rPr>
          <w:rFonts w:asciiTheme="majorHAnsi" w:hAnsiTheme="majorHAnsi"/>
        </w:rPr>
        <w:t>I object to the draft decision after</w:t>
      </w:r>
      <w:r w:rsidR="00D72863">
        <w:rPr>
          <w:rFonts w:asciiTheme="majorHAnsi" w:hAnsiTheme="majorHAnsi"/>
        </w:rPr>
        <w:t xml:space="preserve"> reviewing the EA Alternatives, Draft Decision Notice </w:t>
      </w:r>
      <w:r w:rsidR="00424A7B">
        <w:rPr>
          <w:rFonts w:asciiTheme="majorHAnsi" w:hAnsiTheme="majorHAnsi"/>
        </w:rPr>
        <w:t xml:space="preserve">for alternative 3 </w:t>
      </w:r>
      <w:r w:rsidR="00D72863">
        <w:rPr>
          <w:rFonts w:asciiTheme="majorHAnsi" w:hAnsiTheme="majorHAnsi"/>
        </w:rPr>
        <w:t xml:space="preserve">and </w:t>
      </w:r>
      <w:r w:rsidR="00424A7B">
        <w:rPr>
          <w:rFonts w:asciiTheme="majorHAnsi" w:hAnsiTheme="majorHAnsi"/>
        </w:rPr>
        <w:t xml:space="preserve">on the ground </w:t>
      </w:r>
      <w:r w:rsidR="00D72863">
        <w:rPr>
          <w:rFonts w:asciiTheme="majorHAnsi" w:hAnsiTheme="majorHAnsi"/>
        </w:rPr>
        <w:t>site conditions</w:t>
      </w:r>
      <w:r w:rsidR="00424A7B">
        <w:rPr>
          <w:rFonts w:asciiTheme="majorHAnsi" w:hAnsiTheme="majorHAnsi"/>
        </w:rPr>
        <w:t>. I</w:t>
      </w:r>
      <w:r w:rsidR="00D72863">
        <w:rPr>
          <w:rFonts w:asciiTheme="majorHAnsi" w:hAnsiTheme="majorHAnsi"/>
        </w:rPr>
        <w:t>t</w:t>
      </w:r>
      <w:r w:rsidR="001D565C">
        <w:rPr>
          <w:rFonts w:asciiTheme="majorHAnsi" w:hAnsiTheme="majorHAnsi"/>
        </w:rPr>
        <w:t>’</w:t>
      </w:r>
      <w:r w:rsidR="00D72863">
        <w:rPr>
          <w:rFonts w:asciiTheme="majorHAnsi" w:hAnsiTheme="majorHAnsi"/>
        </w:rPr>
        <w:t xml:space="preserve">s apparent that </w:t>
      </w:r>
      <w:r w:rsidR="00D72863" w:rsidRPr="001D565C">
        <w:rPr>
          <w:rFonts w:asciiTheme="majorHAnsi" w:hAnsiTheme="majorHAnsi"/>
          <w:b/>
          <w:u w:val="single"/>
        </w:rPr>
        <w:t>due diligence was not practiced</w:t>
      </w:r>
      <w:r w:rsidR="00D72863">
        <w:rPr>
          <w:rFonts w:asciiTheme="majorHAnsi" w:hAnsiTheme="majorHAnsi"/>
        </w:rPr>
        <w:t xml:space="preserve"> by the Forest Service. </w:t>
      </w:r>
      <w:r w:rsidR="00834652">
        <w:rPr>
          <w:rFonts w:asciiTheme="majorHAnsi" w:hAnsiTheme="majorHAnsi"/>
        </w:rPr>
        <w:t>The Alternatives are badly flawed and do not come close to meeting the main objective of moving the road location out of th</w:t>
      </w:r>
      <w:r w:rsidR="001D565C">
        <w:rPr>
          <w:rFonts w:asciiTheme="majorHAnsi" w:hAnsiTheme="majorHAnsi"/>
        </w:rPr>
        <w:t>e CMZ and protect fish habitat.</w:t>
      </w:r>
      <w:r w:rsidR="00A409B9">
        <w:rPr>
          <w:rFonts w:asciiTheme="majorHAnsi" w:hAnsiTheme="majorHAnsi"/>
        </w:rPr>
        <w:t xml:space="preserve"> </w:t>
      </w:r>
    </w:p>
    <w:p w:rsidR="00834652" w:rsidRPr="008A4021" w:rsidRDefault="00A409B9" w:rsidP="00BE3969">
      <w:pPr>
        <w:rPr>
          <w:rFonts w:asciiTheme="majorHAnsi" w:hAnsiTheme="majorHAnsi"/>
          <w:i/>
          <w:szCs w:val="24"/>
        </w:rPr>
      </w:pPr>
      <w:r w:rsidRPr="00596FA6">
        <w:rPr>
          <w:rFonts w:asciiTheme="majorHAnsi" w:hAnsiTheme="majorHAnsi"/>
          <w:b/>
          <w:i/>
          <w:szCs w:val="24"/>
          <w:u w:val="single"/>
        </w:rPr>
        <w:t>No Channel migration zone (CMZ) was done</w:t>
      </w:r>
      <w:r w:rsidRPr="008A4021">
        <w:rPr>
          <w:rFonts w:asciiTheme="majorHAnsi" w:hAnsiTheme="majorHAnsi"/>
          <w:i/>
          <w:szCs w:val="24"/>
          <w:u w:val="single"/>
        </w:rPr>
        <w:t xml:space="preserve">, </w:t>
      </w:r>
      <w:r w:rsidRPr="00596FA6">
        <w:rPr>
          <w:rFonts w:asciiTheme="majorHAnsi" w:hAnsiTheme="majorHAnsi"/>
          <w:b/>
          <w:i/>
          <w:szCs w:val="24"/>
          <w:u w:val="single"/>
        </w:rPr>
        <w:t xml:space="preserve">no geotechnical assessment was </w:t>
      </w:r>
      <w:r w:rsidR="008A4021" w:rsidRPr="00596FA6">
        <w:rPr>
          <w:rFonts w:asciiTheme="majorHAnsi" w:hAnsiTheme="majorHAnsi"/>
          <w:b/>
          <w:i/>
          <w:szCs w:val="24"/>
          <w:u w:val="single"/>
        </w:rPr>
        <w:t>done</w:t>
      </w:r>
      <w:r w:rsidR="008A4021" w:rsidRPr="008A4021">
        <w:rPr>
          <w:rFonts w:asciiTheme="majorHAnsi" w:hAnsiTheme="majorHAnsi"/>
          <w:i/>
          <w:szCs w:val="24"/>
          <w:u w:val="single"/>
        </w:rPr>
        <w:t xml:space="preserve"> and</w:t>
      </w:r>
      <w:r w:rsidRPr="008A4021">
        <w:rPr>
          <w:rFonts w:asciiTheme="majorHAnsi" w:hAnsiTheme="majorHAnsi"/>
          <w:i/>
          <w:szCs w:val="24"/>
          <w:u w:val="single"/>
        </w:rPr>
        <w:t xml:space="preserve"> </w:t>
      </w:r>
      <w:r w:rsidRPr="00596FA6">
        <w:rPr>
          <w:rFonts w:asciiTheme="majorHAnsi" w:hAnsiTheme="majorHAnsi"/>
          <w:b/>
          <w:i/>
          <w:szCs w:val="24"/>
          <w:u w:val="single"/>
        </w:rPr>
        <w:t>no fish</w:t>
      </w:r>
      <w:r w:rsidR="008A4021" w:rsidRPr="00596FA6">
        <w:rPr>
          <w:rFonts w:asciiTheme="majorHAnsi" w:hAnsiTheme="majorHAnsi"/>
          <w:b/>
          <w:i/>
          <w:szCs w:val="24"/>
          <w:u w:val="single"/>
        </w:rPr>
        <w:t>er</w:t>
      </w:r>
      <w:r w:rsidRPr="00596FA6">
        <w:rPr>
          <w:rFonts w:asciiTheme="majorHAnsi" w:hAnsiTheme="majorHAnsi"/>
          <w:b/>
          <w:i/>
          <w:szCs w:val="24"/>
          <w:u w:val="single"/>
        </w:rPr>
        <w:t>ies evaluation</w:t>
      </w:r>
      <w:r w:rsidR="008A4021" w:rsidRPr="00596FA6">
        <w:rPr>
          <w:rFonts w:asciiTheme="majorHAnsi" w:hAnsiTheme="majorHAnsi"/>
          <w:b/>
          <w:i/>
          <w:szCs w:val="24"/>
          <w:u w:val="single"/>
        </w:rPr>
        <w:t xml:space="preserve"> was done</w:t>
      </w:r>
      <w:r w:rsidR="008A4021" w:rsidRPr="008A4021">
        <w:rPr>
          <w:rFonts w:asciiTheme="majorHAnsi" w:hAnsiTheme="majorHAnsi"/>
          <w:i/>
          <w:szCs w:val="24"/>
          <w:u w:val="single"/>
        </w:rPr>
        <w:t xml:space="preserve">; </w:t>
      </w:r>
      <w:r w:rsidR="008A4021">
        <w:rPr>
          <w:rFonts w:asciiTheme="majorHAnsi" w:hAnsiTheme="majorHAnsi"/>
          <w:i/>
          <w:szCs w:val="24"/>
          <w:u w:val="single"/>
        </w:rPr>
        <w:t xml:space="preserve">and </w:t>
      </w:r>
      <w:r w:rsidR="008A4021" w:rsidRPr="00596FA6">
        <w:rPr>
          <w:rFonts w:asciiTheme="majorHAnsi" w:hAnsiTheme="majorHAnsi"/>
          <w:b/>
          <w:i/>
          <w:szCs w:val="24"/>
          <w:u w:val="single"/>
        </w:rPr>
        <w:t>the</w:t>
      </w:r>
      <w:r w:rsidRPr="00596FA6">
        <w:rPr>
          <w:rFonts w:asciiTheme="majorHAnsi" w:hAnsiTheme="majorHAnsi"/>
          <w:b/>
          <w:i/>
          <w:szCs w:val="24"/>
          <w:u w:val="single"/>
        </w:rPr>
        <w:t xml:space="preserve"> heritage report </w:t>
      </w:r>
      <w:r w:rsidR="008A4021" w:rsidRPr="00596FA6">
        <w:rPr>
          <w:rFonts w:asciiTheme="majorHAnsi" w:hAnsiTheme="majorHAnsi"/>
          <w:b/>
          <w:i/>
          <w:szCs w:val="24"/>
          <w:u w:val="single"/>
        </w:rPr>
        <w:t xml:space="preserve">did not include any mention </w:t>
      </w:r>
      <w:proofErr w:type="gramStart"/>
      <w:r w:rsidR="008A4021" w:rsidRPr="00596FA6">
        <w:rPr>
          <w:rFonts w:asciiTheme="majorHAnsi" w:hAnsiTheme="majorHAnsi"/>
          <w:b/>
          <w:i/>
          <w:szCs w:val="24"/>
          <w:u w:val="single"/>
        </w:rPr>
        <w:t xml:space="preserve">of </w:t>
      </w:r>
      <w:r w:rsidRPr="00596FA6">
        <w:rPr>
          <w:rFonts w:asciiTheme="majorHAnsi" w:hAnsiTheme="majorHAnsi"/>
          <w:b/>
          <w:i/>
          <w:szCs w:val="24"/>
          <w:u w:val="single"/>
        </w:rPr>
        <w:t xml:space="preserve"> Hoosier</w:t>
      </w:r>
      <w:proofErr w:type="gramEnd"/>
      <w:r w:rsidRPr="00596FA6">
        <w:rPr>
          <w:rFonts w:asciiTheme="majorHAnsi" w:hAnsiTheme="majorHAnsi"/>
          <w:b/>
          <w:i/>
          <w:szCs w:val="24"/>
          <w:u w:val="single"/>
        </w:rPr>
        <w:t xml:space="preserve"> Mining Claim </w:t>
      </w:r>
      <w:r w:rsidR="008A4021" w:rsidRPr="00596FA6">
        <w:rPr>
          <w:rFonts w:asciiTheme="majorHAnsi" w:hAnsiTheme="majorHAnsi"/>
          <w:b/>
          <w:i/>
          <w:szCs w:val="24"/>
          <w:u w:val="single"/>
        </w:rPr>
        <w:t>n</w:t>
      </w:r>
      <w:r w:rsidRPr="00596FA6">
        <w:rPr>
          <w:rFonts w:asciiTheme="majorHAnsi" w:hAnsiTheme="majorHAnsi"/>
          <w:b/>
          <w:i/>
          <w:szCs w:val="24"/>
          <w:u w:val="single"/>
        </w:rPr>
        <w:t>or mention of the bathing site</w:t>
      </w:r>
      <w:r w:rsidRPr="008A4021">
        <w:rPr>
          <w:rFonts w:asciiTheme="majorHAnsi" w:hAnsiTheme="majorHAnsi"/>
          <w:i/>
          <w:szCs w:val="24"/>
          <w:u w:val="single"/>
        </w:rPr>
        <w:t xml:space="preserve"> which was very important wh</w:t>
      </w:r>
      <w:r w:rsidR="008A4021" w:rsidRPr="008A4021">
        <w:rPr>
          <w:rFonts w:asciiTheme="majorHAnsi" w:hAnsiTheme="majorHAnsi"/>
          <w:i/>
          <w:szCs w:val="24"/>
          <w:u w:val="single"/>
        </w:rPr>
        <w:t xml:space="preserve">en </w:t>
      </w:r>
      <w:r w:rsidR="008A4021">
        <w:rPr>
          <w:rFonts w:asciiTheme="majorHAnsi" w:hAnsiTheme="majorHAnsi"/>
          <w:i/>
          <w:szCs w:val="24"/>
          <w:u w:val="single"/>
        </w:rPr>
        <w:t xml:space="preserve">the </w:t>
      </w:r>
      <w:r w:rsidR="008A4021" w:rsidRPr="008A4021">
        <w:rPr>
          <w:rFonts w:asciiTheme="majorHAnsi" w:hAnsiTheme="majorHAnsi"/>
          <w:i/>
          <w:szCs w:val="24"/>
          <w:u w:val="single"/>
        </w:rPr>
        <w:t>interpretive trail was built</w:t>
      </w:r>
      <w:r w:rsidR="00596FA6">
        <w:rPr>
          <w:rFonts w:asciiTheme="majorHAnsi" w:hAnsiTheme="majorHAnsi"/>
          <w:i/>
          <w:szCs w:val="24"/>
          <w:u w:val="single"/>
        </w:rPr>
        <w:t>.</w:t>
      </w:r>
      <w:r w:rsidR="008A4021">
        <w:rPr>
          <w:rFonts w:asciiTheme="majorHAnsi" w:hAnsiTheme="majorHAnsi"/>
          <w:i/>
          <w:szCs w:val="24"/>
          <w:u w:val="single"/>
        </w:rPr>
        <w:t xml:space="preserve">   If these items were </w:t>
      </w:r>
      <w:r w:rsidR="00596FA6">
        <w:rPr>
          <w:rFonts w:asciiTheme="majorHAnsi" w:hAnsiTheme="majorHAnsi"/>
          <w:i/>
          <w:szCs w:val="24"/>
          <w:u w:val="single"/>
        </w:rPr>
        <w:t>done,</w:t>
      </w:r>
      <w:r w:rsidR="008A4021">
        <w:rPr>
          <w:rFonts w:asciiTheme="majorHAnsi" w:hAnsiTheme="majorHAnsi"/>
          <w:i/>
          <w:szCs w:val="24"/>
          <w:u w:val="single"/>
        </w:rPr>
        <w:t xml:space="preserve"> </w:t>
      </w:r>
      <w:r w:rsidR="008A4021" w:rsidRPr="008A4021">
        <w:rPr>
          <w:rFonts w:asciiTheme="majorHAnsi" w:hAnsiTheme="majorHAnsi"/>
          <w:i/>
          <w:szCs w:val="24"/>
          <w:u w:val="single"/>
        </w:rPr>
        <w:t xml:space="preserve">they are </w:t>
      </w:r>
      <w:r w:rsidR="008A4021">
        <w:rPr>
          <w:rFonts w:asciiTheme="majorHAnsi" w:hAnsiTheme="majorHAnsi"/>
          <w:i/>
          <w:szCs w:val="24"/>
          <w:u w:val="single"/>
        </w:rPr>
        <w:t>certainly not mentioned or evident in the EA</w:t>
      </w:r>
      <w:r w:rsidR="00596FA6">
        <w:rPr>
          <w:rFonts w:asciiTheme="majorHAnsi" w:hAnsiTheme="majorHAnsi"/>
          <w:i/>
          <w:szCs w:val="24"/>
          <w:u w:val="single"/>
        </w:rPr>
        <w:t xml:space="preserve">, </w:t>
      </w:r>
      <w:r w:rsidR="00596FA6" w:rsidRPr="008A4021">
        <w:rPr>
          <w:rFonts w:asciiTheme="majorHAnsi" w:hAnsiTheme="majorHAnsi"/>
          <w:i/>
          <w:szCs w:val="24"/>
          <w:u w:val="single"/>
        </w:rPr>
        <w:t>nor</w:t>
      </w:r>
      <w:r w:rsidR="008A4021" w:rsidRPr="008A4021">
        <w:rPr>
          <w:rFonts w:asciiTheme="majorHAnsi" w:hAnsiTheme="majorHAnsi"/>
          <w:i/>
          <w:szCs w:val="24"/>
          <w:u w:val="single"/>
        </w:rPr>
        <w:t xml:space="preserve"> </w:t>
      </w:r>
      <w:r w:rsidR="008A4021">
        <w:rPr>
          <w:rFonts w:asciiTheme="majorHAnsi" w:hAnsiTheme="majorHAnsi"/>
          <w:i/>
          <w:szCs w:val="24"/>
          <w:u w:val="single"/>
        </w:rPr>
        <w:t xml:space="preserve">apparent in </w:t>
      </w:r>
      <w:r w:rsidR="008A4021" w:rsidRPr="008A4021">
        <w:rPr>
          <w:rFonts w:asciiTheme="majorHAnsi" w:hAnsiTheme="majorHAnsi"/>
          <w:i/>
          <w:szCs w:val="24"/>
          <w:u w:val="single"/>
        </w:rPr>
        <w:t>the determination of the selected alternative</w:t>
      </w:r>
      <w:r w:rsidR="008A4021" w:rsidRPr="008A4021">
        <w:rPr>
          <w:rFonts w:asciiTheme="majorHAnsi" w:hAnsiTheme="majorHAnsi"/>
          <w:i/>
          <w:szCs w:val="24"/>
        </w:rPr>
        <w:t>.</w:t>
      </w:r>
    </w:p>
    <w:p w:rsidR="00834652" w:rsidRPr="00A409B9" w:rsidRDefault="00834652" w:rsidP="00BE3969">
      <w:pPr>
        <w:rPr>
          <w:rFonts w:asciiTheme="majorHAnsi" w:hAnsiTheme="majorHAnsi"/>
          <w:szCs w:val="24"/>
        </w:rPr>
      </w:pPr>
    </w:p>
    <w:p w:rsidR="000E4DD6" w:rsidRPr="00834652" w:rsidRDefault="000E4DD6" w:rsidP="00BE3969">
      <w:pPr>
        <w:rPr>
          <w:rFonts w:asciiTheme="majorHAnsi" w:hAnsiTheme="majorHAnsi"/>
          <w:b/>
        </w:rPr>
      </w:pPr>
      <w:r>
        <w:rPr>
          <w:rFonts w:asciiTheme="majorHAnsi" w:hAnsiTheme="majorHAnsi"/>
        </w:rPr>
        <w:t xml:space="preserve"> </w:t>
      </w:r>
      <w:r w:rsidRPr="00834652">
        <w:rPr>
          <w:rFonts w:asciiTheme="majorHAnsi" w:hAnsiTheme="majorHAnsi"/>
          <w:b/>
        </w:rPr>
        <w:t xml:space="preserve">No Ground marking of Alternatives </w:t>
      </w:r>
      <w:r w:rsidR="00834652" w:rsidRPr="00834652">
        <w:rPr>
          <w:rFonts w:asciiTheme="majorHAnsi" w:hAnsiTheme="majorHAnsi"/>
          <w:b/>
        </w:rPr>
        <w:t>was done</w:t>
      </w:r>
      <w:r w:rsidR="00834652">
        <w:rPr>
          <w:rFonts w:asciiTheme="majorHAnsi" w:hAnsiTheme="majorHAnsi"/>
          <w:b/>
        </w:rPr>
        <w:t>.</w:t>
      </w:r>
    </w:p>
    <w:p w:rsidR="004C23B2" w:rsidRDefault="000E4DD6" w:rsidP="00BE3969">
      <w:pPr>
        <w:rPr>
          <w:rFonts w:asciiTheme="majorHAnsi" w:hAnsiTheme="majorHAnsi"/>
          <w:i/>
          <w:szCs w:val="24"/>
        </w:rPr>
      </w:pPr>
      <w:r>
        <w:rPr>
          <w:rFonts w:asciiTheme="majorHAnsi" w:hAnsiTheme="majorHAnsi"/>
          <w:i/>
          <w:szCs w:val="24"/>
        </w:rPr>
        <w:t>The EA provided no road miles or ground flagging for the alternative routes identification. Photo measurements were used to tie the LIDAR based project alternatives to ground based measured FS Infra Road Inventory and the Stream catalog</w:t>
      </w:r>
      <w:r w:rsidRPr="00E6086F">
        <w:rPr>
          <w:rFonts w:asciiTheme="majorHAnsi" w:hAnsiTheme="majorHAnsi"/>
          <w:i/>
        </w:rPr>
        <w:t>.</w:t>
      </w:r>
      <w:r>
        <w:rPr>
          <w:rFonts w:asciiTheme="majorHAnsi" w:hAnsiTheme="majorHAnsi"/>
        </w:rPr>
        <w:t xml:space="preserve"> </w:t>
      </w:r>
      <w:r w:rsidRPr="000E4DD6">
        <w:rPr>
          <w:rFonts w:asciiTheme="majorHAnsi" w:hAnsiTheme="majorHAnsi"/>
          <w:i/>
        </w:rPr>
        <w:t>The</w:t>
      </w:r>
      <w:r>
        <w:rPr>
          <w:rFonts w:asciiTheme="majorHAnsi" w:hAnsiTheme="majorHAnsi"/>
        </w:rPr>
        <w:t xml:space="preserve"> following narrative </w:t>
      </w:r>
      <w:r>
        <w:rPr>
          <w:rFonts w:asciiTheme="majorHAnsi" w:hAnsiTheme="majorHAnsi"/>
          <w:i/>
        </w:rPr>
        <w:t>t</w:t>
      </w:r>
      <w:r w:rsidR="00D72863">
        <w:rPr>
          <w:rFonts w:asciiTheme="majorHAnsi" w:hAnsiTheme="majorHAnsi"/>
        </w:rPr>
        <w:t>o Dead-horse</w:t>
      </w:r>
      <w:r>
        <w:rPr>
          <w:rFonts w:asciiTheme="majorHAnsi" w:hAnsiTheme="majorHAnsi"/>
        </w:rPr>
        <w:t xml:space="preserve"> road</w:t>
      </w:r>
      <w:r w:rsidR="00D72863">
        <w:rPr>
          <w:rFonts w:asciiTheme="majorHAnsi" w:hAnsiTheme="majorHAnsi"/>
        </w:rPr>
        <w:t xml:space="preserve"> locations </w:t>
      </w:r>
      <w:r w:rsidR="001D565C">
        <w:rPr>
          <w:rFonts w:asciiTheme="majorHAnsi" w:hAnsiTheme="majorHAnsi"/>
        </w:rPr>
        <w:t>is tied to 2011</w:t>
      </w:r>
      <w:r w:rsidR="00D72863">
        <w:rPr>
          <w:rFonts w:asciiTheme="majorHAnsi" w:hAnsiTheme="majorHAnsi"/>
        </w:rPr>
        <w:t xml:space="preserve"> </w:t>
      </w:r>
      <w:r w:rsidR="00D72863" w:rsidRPr="00D311A7">
        <w:rPr>
          <w:rFonts w:asciiTheme="majorHAnsi" w:hAnsiTheme="majorHAnsi"/>
          <w:szCs w:val="24"/>
        </w:rPr>
        <w:t xml:space="preserve">Dead-horse Road 37 Infra Inventory </w:t>
      </w:r>
      <w:r w:rsidR="00D311A7" w:rsidRPr="00D311A7">
        <w:rPr>
          <w:rFonts w:asciiTheme="majorHAnsi" w:hAnsiTheme="majorHAnsi"/>
          <w:szCs w:val="24"/>
        </w:rPr>
        <w:t>by Road Mile</w:t>
      </w:r>
      <w:r w:rsidR="00D311A7">
        <w:rPr>
          <w:rFonts w:asciiTheme="majorHAnsi" w:hAnsiTheme="majorHAnsi"/>
          <w:szCs w:val="24"/>
        </w:rPr>
        <w:t xml:space="preserve"> Post</w:t>
      </w:r>
      <w:r w:rsidR="00D311A7">
        <w:rPr>
          <w:rFonts w:asciiTheme="majorHAnsi" w:hAnsiTheme="majorHAnsi"/>
          <w:i/>
          <w:szCs w:val="24"/>
        </w:rPr>
        <w:t xml:space="preserve"> (</w:t>
      </w:r>
      <w:r w:rsidR="00D72863" w:rsidRPr="00D311A7">
        <w:rPr>
          <w:rFonts w:asciiTheme="majorHAnsi" w:hAnsiTheme="majorHAnsi"/>
          <w:szCs w:val="24"/>
        </w:rPr>
        <w:t>MP</w:t>
      </w:r>
      <w:r w:rsidR="00D311A7">
        <w:rPr>
          <w:rFonts w:asciiTheme="majorHAnsi" w:hAnsiTheme="majorHAnsi"/>
          <w:szCs w:val="24"/>
        </w:rPr>
        <w:t>),</w:t>
      </w:r>
      <w:r w:rsidR="00D72863">
        <w:rPr>
          <w:rFonts w:asciiTheme="majorHAnsi" w:hAnsiTheme="majorHAnsi"/>
          <w:i/>
          <w:szCs w:val="24"/>
        </w:rPr>
        <w:t xml:space="preserve"> </w:t>
      </w:r>
      <w:r w:rsidR="00D311A7">
        <w:rPr>
          <w:rFonts w:asciiTheme="majorHAnsi" w:hAnsiTheme="majorHAnsi"/>
          <w:szCs w:val="24"/>
        </w:rPr>
        <w:t>and 1975</w:t>
      </w:r>
      <w:r w:rsidR="00D311A7" w:rsidRPr="00D311A7">
        <w:rPr>
          <w:rFonts w:ascii="Cambria" w:hAnsi="Cambria" w:cs="Arial"/>
          <w:color w:val="000000"/>
          <w:sz w:val="22"/>
        </w:rPr>
        <w:t xml:space="preserve"> </w:t>
      </w:r>
      <w:r w:rsidR="00D311A7" w:rsidRPr="00D311A7">
        <w:rPr>
          <w:rFonts w:ascii="Cambria" w:hAnsi="Cambria" w:cs="Arial"/>
          <w:color w:val="000000"/>
          <w:szCs w:val="24"/>
        </w:rPr>
        <w:t>Williams et al Stream catalog River Mile</w:t>
      </w:r>
      <w:r w:rsidR="00D311A7">
        <w:rPr>
          <w:rFonts w:ascii="Cambria" w:hAnsi="Cambria" w:cs="Arial"/>
          <w:color w:val="000000"/>
          <w:sz w:val="22"/>
        </w:rPr>
        <w:t xml:space="preserve"> (RM) for on the ground refer. </w:t>
      </w:r>
      <w:r w:rsidR="00D72863">
        <w:rPr>
          <w:rFonts w:asciiTheme="majorHAnsi" w:hAnsiTheme="majorHAnsi"/>
          <w:i/>
          <w:szCs w:val="24"/>
        </w:rPr>
        <w:t xml:space="preserve"> </w:t>
      </w:r>
    </w:p>
    <w:p w:rsidR="0082124A" w:rsidRDefault="0082124A" w:rsidP="0082124A">
      <w:pPr>
        <w:rPr>
          <w:rFonts w:asciiTheme="majorHAnsi" w:hAnsiTheme="majorHAnsi"/>
        </w:rPr>
      </w:pPr>
    </w:p>
    <w:p w:rsidR="0005406F" w:rsidRDefault="0005406F" w:rsidP="0082124A">
      <w:pPr>
        <w:rPr>
          <w:rFonts w:asciiTheme="majorHAnsi" w:hAnsiTheme="majorHAnsi"/>
        </w:rPr>
      </w:pPr>
    </w:p>
    <w:p w:rsidR="0005406F" w:rsidRDefault="0005406F" w:rsidP="0082124A">
      <w:pPr>
        <w:rPr>
          <w:rFonts w:asciiTheme="majorHAnsi" w:hAnsiTheme="majorHAnsi"/>
        </w:rPr>
      </w:pPr>
    </w:p>
    <w:p w:rsidR="0005406F" w:rsidRDefault="0005406F" w:rsidP="0082124A">
      <w:pPr>
        <w:rPr>
          <w:rFonts w:asciiTheme="majorHAnsi" w:hAnsiTheme="majorHAnsi"/>
        </w:rPr>
      </w:pPr>
    </w:p>
    <w:p w:rsidR="00594398" w:rsidRDefault="0082124A" w:rsidP="0082124A">
      <w:pPr>
        <w:rPr>
          <w:rFonts w:asciiTheme="majorHAnsi" w:hAnsiTheme="majorHAnsi"/>
        </w:rPr>
      </w:pPr>
      <w:r>
        <w:rPr>
          <w:rFonts w:asciiTheme="majorHAnsi" w:hAnsiTheme="majorHAnsi"/>
          <w:u w:val="single"/>
        </w:rPr>
        <w:t>S</w:t>
      </w:r>
      <w:r w:rsidRPr="0082124A">
        <w:rPr>
          <w:rFonts w:asciiTheme="majorHAnsi" w:hAnsiTheme="majorHAnsi"/>
          <w:u w:val="single"/>
        </w:rPr>
        <w:t>ite locations and reference points</w:t>
      </w:r>
    </w:p>
    <w:p w:rsidR="001D565C" w:rsidRDefault="001D565C" w:rsidP="00BE3969">
      <w:pPr>
        <w:rPr>
          <w:rFonts w:asciiTheme="majorHAnsi" w:hAnsiTheme="majorHAnsi"/>
        </w:rPr>
      </w:pPr>
      <w:r>
        <w:rPr>
          <w:rFonts w:asciiTheme="majorHAnsi" w:hAnsiTheme="majorHAnsi"/>
        </w:rPr>
        <w:t xml:space="preserve">Following items </w:t>
      </w:r>
      <w:r w:rsidR="00E63575">
        <w:rPr>
          <w:rFonts w:asciiTheme="majorHAnsi" w:hAnsiTheme="majorHAnsi"/>
        </w:rPr>
        <w:t xml:space="preserve">MP’s </w:t>
      </w:r>
      <w:r>
        <w:rPr>
          <w:rFonts w:asciiTheme="majorHAnsi" w:hAnsiTheme="majorHAnsi"/>
        </w:rPr>
        <w:t xml:space="preserve">are given for field </w:t>
      </w:r>
      <w:r w:rsidR="0082124A">
        <w:rPr>
          <w:rFonts w:asciiTheme="majorHAnsi" w:hAnsiTheme="majorHAnsi"/>
        </w:rPr>
        <w:t xml:space="preserve">location </w:t>
      </w:r>
      <w:r w:rsidR="00E63575">
        <w:rPr>
          <w:rFonts w:asciiTheme="majorHAnsi" w:hAnsiTheme="majorHAnsi"/>
        </w:rPr>
        <w:t>reference.</w:t>
      </w:r>
    </w:p>
    <w:p w:rsidR="001D565C" w:rsidRPr="004A359A" w:rsidRDefault="001D565C" w:rsidP="00BE3969">
      <w:pPr>
        <w:rPr>
          <w:rFonts w:asciiTheme="majorHAnsi" w:hAnsiTheme="majorHAnsi"/>
        </w:rPr>
      </w:pPr>
      <w:r>
        <w:rPr>
          <w:rFonts w:asciiTheme="majorHAnsi" w:hAnsiTheme="majorHAnsi"/>
        </w:rPr>
        <w:t>Alternatives tied to ground locations:</w:t>
      </w:r>
    </w:p>
    <w:p w:rsidR="004C23B2" w:rsidRDefault="00594398" w:rsidP="00BE3969">
      <w:pPr>
        <w:rPr>
          <w:rFonts w:asciiTheme="majorHAnsi" w:hAnsiTheme="majorHAnsi"/>
        </w:rPr>
      </w:pPr>
      <w:r w:rsidRPr="00594398">
        <w:rPr>
          <w:rFonts w:asciiTheme="majorHAnsi" w:hAnsiTheme="majorHAnsi"/>
        </w:rPr>
        <w:t>Alt # 3</w:t>
      </w:r>
      <w:r w:rsidR="00015D58">
        <w:rPr>
          <w:rFonts w:asciiTheme="majorHAnsi" w:hAnsiTheme="majorHAnsi"/>
        </w:rPr>
        <w:t xml:space="preserve"> </w:t>
      </w:r>
      <w:r w:rsidR="00015D58" w:rsidRPr="0082124A">
        <w:rPr>
          <w:rFonts w:asciiTheme="majorHAnsi" w:hAnsiTheme="majorHAnsi"/>
          <w:u w:val="single"/>
        </w:rPr>
        <w:t>starts</w:t>
      </w:r>
      <w:r w:rsidR="00015D58">
        <w:rPr>
          <w:rFonts w:asciiTheme="majorHAnsi" w:hAnsiTheme="majorHAnsi"/>
        </w:rPr>
        <w:t xml:space="preserve"> at MP 2.92 </w:t>
      </w:r>
      <w:r w:rsidR="001A1A0E" w:rsidRPr="00EA2B94">
        <w:rPr>
          <w:rFonts w:asciiTheme="majorHAnsi" w:hAnsiTheme="majorHAnsi"/>
          <w:sz w:val="20"/>
          <w:szCs w:val="20"/>
        </w:rPr>
        <w:t>red pin</w:t>
      </w:r>
      <w:r w:rsidR="001A1A0E">
        <w:rPr>
          <w:rFonts w:asciiTheme="majorHAnsi" w:hAnsiTheme="majorHAnsi"/>
        </w:rPr>
        <w:t xml:space="preserve"> </w:t>
      </w:r>
      <w:r w:rsidR="00015D58" w:rsidRPr="0082124A">
        <w:rPr>
          <w:rFonts w:asciiTheme="majorHAnsi" w:hAnsiTheme="majorHAnsi"/>
          <w:u w:val="single"/>
        </w:rPr>
        <w:t>ends</w:t>
      </w:r>
      <w:r w:rsidR="00015D58">
        <w:rPr>
          <w:rFonts w:asciiTheme="majorHAnsi" w:hAnsiTheme="majorHAnsi"/>
        </w:rPr>
        <w:t xml:space="preserve"> at </w:t>
      </w:r>
      <w:r>
        <w:rPr>
          <w:rFonts w:asciiTheme="majorHAnsi" w:hAnsiTheme="majorHAnsi"/>
        </w:rPr>
        <w:t>MP 3.47</w:t>
      </w:r>
      <w:r w:rsidR="001A1A0E">
        <w:rPr>
          <w:rFonts w:asciiTheme="majorHAnsi" w:hAnsiTheme="majorHAnsi"/>
        </w:rPr>
        <w:t xml:space="preserve"> </w:t>
      </w:r>
      <w:r w:rsidR="001A1A0E" w:rsidRPr="00EA2B94">
        <w:rPr>
          <w:rFonts w:asciiTheme="majorHAnsi" w:hAnsiTheme="majorHAnsi"/>
          <w:sz w:val="20"/>
          <w:szCs w:val="20"/>
        </w:rPr>
        <w:t>yellow pin</w:t>
      </w:r>
    </w:p>
    <w:p w:rsidR="001D565C" w:rsidRPr="00594398" w:rsidRDefault="001D565C" w:rsidP="001D565C">
      <w:pPr>
        <w:rPr>
          <w:rFonts w:asciiTheme="majorHAnsi" w:hAnsiTheme="majorHAnsi"/>
        </w:rPr>
      </w:pPr>
      <w:r w:rsidRPr="00594398">
        <w:rPr>
          <w:rFonts w:asciiTheme="majorHAnsi" w:hAnsiTheme="majorHAnsi"/>
        </w:rPr>
        <w:t>Alt</w:t>
      </w:r>
      <w:r>
        <w:rPr>
          <w:rFonts w:asciiTheme="majorHAnsi" w:hAnsiTheme="majorHAnsi"/>
        </w:rPr>
        <w:t xml:space="preserve"> # </w:t>
      </w:r>
      <w:r w:rsidRPr="00594398">
        <w:rPr>
          <w:rFonts w:asciiTheme="majorHAnsi" w:hAnsiTheme="majorHAnsi"/>
        </w:rPr>
        <w:t xml:space="preserve">2 </w:t>
      </w:r>
      <w:r w:rsidRPr="0082124A">
        <w:rPr>
          <w:rFonts w:asciiTheme="majorHAnsi" w:hAnsiTheme="majorHAnsi"/>
          <w:u w:val="single"/>
        </w:rPr>
        <w:t>starts</w:t>
      </w:r>
      <w:r>
        <w:rPr>
          <w:rFonts w:asciiTheme="majorHAnsi" w:hAnsiTheme="majorHAnsi"/>
        </w:rPr>
        <w:t xml:space="preserve"> at MP 3.05</w:t>
      </w:r>
      <w:r w:rsidR="001A1A0E">
        <w:rPr>
          <w:rFonts w:asciiTheme="majorHAnsi" w:hAnsiTheme="majorHAnsi"/>
        </w:rPr>
        <w:t xml:space="preserve"> </w:t>
      </w:r>
      <w:r w:rsidR="001A1A0E" w:rsidRPr="00EA2B94">
        <w:rPr>
          <w:rFonts w:asciiTheme="majorHAnsi" w:hAnsiTheme="majorHAnsi"/>
          <w:sz w:val="20"/>
          <w:szCs w:val="20"/>
        </w:rPr>
        <w:t>green pin</w:t>
      </w:r>
      <w:r>
        <w:rPr>
          <w:rFonts w:asciiTheme="majorHAnsi" w:hAnsiTheme="majorHAnsi"/>
        </w:rPr>
        <w:t xml:space="preserve"> </w:t>
      </w:r>
      <w:r w:rsidRPr="0082124A">
        <w:rPr>
          <w:rFonts w:asciiTheme="majorHAnsi" w:hAnsiTheme="majorHAnsi"/>
          <w:u w:val="single"/>
        </w:rPr>
        <w:t>ends</w:t>
      </w:r>
      <w:r>
        <w:rPr>
          <w:rFonts w:asciiTheme="majorHAnsi" w:hAnsiTheme="majorHAnsi"/>
        </w:rPr>
        <w:t xml:space="preserve"> at MP 3.47</w:t>
      </w:r>
      <w:r w:rsidR="001A1A0E">
        <w:rPr>
          <w:rFonts w:asciiTheme="majorHAnsi" w:hAnsiTheme="majorHAnsi"/>
        </w:rPr>
        <w:t xml:space="preserve"> </w:t>
      </w:r>
      <w:r w:rsidR="001A1A0E" w:rsidRPr="00EA2B94">
        <w:rPr>
          <w:rFonts w:asciiTheme="majorHAnsi" w:hAnsiTheme="majorHAnsi"/>
          <w:sz w:val="20"/>
          <w:szCs w:val="20"/>
        </w:rPr>
        <w:t>yellow pin</w:t>
      </w:r>
    </w:p>
    <w:p w:rsidR="001D565C" w:rsidRPr="00290F26" w:rsidRDefault="001D565C" w:rsidP="001D565C">
      <w:pPr>
        <w:rPr>
          <w:rFonts w:asciiTheme="majorHAnsi" w:hAnsiTheme="majorHAnsi"/>
          <w:sz w:val="20"/>
          <w:szCs w:val="20"/>
        </w:rPr>
      </w:pPr>
      <w:r w:rsidRPr="00594398">
        <w:rPr>
          <w:rFonts w:asciiTheme="majorHAnsi" w:hAnsiTheme="majorHAnsi"/>
        </w:rPr>
        <w:t>Alt # 1</w:t>
      </w:r>
      <w:r w:rsidR="001A1A0E">
        <w:rPr>
          <w:rFonts w:asciiTheme="majorHAnsi" w:hAnsiTheme="majorHAnsi"/>
        </w:rPr>
        <w:t xml:space="preserve"> </w:t>
      </w:r>
      <w:r w:rsidRPr="0082124A">
        <w:rPr>
          <w:rFonts w:asciiTheme="majorHAnsi" w:hAnsiTheme="majorHAnsi"/>
          <w:u w:val="single"/>
        </w:rPr>
        <w:t xml:space="preserve">starts </w:t>
      </w:r>
      <w:r w:rsidRPr="00594398">
        <w:rPr>
          <w:rFonts w:asciiTheme="majorHAnsi" w:hAnsiTheme="majorHAnsi"/>
        </w:rPr>
        <w:t xml:space="preserve">at </w:t>
      </w:r>
      <w:r>
        <w:rPr>
          <w:rFonts w:asciiTheme="majorHAnsi" w:hAnsiTheme="majorHAnsi"/>
        </w:rPr>
        <w:t>MP 3.12</w:t>
      </w:r>
      <w:r w:rsidR="001A1A0E">
        <w:rPr>
          <w:rFonts w:asciiTheme="majorHAnsi" w:hAnsiTheme="majorHAnsi"/>
        </w:rPr>
        <w:t xml:space="preserve"> </w:t>
      </w:r>
      <w:r w:rsidR="001A1A0E" w:rsidRPr="00EA2B94">
        <w:rPr>
          <w:rFonts w:asciiTheme="majorHAnsi" w:hAnsiTheme="majorHAnsi"/>
          <w:sz w:val="20"/>
          <w:szCs w:val="20"/>
        </w:rPr>
        <w:t>purple pin</w:t>
      </w:r>
      <w:r>
        <w:rPr>
          <w:rFonts w:asciiTheme="majorHAnsi" w:hAnsiTheme="majorHAnsi"/>
        </w:rPr>
        <w:t xml:space="preserve"> </w:t>
      </w:r>
      <w:r w:rsidRPr="0082124A">
        <w:rPr>
          <w:rFonts w:asciiTheme="majorHAnsi" w:hAnsiTheme="majorHAnsi"/>
          <w:u w:val="single"/>
        </w:rPr>
        <w:t>ends</w:t>
      </w:r>
      <w:r>
        <w:rPr>
          <w:rFonts w:asciiTheme="majorHAnsi" w:hAnsiTheme="majorHAnsi"/>
        </w:rPr>
        <w:t xml:space="preserve"> at MP 3.47</w:t>
      </w:r>
      <w:r w:rsidR="001A1A0E">
        <w:rPr>
          <w:rFonts w:asciiTheme="majorHAnsi" w:hAnsiTheme="majorHAnsi"/>
        </w:rPr>
        <w:t xml:space="preserve"> </w:t>
      </w:r>
      <w:r w:rsidR="001A1A0E" w:rsidRPr="00EA2B94">
        <w:rPr>
          <w:rFonts w:asciiTheme="majorHAnsi" w:hAnsiTheme="majorHAnsi"/>
          <w:sz w:val="20"/>
          <w:szCs w:val="20"/>
        </w:rPr>
        <w:t>yellow pin</w:t>
      </w:r>
      <w:r>
        <w:rPr>
          <w:rFonts w:asciiTheme="majorHAnsi" w:hAnsiTheme="majorHAnsi"/>
        </w:rPr>
        <w:t xml:space="preserve"> </w:t>
      </w:r>
      <w:r w:rsidRPr="00290F26">
        <w:rPr>
          <w:rFonts w:asciiTheme="majorHAnsi" w:hAnsiTheme="majorHAnsi"/>
          <w:sz w:val="20"/>
          <w:szCs w:val="20"/>
        </w:rPr>
        <w:t xml:space="preserve">(east of Boyd </w:t>
      </w:r>
      <w:r w:rsidR="0082124A" w:rsidRPr="00290F26">
        <w:rPr>
          <w:rFonts w:asciiTheme="majorHAnsi" w:hAnsiTheme="majorHAnsi"/>
          <w:sz w:val="20"/>
          <w:szCs w:val="20"/>
        </w:rPr>
        <w:t>Creek Culvert</w:t>
      </w:r>
      <w:r w:rsidRPr="00290F26">
        <w:rPr>
          <w:rFonts w:asciiTheme="majorHAnsi" w:hAnsiTheme="majorHAnsi"/>
          <w:sz w:val="20"/>
          <w:szCs w:val="20"/>
        </w:rPr>
        <w:t xml:space="preserve"> Crossing)</w:t>
      </w:r>
    </w:p>
    <w:p w:rsidR="001D565C" w:rsidRDefault="001D565C" w:rsidP="00BE3969">
      <w:pPr>
        <w:rPr>
          <w:rFonts w:asciiTheme="majorHAnsi" w:hAnsiTheme="majorHAnsi"/>
        </w:rPr>
      </w:pPr>
    </w:p>
    <w:p w:rsidR="00594398" w:rsidRDefault="00594398" w:rsidP="00BE3969">
      <w:pPr>
        <w:rPr>
          <w:rFonts w:asciiTheme="majorHAnsi" w:hAnsiTheme="majorHAnsi"/>
        </w:rPr>
      </w:pPr>
      <w:r>
        <w:rPr>
          <w:rFonts w:asciiTheme="majorHAnsi" w:hAnsiTheme="majorHAnsi"/>
        </w:rPr>
        <w:t>Boyd Cr</w:t>
      </w:r>
      <w:r w:rsidR="004C092B">
        <w:rPr>
          <w:rFonts w:asciiTheme="majorHAnsi" w:hAnsiTheme="majorHAnsi"/>
        </w:rPr>
        <w:t xml:space="preserve"> crossing</w:t>
      </w:r>
      <w:r>
        <w:rPr>
          <w:rFonts w:asciiTheme="majorHAnsi" w:hAnsiTheme="majorHAnsi"/>
        </w:rPr>
        <w:t xml:space="preserve"> at MP 3.14</w:t>
      </w:r>
      <w:r w:rsidR="00FD7BE7">
        <w:rPr>
          <w:rFonts w:asciiTheme="majorHAnsi" w:hAnsiTheme="majorHAnsi"/>
        </w:rPr>
        <w:t xml:space="preserve">, </w:t>
      </w:r>
      <w:r>
        <w:rPr>
          <w:rFonts w:asciiTheme="majorHAnsi" w:hAnsiTheme="majorHAnsi"/>
        </w:rPr>
        <w:t xml:space="preserve">RM </w:t>
      </w:r>
      <w:r w:rsidR="00FD7BE7">
        <w:rPr>
          <w:rFonts w:asciiTheme="majorHAnsi" w:hAnsiTheme="majorHAnsi"/>
        </w:rPr>
        <w:t>62.1</w:t>
      </w:r>
      <w:r w:rsidR="00AE6A1C">
        <w:rPr>
          <w:rFonts w:asciiTheme="majorHAnsi" w:hAnsiTheme="majorHAnsi"/>
        </w:rPr>
        <w:t>,</w:t>
      </w:r>
      <w:r>
        <w:rPr>
          <w:rFonts w:asciiTheme="majorHAnsi" w:hAnsiTheme="majorHAnsi"/>
        </w:rPr>
        <w:t xml:space="preserve"> </w:t>
      </w:r>
      <w:r w:rsidR="00EA2B94">
        <w:rPr>
          <w:rFonts w:asciiTheme="majorHAnsi" w:hAnsiTheme="majorHAnsi"/>
        </w:rPr>
        <w:t>and Stream</w:t>
      </w:r>
      <w:r w:rsidR="0082124A">
        <w:rPr>
          <w:rFonts w:asciiTheme="majorHAnsi" w:hAnsiTheme="majorHAnsi"/>
        </w:rPr>
        <w:t xml:space="preserve"> ID </w:t>
      </w:r>
      <w:r>
        <w:rPr>
          <w:rFonts w:asciiTheme="majorHAnsi" w:hAnsiTheme="majorHAnsi"/>
        </w:rPr>
        <w:t>#0490</w:t>
      </w:r>
      <w:r w:rsidR="001A1A0E">
        <w:rPr>
          <w:rFonts w:asciiTheme="majorHAnsi" w:hAnsiTheme="majorHAnsi"/>
        </w:rPr>
        <w:t xml:space="preserve"> </w:t>
      </w:r>
      <w:r w:rsidR="001A1A0E" w:rsidRPr="001A1A0E">
        <w:rPr>
          <w:rFonts w:asciiTheme="majorHAnsi" w:hAnsiTheme="majorHAnsi"/>
          <w:sz w:val="20"/>
          <w:szCs w:val="20"/>
        </w:rPr>
        <w:t>labeled red text</w:t>
      </w:r>
      <w:r w:rsidR="00EA2B94">
        <w:rPr>
          <w:rFonts w:asciiTheme="majorHAnsi" w:hAnsiTheme="majorHAnsi"/>
          <w:sz w:val="20"/>
          <w:szCs w:val="20"/>
        </w:rPr>
        <w:t xml:space="preserve"> right</w:t>
      </w:r>
    </w:p>
    <w:p w:rsidR="00594398" w:rsidRDefault="00FD7BE7" w:rsidP="00BE3969">
      <w:pPr>
        <w:rPr>
          <w:rFonts w:asciiTheme="majorHAnsi" w:hAnsiTheme="majorHAnsi"/>
        </w:rPr>
      </w:pPr>
      <w:r>
        <w:rPr>
          <w:rFonts w:asciiTheme="majorHAnsi" w:hAnsiTheme="majorHAnsi"/>
        </w:rPr>
        <w:t>Channel m</w:t>
      </w:r>
      <w:r w:rsidR="00594398">
        <w:rPr>
          <w:rFonts w:asciiTheme="majorHAnsi" w:hAnsiTheme="majorHAnsi"/>
        </w:rPr>
        <w:t xml:space="preserve">igration </w:t>
      </w:r>
      <w:r w:rsidR="001D565C">
        <w:rPr>
          <w:rFonts w:asciiTheme="majorHAnsi" w:hAnsiTheme="majorHAnsi"/>
        </w:rPr>
        <w:t>at MP 3.69</w:t>
      </w:r>
      <w:r w:rsidR="00E63575">
        <w:rPr>
          <w:rFonts w:asciiTheme="majorHAnsi" w:hAnsiTheme="majorHAnsi"/>
        </w:rPr>
        <w:t xml:space="preserve"> </w:t>
      </w:r>
      <w:r>
        <w:rPr>
          <w:rFonts w:asciiTheme="majorHAnsi" w:hAnsiTheme="majorHAnsi"/>
        </w:rPr>
        <w:t>(Meander Bend)</w:t>
      </w:r>
      <w:r w:rsidR="004C092B">
        <w:rPr>
          <w:rFonts w:asciiTheme="majorHAnsi" w:hAnsiTheme="majorHAnsi"/>
        </w:rPr>
        <w:t xml:space="preserve"> </w:t>
      </w:r>
      <w:r>
        <w:rPr>
          <w:rFonts w:asciiTheme="majorHAnsi" w:hAnsiTheme="majorHAnsi"/>
        </w:rPr>
        <w:t xml:space="preserve">within </w:t>
      </w:r>
      <w:r w:rsidR="00015D58">
        <w:rPr>
          <w:rFonts w:asciiTheme="majorHAnsi" w:hAnsiTheme="majorHAnsi"/>
        </w:rPr>
        <w:t>7</w:t>
      </w:r>
      <w:r w:rsidR="000E073C">
        <w:rPr>
          <w:rFonts w:asciiTheme="majorHAnsi" w:hAnsiTheme="majorHAnsi"/>
        </w:rPr>
        <w:t xml:space="preserve">5’ of </w:t>
      </w:r>
      <w:r>
        <w:rPr>
          <w:rFonts w:asciiTheme="majorHAnsi" w:hAnsiTheme="majorHAnsi"/>
        </w:rPr>
        <w:t xml:space="preserve">the </w:t>
      </w:r>
      <w:r w:rsidR="00594398">
        <w:rPr>
          <w:rFonts w:asciiTheme="majorHAnsi" w:hAnsiTheme="majorHAnsi"/>
        </w:rPr>
        <w:t xml:space="preserve">road </w:t>
      </w:r>
      <w:r w:rsidR="001A1A0E" w:rsidRPr="001A1A0E">
        <w:rPr>
          <w:rFonts w:asciiTheme="majorHAnsi" w:hAnsiTheme="majorHAnsi"/>
          <w:sz w:val="20"/>
          <w:szCs w:val="20"/>
        </w:rPr>
        <w:t>blue pin right</w:t>
      </w:r>
    </w:p>
    <w:p w:rsidR="00FD7BE7" w:rsidRPr="001A1A0E" w:rsidRDefault="00FD7BE7" w:rsidP="00BE3969">
      <w:pPr>
        <w:rPr>
          <w:rFonts w:asciiTheme="majorHAnsi" w:hAnsiTheme="majorHAnsi"/>
          <w:sz w:val="20"/>
          <w:szCs w:val="20"/>
        </w:rPr>
      </w:pPr>
      <w:r>
        <w:rPr>
          <w:rFonts w:asciiTheme="majorHAnsi" w:hAnsiTheme="majorHAnsi"/>
        </w:rPr>
        <w:t>Channel m</w:t>
      </w:r>
      <w:r w:rsidR="00594398">
        <w:rPr>
          <w:rFonts w:asciiTheme="majorHAnsi" w:hAnsiTheme="majorHAnsi"/>
        </w:rPr>
        <w:t>igration</w:t>
      </w:r>
      <w:r w:rsidR="001D565C">
        <w:rPr>
          <w:rFonts w:asciiTheme="majorHAnsi" w:hAnsiTheme="majorHAnsi"/>
        </w:rPr>
        <w:t xml:space="preserve"> at MP 3.7 </w:t>
      </w:r>
      <w:r w:rsidR="00594398">
        <w:rPr>
          <w:rFonts w:asciiTheme="majorHAnsi" w:hAnsiTheme="majorHAnsi"/>
        </w:rPr>
        <w:t>(Meander Bend</w:t>
      </w:r>
      <w:r>
        <w:rPr>
          <w:rFonts w:asciiTheme="majorHAnsi" w:hAnsiTheme="majorHAnsi"/>
        </w:rPr>
        <w:t>)</w:t>
      </w:r>
      <w:r w:rsidR="00594398">
        <w:rPr>
          <w:rFonts w:asciiTheme="majorHAnsi" w:hAnsiTheme="majorHAnsi"/>
        </w:rPr>
        <w:t xml:space="preserve"> </w:t>
      </w:r>
      <w:r w:rsidR="00015D58">
        <w:rPr>
          <w:rFonts w:asciiTheme="majorHAnsi" w:hAnsiTheme="majorHAnsi"/>
        </w:rPr>
        <w:t>within 100</w:t>
      </w:r>
      <w:r>
        <w:rPr>
          <w:rFonts w:asciiTheme="majorHAnsi" w:hAnsiTheme="majorHAnsi"/>
        </w:rPr>
        <w:t xml:space="preserve">’ of the road </w:t>
      </w:r>
      <w:r w:rsidR="001A1A0E" w:rsidRPr="001A1A0E">
        <w:rPr>
          <w:rFonts w:asciiTheme="majorHAnsi" w:hAnsiTheme="majorHAnsi"/>
          <w:sz w:val="20"/>
          <w:szCs w:val="20"/>
        </w:rPr>
        <w:t xml:space="preserve">blue pin left </w:t>
      </w:r>
    </w:p>
    <w:p w:rsidR="000E073C" w:rsidRDefault="0082124A" w:rsidP="00BE3969">
      <w:pPr>
        <w:rPr>
          <w:rFonts w:asciiTheme="majorHAnsi" w:hAnsiTheme="majorHAnsi"/>
        </w:rPr>
      </w:pPr>
      <w:r>
        <w:rPr>
          <w:rFonts w:asciiTheme="majorHAnsi" w:hAnsiTheme="majorHAnsi"/>
        </w:rPr>
        <w:t>(</w:t>
      </w:r>
      <w:r w:rsidR="002124AF">
        <w:rPr>
          <w:rFonts w:asciiTheme="majorHAnsi" w:hAnsiTheme="majorHAnsi"/>
        </w:rPr>
        <w:t>Aerial Photos indicate the down- stream migration took place between 2006 and 2017</w:t>
      </w:r>
      <w:r>
        <w:rPr>
          <w:rFonts w:asciiTheme="majorHAnsi" w:hAnsiTheme="majorHAnsi"/>
        </w:rPr>
        <w:t>)</w:t>
      </w:r>
    </w:p>
    <w:p w:rsidR="00594398" w:rsidRDefault="00594398" w:rsidP="00BE3969">
      <w:pPr>
        <w:rPr>
          <w:rFonts w:asciiTheme="majorHAnsi" w:hAnsiTheme="majorHAnsi"/>
        </w:rPr>
      </w:pPr>
      <w:r>
        <w:rPr>
          <w:rFonts w:asciiTheme="majorHAnsi" w:hAnsiTheme="majorHAnsi"/>
        </w:rPr>
        <w:t xml:space="preserve">Ditch Creek Waterfalls MP </w:t>
      </w:r>
      <w:r w:rsidR="00FD7BE7">
        <w:rPr>
          <w:rFonts w:asciiTheme="majorHAnsi" w:hAnsiTheme="majorHAnsi"/>
        </w:rPr>
        <w:t>3.9</w:t>
      </w:r>
      <w:r w:rsidR="001A1A0E">
        <w:rPr>
          <w:rFonts w:asciiTheme="majorHAnsi" w:hAnsiTheme="majorHAnsi"/>
        </w:rPr>
        <w:t xml:space="preserve"> </w:t>
      </w:r>
      <w:r w:rsidR="001A1A0E" w:rsidRPr="001A1A0E">
        <w:rPr>
          <w:rFonts w:asciiTheme="majorHAnsi" w:hAnsiTheme="majorHAnsi"/>
          <w:sz w:val="20"/>
          <w:szCs w:val="20"/>
        </w:rPr>
        <w:t>blue line left</w:t>
      </w:r>
    </w:p>
    <w:p w:rsidR="00594398" w:rsidRDefault="00FD7BE7" w:rsidP="00BE3969">
      <w:pPr>
        <w:rPr>
          <w:rFonts w:asciiTheme="majorHAnsi" w:hAnsiTheme="majorHAnsi"/>
        </w:rPr>
      </w:pPr>
      <w:r>
        <w:rPr>
          <w:rFonts w:asciiTheme="majorHAnsi" w:hAnsiTheme="majorHAnsi"/>
        </w:rPr>
        <w:t xml:space="preserve">Junction </w:t>
      </w:r>
      <w:r w:rsidR="00E63575">
        <w:rPr>
          <w:rFonts w:asciiTheme="majorHAnsi" w:hAnsiTheme="majorHAnsi"/>
        </w:rPr>
        <w:t xml:space="preserve">with </w:t>
      </w:r>
      <w:r>
        <w:rPr>
          <w:rFonts w:asciiTheme="majorHAnsi" w:hAnsiTheme="majorHAnsi"/>
        </w:rPr>
        <w:t>Bridge Camp entry (FSR 3722) MP 4.25</w:t>
      </w:r>
      <w:r w:rsidR="00E63575">
        <w:rPr>
          <w:rFonts w:asciiTheme="majorHAnsi" w:hAnsiTheme="majorHAnsi"/>
        </w:rPr>
        <w:t>,</w:t>
      </w:r>
      <w:r>
        <w:rPr>
          <w:rFonts w:asciiTheme="majorHAnsi" w:hAnsiTheme="majorHAnsi"/>
        </w:rPr>
        <w:t xml:space="preserve"> RM 63</w:t>
      </w:r>
      <w:r w:rsidR="001A1A0E">
        <w:rPr>
          <w:rFonts w:asciiTheme="majorHAnsi" w:hAnsiTheme="majorHAnsi"/>
        </w:rPr>
        <w:t xml:space="preserve"> labeled </w:t>
      </w:r>
      <w:r w:rsidR="001A1A0E" w:rsidRPr="001A1A0E">
        <w:rPr>
          <w:rFonts w:asciiTheme="majorHAnsi" w:hAnsiTheme="majorHAnsi"/>
          <w:sz w:val="20"/>
          <w:szCs w:val="20"/>
        </w:rPr>
        <w:t>red text right</w:t>
      </w:r>
      <w:r w:rsidR="001A1A0E">
        <w:rPr>
          <w:rFonts w:asciiTheme="majorHAnsi" w:hAnsiTheme="majorHAnsi"/>
        </w:rPr>
        <w:t xml:space="preserve"> </w:t>
      </w:r>
    </w:p>
    <w:p w:rsidR="00FD7BE7" w:rsidRDefault="00FD7BE7" w:rsidP="000E073C">
      <w:pPr>
        <w:tabs>
          <w:tab w:val="left" w:pos="3750"/>
        </w:tabs>
        <w:rPr>
          <w:rFonts w:asciiTheme="majorHAnsi" w:hAnsiTheme="majorHAnsi"/>
        </w:rPr>
      </w:pPr>
      <w:r>
        <w:rPr>
          <w:rFonts w:asciiTheme="majorHAnsi" w:hAnsiTheme="majorHAnsi"/>
        </w:rPr>
        <w:t>Cascade Creek MP 4</w:t>
      </w:r>
      <w:r w:rsidR="00015D58">
        <w:rPr>
          <w:rFonts w:asciiTheme="majorHAnsi" w:hAnsiTheme="majorHAnsi"/>
        </w:rPr>
        <w:t>.50</w:t>
      </w:r>
      <w:r w:rsidR="00E63575">
        <w:rPr>
          <w:rFonts w:asciiTheme="majorHAnsi" w:hAnsiTheme="majorHAnsi"/>
        </w:rPr>
        <w:t>,</w:t>
      </w:r>
      <w:r w:rsidR="00015D58">
        <w:rPr>
          <w:rFonts w:asciiTheme="majorHAnsi" w:hAnsiTheme="majorHAnsi"/>
        </w:rPr>
        <w:t xml:space="preserve"> </w:t>
      </w:r>
      <w:r>
        <w:rPr>
          <w:rFonts w:asciiTheme="majorHAnsi" w:hAnsiTheme="majorHAnsi"/>
        </w:rPr>
        <w:t>RM 63.3</w:t>
      </w:r>
      <w:r w:rsidR="00E63575">
        <w:rPr>
          <w:rFonts w:asciiTheme="majorHAnsi" w:hAnsiTheme="majorHAnsi"/>
        </w:rPr>
        <w:t>,</w:t>
      </w:r>
      <w:r w:rsidR="0082124A">
        <w:rPr>
          <w:rFonts w:asciiTheme="majorHAnsi" w:hAnsiTheme="majorHAnsi"/>
        </w:rPr>
        <w:t xml:space="preserve"> Stream ID </w:t>
      </w:r>
      <w:r w:rsidR="00303448">
        <w:rPr>
          <w:rFonts w:asciiTheme="majorHAnsi" w:hAnsiTheme="majorHAnsi"/>
        </w:rPr>
        <w:t>#0494</w:t>
      </w:r>
      <w:r w:rsidR="00EA2B94">
        <w:rPr>
          <w:rFonts w:asciiTheme="majorHAnsi" w:hAnsiTheme="majorHAnsi"/>
        </w:rPr>
        <w:t xml:space="preserve"> </w:t>
      </w:r>
      <w:r w:rsidR="00EA2B94" w:rsidRPr="00EA2B94">
        <w:rPr>
          <w:rFonts w:asciiTheme="majorHAnsi" w:hAnsiTheme="majorHAnsi"/>
          <w:sz w:val="20"/>
          <w:szCs w:val="20"/>
        </w:rPr>
        <w:t>left of bridge camp</w:t>
      </w:r>
    </w:p>
    <w:p w:rsidR="00E63575" w:rsidRDefault="00E63575" w:rsidP="000E073C">
      <w:pPr>
        <w:tabs>
          <w:tab w:val="left" w:pos="3750"/>
        </w:tabs>
        <w:rPr>
          <w:rFonts w:asciiTheme="majorHAnsi" w:hAnsiTheme="majorHAnsi"/>
        </w:rPr>
      </w:pPr>
      <w:r>
        <w:rPr>
          <w:rFonts w:asciiTheme="majorHAnsi" w:hAnsiTheme="majorHAnsi"/>
        </w:rPr>
        <w:t xml:space="preserve"> (</w:t>
      </w:r>
      <w:r w:rsidR="00EA2B94">
        <w:rPr>
          <w:rFonts w:asciiTheme="majorHAnsi" w:hAnsiTheme="majorHAnsi"/>
        </w:rPr>
        <w:t>N</w:t>
      </w:r>
      <w:r>
        <w:rPr>
          <w:rFonts w:asciiTheme="majorHAnsi" w:hAnsiTheme="majorHAnsi"/>
        </w:rPr>
        <w:t>ote</w:t>
      </w:r>
      <w:r w:rsidR="00AE6A1C">
        <w:rPr>
          <w:rFonts w:asciiTheme="majorHAnsi" w:hAnsiTheme="majorHAnsi"/>
        </w:rPr>
        <w:t>:</w:t>
      </w:r>
      <w:r w:rsidR="001A1A0E">
        <w:rPr>
          <w:rFonts w:asciiTheme="majorHAnsi" w:hAnsiTheme="majorHAnsi"/>
        </w:rPr>
        <w:t xml:space="preserve"> Cascade Creek</w:t>
      </w:r>
      <w:r>
        <w:rPr>
          <w:rFonts w:asciiTheme="majorHAnsi" w:hAnsiTheme="majorHAnsi"/>
        </w:rPr>
        <w:t xml:space="preserve"> location was </w:t>
      </w:r>
      <w:r w:rsidR="00EA2B94">
        <w:rPr>
          <w:rFonts w:asciiTheme="majorHAnsi" w:hAnsiTheme="majorHAnsi"/>
        </w:rPr>
        <w:t>mis</w:t>
      </w:r>
      <w:r>
        <w:rPr>
          <w:rFonts w:asciiTheme="majorHAnsi" w:hAnsiTheme="majorHAnsi"/>
        </w:rPr>
        <w:t>identified in the EA</w:t>
      </w:r>
      <w:r w:rsidR="00EA2B94">
        <w:rPr>
          <w:rFonts w:asciiTheme="majorHAnsi" w:hAnsiTheme="majorHAnsi"/>
        </w:rPr>
        <w:t>.</w:t>
      </w:r>
    </w:p>
    <w:p w:rsidR="0005406F" w:rsidRDefault="00EA2B94" w:rsidP="000E073C">
      <w:pPr>
        <w:tabs>
          <w:tab w:val="left" w:pos="3750"/>
        </w:tabs>
        <w:rPr>
          <w:rFonts w:asciiTheme="majorHAnsi" w:hAnsiTheme="majorHAnsi"/>
        </w:rPr>
      </w:pPr>
      <w:r>
        <w:rPr>
          <w:rFonts w:asciiTheme="majorHAnsi" w:hAnsiTheme="majorHAnsi"/>
        </w:rPr>
        <w:t xml:space="preserve">  </w:t>
      </w:r>
      <w:r w:rsidR="00AE6A1C">
        <w:rPr>
          <w:rFonts w:asciiTheme="majorHAnsi" w:hAnsiTheme="majorHAnsi"/>
        </w:rPr>
        <w:t>Channel is actually West Fork of Boyd Creek.</w:t>
      </w:r>
      <w:r>
        <w:rPr>
          <w:rFonts w:asciiTheme="majorHAnsi" w:hAnsiTheme="majorHAnsi"/>
        </w:rPr>
        <w:t xml:space="preserve"> )</w:t>
      </w:r>
    </w:p>
    <w:p w:rsidR="0005406F" w:rsidRDefault="0005406F" w:rsidP="000E073C">
      <w:pPr>
        <w:tabs>
          <w:tab w:val="left" w:pos="3750"/>
        </w:tabs>
        <w:rPr>
          <w:rFonts w:asciiTheme="majorHAnsi" w:hAnsiTheme="majorHAnsi"/>
        </w:rPr>
      </w:pPr>
    </w:p>
    <w:p w:rsidR="0005406F" w:rsidRDefault="00DF3ECC" w:rsidP="000E073C">
      <w:pPr>
        <w:tabs>
          <w:tab w:val="left" w:pos="3750"/>
        </w:tabs>
        <w:rPr>
          <w:rFonts w:asciiTheme="majorHAnsi" w:hAnsiTheme="majorHAnsi"/>
        </w:rPr>
      </w:pPr>
      <w:r>
        <w:rPr>
          <w:rFonts w:asciiTheme="majorHAnsi" w:hAnsiTheme="majorHAnsi"/>
          <w:noProof/>
        </w:rPr>
        <w:drawing>
          <wp:inline distT="0" distB="0" distL="0" distR="0">
            <wp:extent cx="594360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O Deadhorse Road Relo Key Stationing on Existing Road &amp; Upslope 1993 Imagery (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895725"/>
                    </a:xfrm>
                    <a:prstGeom prst="rect">
                      <a:avLst/>
                    </a:prstGeom>
                  </pic:spPr>
                </pic:pic>
              </a:graphicData>
            </a:graphic>
          </wp:inline>
        </w:drawing>
      </w:r>
    </w:p>
    <w:p w:rsidR="0005406F" w:rsidRDefault="00DF3ECC" w:rsidP="000E073C">
      <w:pPr>
        <w:tabs>
          <w:tab w:val="left" w:pos="3750"/>
        </w:tabs>
        <w:rPr>
          <w:rFonts w:asciiTheme="majorHAnsi" w:hAnsiTheme="majorHAnsi"/>
        </w:rPr>
      </w:pPr>
      <w:r>
        <w:rPr>
          <w:rFonts w:asciiTheme="majorHAnsi" w:hAnsiTheme="majorHAnsi"/>
        </w:rPr>
        <w:t>D Huddle 5/14/2021</w:t>
      </w:r>
    </w:p>
    <w:p w:rsidR="00DF3ECC" w:rsidRDefault="00DF3ECC" w:rsidP="000E073C">
      <w:pPr>
        <w:tabs>
          <w:tab w:val="left" w:pos="3750"/>
        </w:tabs>
        <w:rPr>
          <w:rFonts w:asciiTheme="majorHAnsi" w:hAnsiTheme="majorHAnsi"/>
        </w:rPr>
      </w:pPr>
    </w:p>
    <w:p w:rsidR="00DF3ECC" w:rsidRDefault="00DF3ECC" w:rsidP="000E073C">
      <w:pPr>
        <w:tabs>
          <w:tab w:val="left" w:pos="3750"/>
        </w:tabs>
        <w:rPr>
          <w:rFonts w:asciiTheme="majorHAnsi" w:hAnsiTheme="majorHAnsi"/>
        </w:rPr>
      </w:pPr>
    </w:p>
    <w:p w:rsidR="00290F26" w:rsidRDefault="00290F26" w:rsidP="000E073C">
      <w:pPr>
        <w:tabs>
          <w:tab w:val="left" w:pos="3750"/>
        </w:tabs>
        <w:rPr>
          <w:rFonts w:asciiTheme="majorHAnsi" w:hAnsiTheme="majorHAnsi"/>
          <w:b/>
        </w:rPr>
      </w:pPr>
    </w:p>
    <w:p w:rsidR="00290F26" w:rsidRDefault="00290F26" w:rsidP="000E073C">
      <w:pPr>
        <w:tabs>
          <w:tab w:val="left" w:pos="3750"/>
        </w:tabs>
        <w:rPr>
          <w:rFonts w:asciiTheme="majorHAnsi" w:hAnsiTheme="majorHAnsi"/>
          <w:b/>
        </w:rPr>
      </w:pPr>
    </w:p>
    <w:p w:rsidR="00290F26" w:rsidRDefault="00290F26" w:rsidP="000E073C">
      <w:pPr>
        <w:tabs>
          <w:tab w:val="left" w:pos="3750"/>
        </w:tabs>
        <w:rPr>
          <w:rFonts w:asciiTheme="majorHAnsi" w:hAnsiTheme="majorHAnsi"/>
          <w:b/>
        </w:rPr>
      </w:pPr>
    </w:p>
    <w:p w:rsidR="00290F26" w:rsidRDefault="00290F26" w:rsidP="000E073C">
      <w:pPr>
        <w:tabs>
          <w:tab w:val="left" w:pos="3750"/>
        </w:tabs>
        <w:rPr>
          <w:rFonts w:asciiTheme="majorHAnsi" w:hAnsiTheme="majorHAnsi"/>
          <w:b/>
        </w:rPr>
      </w:pPr>
    </w:p>
    <w:p w:rsidR="00290F26" w:rsidRDefault="00290F26" w:rsidP="000E073C">
      <w:pPr>
        <w:tabs>
          <w:tab w:val="left" w:pos="3750"/>
        </w:tabs>
        <w:rPr>
          <w:rFonts w:asciiTheme="majorHAnsi" w:hAnsiTheme="majorHAnsi"/>
          <w:b/>
        </w:rPr>
      </w:pPr>
    </w:p>
    <w:p w:rsidR="000E4DD6" w:rsidRPr="000E4DD6" w:rsidRDefault="000E4DD6" w:rsidP="000E073C">
      <w:pPr>
        <w:tabs>
          <w:tab w:val="left" w:pos="3750"/>
        </w:tabs>
        <w:rPr>
          <w:rFonts w:asciiTheme="majorHAnsi" w:hAnsiTheme="majorHAnsi"/>
          <w:b/>
        </w:rPr>
      </w:pPr>
      <w:r w:rsidRPr="000E4DD6">
        <w:rPr>
          <w:rFonts w:asciiTheme="majorHAnsi" w:hAnsiTheme="majorHAnsi"/>
          <w:b/>
        </w:rPr>
        <w:t>No Channel Migration analysis of the CMZ was done.</w:t>
      </w:r>
    </w:p>
    <w:p w:rsidR="000E4DD6" w:rsidRDefault="000E4DD6" w:rsidP="000E4DD6">
      <w:pPr>
        <w:tabs>
          <w:tab w:val="left" w:pos="1815"/>
        </w:tabs>
        <w:rPr>
          <w:rFonts w:asciiTheme="majorHAnsi" w:hAnsiTheme="majorHAnsi"/>
        </w:rPr>
      </w:pPr>
      <w:r>
        <w:rPr>
          <w:rFonts w:asciiTheme="majorHAnsi" w:hAnsiTheme="majorHAnsi"/>
        </w:rPr>
        <w:tab/>
      </w:r>
    </w:p>
    <w:p w:rsidR="000E073C" w:rsidRPr="00594398" w:rsidRDefault="005413D9" w:rsidP="000E073C">
      <w:pPr>
        <w:tabs>
          <w:tab w:val="left" w:pos="3750"/>
        </w:tabs>
        <w:rPr>
          <w:rFonts w:asciiTheme="majorHAnsi" w:hAnsiTheme="majorHAnsi"/>
        </w:rPr>
      </w:pPr>
      <w:r>
        <w:rPr>
          <w:rFonts w:asciiTheme="majorHAnsi" w:hAnsiTheme="majorHAnsi"/>
        </w:rPr>
        <w:t>Comparison</w:t>
      </w:r>
      <w:r w:rsidR="004C092B">
        <w:rPr>
          <w:rFonts w:asciiTheme="majorHAnsi" w:hAnsiTheme="majorHAnsi"/>
        </w:rPr>
        <w:t xml:space="preserve"> of</w:t>
      </w:r>
      <w:r w:rsidR="00303448">
        <w:rPr>
          <w:rFonts w:asciiTheme="majorHAnsi" w:hAnsiTheme="majorHAnsi"/>
        </w:rPr>
        <w:t xml:space="preserve"> aerial </w:t>
      </w:r>
      <w:r w:rsidR="004C092B">
        <w:rPr>
          <w:rFonts w:asciiTheme="majorHAnsi" w:hAnsiTheme="majorHAnsi"/>
        </w:rPr>
        <w:t>photo</w:t>
      </w:r>
      <w:r>
        <w:rPr>
          <w:rFonts w:asciiTheme="majorHAnsi" w:hAnsiTheme="majorHAnsi"/>
        </w:rPr>
        <w:t>s</w:t>
      </w:r>
      <w:r w:rsidR="00AE6A1C">
        <w:rPr>
          <w:rFonts w:asciiTheme="majorHAnsi" w:hAnsiTheme="majorHAnsi"/>
        </w:rPr>
        <w:t xml:space="preserve"> between 2006 and </w:t>
      </w:r>
      <w:r w:rsidR="00A409B9">
        <w:rPr>
          <w:rFonts w:asciiTheme="majorHAnsi" w:hAnsiTheme="majorHAnsi"/>
        </w:rPr>
        <w:t>2017 shows</w:t>
      </w:r>
      <w:r w:rsidR="00303448">
        <w:rPr>
          <w:rFonts w:asciiTheme="majorHAnsi" w:hAnsiTheme="majorHAnsi"/>
        </w:rPr>
        <w:t xml:space="preserve"> the meander bend migration above Boyd Creek</w:t>
      </w:r>
      <w:r w:rsidR="00BD1646">
        <w:rPr>
          <w:rFonts w:asciiTheme="majorHAnsi" w:hAnsiTheme="majorHAnsi"/>
        </w:rPr>
        <w:t xml:space="preserve"> MP 3.14</w:t>
      </w:r>
      <w:r w:rsidR="00303448">
        <w:rPr>
          <w:rFonts w:asciiTheme="majorHAnsi" w:hAnsiTheme="majorHAnsi"/>
        </w:rPr>
        <w:t xml:space="preserve"> </w:t>
      </w:r>
      <w:r w:rsidR="00986A4F">
        <w:rPr>
          <w:rFonts w:asciiTheme="majorHAnsi" w:hAnsiTheme="majorHAnsi"/>
        </w:rPr>
        <w:t xml:space="preserve">is </w:t>
      </w:r>
      <w:r>
        <w:rPr>
          <w:rFonts w:asciiTheme="majorHAnsi" w:hAnsiTheme="majorHAnsi"/>
        </w:rPr>
        <w:t xml:space="preserve">migrating downstream from </w:t>
      </w:r>
      <w:r w:rsidR="00303448">
        <w:rPr>
          <w:rFonts w:asciiTheme="majorHAnsi" w:hAnsiTheme="majorHAnsi"/>
        </w:rPr>
        <w:t>below Ditch Creek</w:t>
      </w:r>
      <w:r w:rsidR="00834652">
        <w:rPr>
          <w:rFonts w:asciiTheme="majorHAnsi" w:hAnsiTheme="majorHAnsi"/>
        </w:rPr>
        <w:t xml:space="preserve"> MP 3.9 to Boyd Creek MP 3.12</w:t>
      </w:r>
      <w:r w:rsidR="004C092B">
        <w:rPr>
          <w:rFonts w:asciiTheme="majorHAnsi" w:hAnsiTheme="majorHAnsi"/>
        </w:rPr>
        <w:t xml:space="preserve"> </w:t>
      </w:r>
      <w:r w:rsidR="00986A4F">
        <w:rPr>
          <w:rFonts w:asciiTheme="majorHAnsi" w:hAnsiTheme="majorHAnsi"/>
        </w:rPr>
        <w:t xml:space="preserve">and </w:t>
      </w:r>
      <w:r w:rsidR="00A409B9">
        <w:rPr>
          <w:rFonts w:asciiTheme="majorHAnsi" w:hAnsiTheme="majorHAnsi"/>
        </w:rPr>
        <w:t>current migration</w:t>
      </w:r>
      <w:r w:rsidR="00BD1646">
        <w:rPr>
          <w:rFonts w:asciiTheme="majorHAnsi" w:hAnsiTheme="majorHAnsi"/>
        </w:rPr>
        <w:t xml:space="preserve"> rate </w:t>
      </w:r>
      <w:r w:rsidR="00AE6A1C">
        <w:rPr>
          <w:rFonts w:asciiTheme="majorHAnsi" w:hAnsiTheme="majorHAnsi"/>
        </w:rPr>
        <w:t>in</w:t>
      </w:r>
      <w:r w:rsidR="00BD1646">
        <w:rPr>
          <w:rFonts w:asciiTheme="majorHAnsi" w:hAnsiTheme="majorHAnsi"/>
        </w:rPr>
        <w:t xml:space="preserve"> </w:t>
      </w:r>
      <w:r w:rsidR="00F401E7">
        <w:rPr>
          <w:rFonts w:asciiTheme="majorHAnsi" w:hAnsiTheme="majorHAnsi"/>
        </w:rPr>
        <w:t xml:space="preserve">this section </w:t>
      </w:r>
      <w:r>
        <w:rPr>
          <w:rFonts w:asciiTheme="majorHAnsi" w:hAnsiTheme="majorHAnsi"/>
        </w:rPr>
        <w:t xml:space="preserve">of road </w:t>
      </w:r>
      <w:r w:rsidR="005C1CD5">
        <w:rPr>
          <w:rFonts w:asciiTheme="majorHAnsi" w:hAnsiTheme="majorHAnsi"/>
        </w:rPr>
        <w:t xml:space="preserve">is </w:t>
      </w:r>
      <w:r w:rsidR="00F401E7">
        <w:rPr>
          <w:rFonts w:asciiTheme="majorHAnsi" w:hAnsiTheme="majorHAnsi"/>
        </w:rPr>
        <w:t>in high risk category.</w:t>
      </w:r>
      <w:r w:rsidR="00303448">
        <w:rPr>
          <w:rFonts w:asciiTheme="majorHAnsi" w:hAnsiTheme="majorHAnsi"/>
        </w:rPr>
        <w:t xml:space="preserve"> None of the </w:t>
      </w:r>
      <w:r w:rsidR="004C092B">
        <w:rPr>
          <w:rFonts w:asciiTheme="majorHAnsi" w:hAnsiTheme="majorHAnsi"/>
        </w:rPr>
        <w:t xml:space="preserve">current </w:t>
      </w:r>
      <w:r w:rsidR="00303448">
        <w:rPr>
          <w:rFonts w:asciiTheme="majorHAnsi" w:hAnsiTheme="majorHAnsi"/>
        </w:rPr>
        <w:t xml:space="preserve">alternatives </w:t>
      </w:r>
      <w:r w:rsidR="00AE6A1C">
        <w:rPr>
          <w:rFonts w:asciiTheme="majorHAnsi" w:hAnsiTheme="majorHAnsi"/>
        </w:rPr>
        <w:t>address this high risk section of Dead-horse Road adequately by</w:t>
      </w:r>
      <w:r>
        <w:rPr>
          <w:rFonts w:asciiTheme="majorHAnsi" w:hAnsiTheme="majorHAnsi"/>
        </w:rPr>
        <w:t xml:space="preserve"> ending at MP 3.47</w:t>
      </w:r>
      <w:r w:rsidR="00986A4F">
        <w:rPr>
          <w:rFonts w:asciiTheme="majorHAnsi" w:hAnsiTheme="majorHAnsi"/>
        </w:rPr>
        <w:t>.</w:t>
      </w:r>
      <w:r>
        <w:rPr>
          <w:rFonts w:asciiTheme="majorHAnsi" w:hAnsiTheme="majorHAnsi"/>
        </w:rPr>
        <w:t xml:space="preserve"> </w:t>
      </w:r>
      <w:r w:rsidR="00303448">
        <w:rPr>
          <w:rFonts w:asciiTheme="majorHAnsi" w:hAnsiTheme="majorHAnsi"/>
        </w:rPr>
        <w:t xml:space="preserve"> Th</w:t>
      </w:r>
      <w:r w:rsidR="00F401E7">
        <w:rPr>
          <w:rFonts w:asciiTheme="majorHAnsi" w:hAnsiTheme="majorHAnsi"/>
        </w:rPr>
        <w:t>e</w:t>
      </w:r>
      <w:r w:rsidR="00303448">
        <w:rPr>
          <w:rFonts w:asciiTheme="majorHAnsi" w:hAnsiTheme="majorHAnsi"/>
        </w:rPr>
        <w:t xml:space="preserve"> </w:t>
      </w:r>
      <w:r>
        <w:rPr>
          <w:rFonts w:asciiTheme="majorHAnsi" w:hAnsiTheme="majorHAnsi"/>
        </w:rPr>
        <w:t xml:space="preserve">section of the </w:t>
      </w:r>
      <w:r w:rsidR="00F401E7">
        <w:rPr>
          <w:rFonts w:asciiTheme="majorHAnsi" w:hAnsiTheme="majorHAnsi"/>
        </w:rPr>
        <w:t>CMZ MP</w:t>
      </w:r>
      <w:r w:rsidR="00986A4F">
        <w:rPr>
          <w:rFonts w:asciiTheme="majorHAnsi" w:hAnsiTheme="majorHAnsi"/>
        </w:rPr>
        <w:t xml:space="preserve"> 3.47 to MP3.9 </w:t>
      </w:r>
      <w:r w:rsidR="00303448">
        <w:rPr>
          <w:rFonts w:asciiTheme="majorHAnsi" w:hAnsiTheme="majorHAnsi"/>
        </w:rPr>
        <w:t xml:space="preserve">is not </w:t>
      </w:r>
      <w:r w:rsidR="00AE6A1C">
        <w:rPr>
          <w:rFonts w:asciiTheme="majorHAnsi" w:hAnsiTheme="majorHAnsi"/>
        </w:rPr>
        <w:t xml:space="preserve">mentioned or </w:t>
      </w:r>
      <w:r w:rsidR="00303448">
        <w:rPr>
          <w:rFonts w:asciiTheme="majorHAnsi" w:hAnsiTheme="majorHAnsi"/>
        </w:rPr>
        <w:t xml:space="preserve">addressed </w:t>
      </w:r>
      <w:r>
        <w:rPr>
          <w:rFonts w:asciiTheme="majorHAnsi" w:hAnsiTheme="majorHAnsi"/>
        </w:rPr>
        <w:t xml:space="preserve">at </w:t>
      </w:r>
      <w:r w:rsidR="00596FA6">
        <w:rPr>
          <w:rFonts w:asciiTheme="majorHAnsi" w:hAnsiTheme="majorHAnsi"/>
        </w:rPr>
        <w:t xml:space="preserve">all. This high risk road segment has a high potential for being removed by channel migration in the near future. </w:t>
      </w:r>
      <w:r w:rsidR="00303448">
        <w:rPr>
          <w:rFonts w:asciiTheme="majorHAnsi" w:hAnsiTheme="majorHAnsi"/>
        </w:rPr>
        <w:t xml:space="preserve"> </w:t>
      </w:r>
      <w:r w:rsidR="00834652">
        <w:rPr>
          <w:rFonts w:asciiTheme="majorHAnsi" w:hAnsiTheme="majorHAnsi"/>
        </w:rPr>
        <w:t xml:space="preserve">As given in the comments to the draft EA: </w:t>
      </w:r>
      <w:r w:rsidR="00986A4F" w:rsidRPr="0002737F">
        <w:rPr>
          <w:rFonts w:asciiTheme="majorHAnsi" w:hAnsiTheme="majorHAnsi"/>
        </w:rPr>
        <w:t>WA State Leg</w:t>
      </w:r>
      <w:r w:rsidR="005C1CD5">
        <w:rPr>
          <w:rFonts w:asciiTheme="majorHAnsi" w:hAnsiTheme="majorHAnsi"/>
        </w:rPr>
        <w:t>al Requirements WAC 222-030-021</w:t>
      </w:r>
      <w:r w:rsidR="00986A4F" w:rsidRPr="0002737F">
        <w:rPr>
          <w:rFonts w:asciiTheme="majorHAnsi" w:hAnsiTheme="majorHAnsi"/>
        </w:rPr>
        <w:t xml:space="preserve">. Any road location </w:t>
      </w:r>
      <w:r w:rsidR="00986A4F">
        <w:rPr>
          <w:rFonts w:asciiTheme="majorHAnsi" w:hAnsiTheme="majorHAnsi"/>
        </w:rPr>
        <w:t xml:space="preserve">near a river </w:t>
      </w:r>
      <w:r w:rsidR="00986A4F" w:rsidRPr="0002737F">
        <w:rPr>
          <w:rFonts w:asciiTheme="majorHAnsi" w:hAnsiTheme="majorHAnsi"/>
        </w:rPr>
        <w:t xml:space="preserve">needs to be outside of the CMZ, at a minimum, the core zone of the associated RMZ (see WAC 222-030-021). </w:t>
      </w:r>
      <w:r w:rsidR="00986A4F" w:rsidRPr="0002737F">
        <w:rPr>
          <w:rFonts w:asciiTheme="majorHAnsi" w:hAnsiTheme="majorHAnsi"/>
          <w:sz w:val="20"/>
          <w:szCs w:val="20"/>
        </w:rPr>
        <w:t>“Channel migration zone (CMZ)”- the area where the active channel of a stream is prone to move and this results in a potential near –term loss of riparian function and associated habitat adjacent to the stream, except as modified by a permanent levee or dike.” For this purpose, near-term means the time scale required to grow a mature forest. (See board manual section 2 for description and illustration of CMZ’s and delineation guidelines.) In this case 140 years’ time period has been established as the time period required reestablishing a mature forest stand</w:t>
      </w:r>
      <w:r w:rsidR="00986A4F">
        <w:rPr>
          <w:rFonts w:asciiTheme="majorHAnsi" w:hAnsiTheme="majorHAnsi"/>
          <w:sz w:val="20"/>
          <w:szCs w:val="20"/>
        </w:rPr>
        <w:t xml:space="preserve">. </w:t>
      </w:r>
      <w:r w:rsidR="000E073C" w:rsidRPr="00986A4F">
        <w:rPr>
          <w:rFonts w:asciiTheme="majorHAnsi" w:hAnsiTheme="majorHAnsi"/>
          <w:i/>
        </w:rPr>
        <w:t>It becomes</w:t>
      </w:r>
      <w:r w:rsidR="000E073C">
        <w:rPr>
          <w:rFonts w:asciiTheme="majorHAnsi" w:hAnsiTheme="majorHAnsi"/>
        </w:rPr>
        <w:t xml:space="preserve"> </w:t>
      </w:r>
      <w:r w:rsidR="000E073C" w:rsidRPr="00143E90">
        <w:rPr>
          <w:rFonts w:asciiTheme="majorHAnsi" w:hAnsiTheme="majorHAnsi"/>
          <w:i/>
        </w:rPr>
        <w:t xml:space="preserve">apparent that the chosen alternative </w:t>
      </w:r>
      <w:r w:rsidR="002124AF" w:rsidRPr="00143E90">
        <w:rPr>
          <w:rFonts w:asciiTheme="majorHAnsi" w:hAnsiTheme="majorHAnsi"/>
          <w:i/>
        </w:rPr>
        <w:t>to</w:t>
      </w:r>
      <w:r w:rsidR="000E073C" w:rsidRPr="00143E90">
        <w:rPr>
          <w:rFonts w:asciiTheme="majorHAnsi" w:hAnsiTheme="majorHAnsi"/>
          <w:i/>
        </w:rPr>
        <w:t xml:space="preserve"> mov</w:t>
      </w:r>
      <w:r w:rsidRPr="00143E90">
        <w:rPr>
          <w:rFonts w:asciiTheme="majorHAnsi" w:hAnsiTheme="majorHAnsi"/>
          <w:i/>
        </w:rPr>
        <w:t>e</w:t>
      </w:r>
      <w:r w:rsidR="00986A4F">
        <w:rPr>
          <w:rFonts w:asciiTheme="majorHAnsi" w:hAnsiTheme="majorHAnsi"/>
          <w:i/>
        </w:rPr>
        <w:t xml:space="preserve"> the Dead-</w:t>
      </w:r>
      <w:r w:rsidR="000E073C" w:rsidRPr="00143E90">
        <w:rPr>
          <w:rFonts w:asciiTheme="majorHAnsi" w:hAnsiTheme="majorHAnsi"/>
          <w:i/>
        </w:rPr>
        <w:t xml:space="preserve">horse road out of the CMZ </w:t>
      </w:r>
      <w:r w:rsidR="002124AF" w:rsidRPr="00143E90">
        <w:rPr>
          <w:rFonts w:asciiTheme="majorHAnsi" w:hAnsiTheme="majorHAnsi"/>
          <w:i/>
        </w:rPr>
        <w:t>is flawed</w:t>
      </w:r>
      <w:r w:rsidR="00986A4F">
        <w:rPr>
          <w:rFonts w:asciiTheme="majorHAnsi" w:hAnsiTheme="majorHAnsi"/>
          <w:i/>
        </w:rPr>
        <w:t>.</w:t>
      </w:r>
      <w:r w:rsidR="00FB09C1">
        <w:rPr>
          <w:rFonts w:asciiTheme="majorHAnsi" w:hAnsiTheme="majorHAnsi"/>
        </w:rPr>
        <w:t xml:space="preserve"> </w:t>
      </w:r>
      <w:r>
        <w:rPr>
          <w:rFonts w:asciiTheme="majorHAnsi" w:hAnsiTheme="majorHAnsi"/>
        </w:rPr>
        <w:t xml:space="preserve"> An example of how</w:t>
      </w:r>
      <w:r w:rsidR="00FB09C1">
        <w:rPr>
          <w:rFonts w:asciiTheme="majorHAnsi" w:hAnsiTheme="majorHAnsi"/>
        </w:rPr>
        <w:t xml:space="preserve"> </w:t>
      </w:r>
      <w:r w:rsidR="00143E90">
        <w:rPr>
          <w:rFonts w:asciiTheme="majorHAnsi" w:hAnsiTheme="majorHAnsi"/>
        </w:rPr>
        <w:t>RCM was done by the</w:t>
      </w:r>
      <w:r w:rsidR="00FB09C1">
        <w:rPr>
          <w:rFonts w:asciiTheme="majorHAnsi" w:hAnsiTheme="majorHAnsi"/>
        </w:rPr>
        <w:t xml:space="preserve"> FS </w:t>
      </w:r>
      <w:r w:rsidR="0044110B">
        <w:rPr>
          <w:rFonts w:asciiTheme="majorHAnsi" w:hAnsiTheme="majorHAnsi"/>
        </w:rPr>
        <w:t>can be seen by</w:t>
      </w:r>
      <w:r w:rsidR="00986A4F">
        <w:rPr>
          <w:rFonts w:asciiTheme="majorHAnsi" w:hAnsiTheme="majorHAnsi"/>
        </w:rPr>
        <w:t xml:space="preserve"> reviewing </w:t>
      </w:r>
      <w:r w:rsidR="00FB09C1">
        <w:rPr>
          <w:rFonts w:asciiTheme="majorHAnsi" w:hAnsiTheme="majorHAnsi"/>
        </w:rPr>
        <w:t xml:space="preserve"> 2010 </w:t>
      </w:r>
      <w:r w:rsidR="00986A4F">
        <w:rPr>
          <w:rFonts w:asciiTheme="majorHAnsi" w:hAnsiTheme="majorHAnsi"/>
        </w:rPr>
        <w:t>determination</w:t>
      </w:r>
      <w:r w:rsidR="00FB09C1">
        <w:rPr>
          <w:rFonts w:asciiTheme="majorHAnsi" w:hAnsiTheme="majorHAnsi"/>
        </w:rPr>
        <w:t xml:space="preserve"> road </w:t>
      </w:r>
      <w:r w:rsidR="00F401E7">
        <w:rPr>
          <w:rFonts w:asciiTheme="majorHAnsi" w:hAnsiTheme="majorHAnsi"/>
        </w:rPr>
        <w:t>re</w:t>
      </w:r>
      <w:r w:rsidR="00FB09C1">
        <w:rPr>
          <w:rFonts w:asciiTheme="majorHAnsi" w:hAnsiTheme="majorHAnsi"/>
        </w:rPr>
        <w:t xml:space="preserve">location setback </w:t>
      </w:r>
      <w:r w:rsidR="00143E90">
        <w:rPr>
          <w:rFonts w:asciiTheme="majorHAnsi" w:hAnsiTheme="majorHAnsi"/>
        </w:rPr>
        <w:t xml:space="preserve">across WA State land </w:t>
      </w:r>
      <w:r w:rsidR="00FB09C1">
        <w:rPr>
          <w:rFonts w:asciiTheme="majorHAnsi" w:hAnsiTheme="majorHAnsi"/>
        </w:rPr>
        <w:t xml:space="preserve">from the eroding river banks of the </w:t>
      </w:r>
      <w:proofErr w:type="spellStart"/>
      <w:r w:rsidR="00FB09C1">
        <w:rPr>
          <w:rFonts w:asciiTheme="majorHAnsi" w:hAnsiTheme="majorHAnsi"/>
        </w:rPr>
        <w:t>Suiattle</w:t>
      </w:r>
      <w:proofErr w:type="spellEnd"/>
      <w:r w:rsidR="00FB09C1">
        <w:rPr>
          <w:rFonts w:asciiTheme="majorHAnsi" w:hAnsiTheme="majorHAnsi"/>
        </w:rPr>
        <w:t xml:space="preserve"> River </w:t>
      </w:r>
      <w:r w:rsidR="00143E90">
        <w:rPr>
          <w:rFonts w:asciiTheme="majorHAnsi" w:hAnsiTheme="majorHAnsi"/>
        </w:rPr>
        <w:t xml:space="preserve">at ERFO location </w:t>
      </w:r>
      <w:r w:rsidR="00FB09C1">
        <w:rPr>
          <w:rFonts w:asciiTheme="majorHAnsi" w:hAnsiTheme="majorHAnsi"/>
        </w:rPr>
        <w:t>MP 6</w:t>
      </w:r>
      <w:r w:rsidR="0044110B">
        <w:rPr>
          <w:rFonts w:asciiTheme="majorHAnsi" w:hAnsiTheme="majorHAnsi"/>
        </w:rPr>
        <w:t>,</w:t>
      </w:r>
      <w:r w:rsidR="00FB09C1">
        <w:rPr>
          <w:rFonts w:asciiTheme="majorHAnsi" w:hAnsiTheme="majorHAnsi"/>
        </w:rPr>
        <w:t xml:space="preserve"> </w:t>
      </w:r>
      <w:r w:rsidR="00143E90">
        <w:rPr>
          <w:rFonts w:asciiTheme="majorHAnsi" w:hAnsiTheme="majorHAnsi"/>
        </w:rPr>
        <w:t>Forest Service Road (</w:t>
      </w:r>
      <w:r w:rsidR="00FB09C1">
        <w:rPr>
          <w:rFonts w:asciiTheme="majorHAnsi" w:hAnsiTheme="majorHAnsi"/>
        </w:rPr>
        <w:t>FSR</w:t>
      </w:r>
      <w:r w:rsidR="00143E90">
        <w:rPr>
          <w:rFonts w:asciiTheme="majorHAnsi" w:hAnsiTheme="majorHAnsi"/>
        </w:rPr>
        <w:t>)</w:t>
      </w:r>
      <w:r w:rsidR="00FB09C1">
        <w:rPr>
          <w:rFonts w:asciiTheme="majorHAnsi" w:hAnsiTheme="majorHAnsi"/>
        </w:rPr>
        <w:t xml:space="preserve"> 26. </w:t>
      </w:r>
    </w:p>
    <w:p w:rsidR="004C23B2" w:rsidRPr="0002737F" w:rsidRDefault="004C23B2" w:rsidP="00BE3969">
      <w:pPr>
        <w:rPr>
          <w:rFonts w:asciiTheme="majorHAnsi" w:hAnsiTheme="majorHAnsi"/>
          <w:b/>
          <w:u w:val="single"/>
        </w:rPr>
      </w:pPr>
    </w:p>
    <w:p w:rsidR="0044110B" w:rsidRDefault="00596FA6" w:rsidP="00BE3969">
      <w:pPr>
        <w:rPr>
          <w:rFonts w:asciiTheme="majorHAnsi" w:hAnsiTheme="majorHAnsi"/>
        </w:rPr>
      </w:pPr>
      <w:r>
        <w:rPr>
          <w:rFonts w:asciiTheme="majorHAnsi" w:hAnsiTheme="majorHAnsi"/>
        </w:rPr>
        <w:t xml:space="preserve">The lack of details </w:t>
      </w:r>
      <w:r w:rsidR="00143E90">
        <w:rPr>
          <w:rFonts w:asciiTheme="majorHAnsi" w:hAnsiTheme="majorHAnsi"/>
        </w:rPr>
        <w:t xml:space="preserve">provided </w:t>
      </w:r>
      <w:r w:rsidR="0044110B">
        <w:rPr>
          <w:rFonts w:asciiTheme="majorHAnsi" w:hAnsiTheme="majorHAnsi"/>
        </w:rPr>
        <w:t xml:space="preserve">in the EA </w:t>
      </w:r>
      <w:r w:rsidR="00834652">
        <w:rPr>
          <w:rFonts w:asciiTheme="majorHAnsi" w:hAnsiTheme="majorHAnsi"/>
        </w:rPr>
        <w:t>indicates</w:t>
      </w:r>
      <w:r w:rsidR="0044110B">
        <w:rPr>
          <w:rFonts w:asciiTheme="majorHAnsi" w:hAnsiTheme="majorHAnsi"/>
        </w:rPr>
        <w:t xml:space="preserve"> specialist</w:t>
      </w:r>
      <w:r w:rsidR="005C1CD5">
        <w:rPr>
          <w:rFonts w:asciiTheme="majorHAnsi" w:hAnsiTheme="majorHAnsi"/>
        </w:rPr>
        <w:t>s</w:t>
      </w:r>
      <w:r w:rsidR="0044110B">
        <w:rPr>
          <w:rFonts w:asciiTheme="majorHAnsi" w:hAnsiTheme="majorHAnsi"/>
        </w:rPr>
        <w:t xml:space="preserve"> </w:t>
      </w:r>
      <w:r w:rsidR="003D2A9A">
        <w:rPr>
          <w:rFonts w:asciiTheme="majorHAnsi" w:hAnsiTheme="majorHAnsi"/>
        </w:rPr>
        <w:t xml:space="preserve">unlikely </w:t>
      </w:r>
      <w:r w:rsidR="00834652">
        <w:rPr>
          <w:rFonts w:asciiTheme="majorHAnsi" w:hAnsiTheme="majorHAnsi"/>
        </w:rPr>
        <w:t>walk</w:t>
      </w:r>
      <w:r w:rsidR="005C1CD5">
        <w:rPr>
          <w:rFonts w:asciiTheme="majorHAnsi" w:hAnsiTheme="majorHAnsi"/>
        </w:rPr>
        <w:t>ed</w:t>
      </w:r>
      <w:r w:rsidR="0044110B">
        <w:rPr>
          <w:rFonts w:asciiTheme="majorHAnsi" w:hAnsiTheme="majorHAnsi"/>
        </w:rPr>
        <w:t xml:space="preserve"> the routes. Example</w:t>
      </w:r>
      <w:r w:rsidR="005C1CD5">
        <w:rPr>
          <w:rFonts w:asciiTheme="majorHAnsi" w:hAnsiTheme="majorHAnsi"/>
        </w:rPr>
        <w:t xml:space="preserve">: </w:t>
      </w:r>
      <w:r w:rsidR="0044110B">
        <w:rPr>
          <w:rFonts w:asciiTheme="majorHAnsi" w:hAnsiTheme="majorHAnsi"/>
        </w:rPr>
        <w:t xml:space="preserve"> the soils repo</w:t>
      </w:r>
      <w:r>
        <w:rPr>
          <w:rFonts w:asciiTheme="majorHAnsi" w:hAnsiTheme="majorHAnsi"/>
        </w:rPr>
        <w:t>r</w:t>
      </w:r>
      <w:r w:rsidR="005C1CD5">
        <w:rPr>
          <w:rFonts w:asciiTheme="majorHAnsi" w:hAnsiTheme="majorHAnsi"/>
        </w:rPr>
        <w:t>t</w:t>
      </w:r>
      <w:r w:rsidR="0044110B">
        <w:rPr>
          <w:rFonts w:asciiTheme="majorHAnsi" w:hAnsiTheme="majorHAnsi"/>
        </w:rPr>
        <w:t xml:space="preserve"> </w:t>
      </w:r>
      <w:r w:rsidR="00F401E7">
        <w:rPr>
          <w:rFonts w:asciiTheme="majorHAnsi" w:hAnsiTheme="majorHAnsi"/>
        </w:rPr>
        <w:t>does</w:t>
      </w:r>
      <w:r w:rsidR="0044110B">
        <w:rPr>
          <w:rFonts w:asciiTheme="majorHAnsi" w:hAnsiTheme="majorHAnsi"/>
        </w:rPr>
        <w:t xml:space="preserve"> not describe the near surface rock</w:t>
      </w:r>
      <w:r w:rsidR="003D2A9A">
        <w:rPr>
          <w:rFonts w:asciiTheme="majorHAnsi" w:hAnsiTheme="majorHAnsi"/>
        </w:rPr>
        <w:t xml:space="preserve"> and</w:t>
      </w:r>
      <w:r w:rsidR="0044110B">
        <w:rPr>
          <w:rFonts w:asciiTheme="majorHAnsi" w:hAnsiTheme="majorHAnsi"/>
        </w:rPr>
        <w:t xml:space="preserve"> </w:t>
      </w:r>
      <w:r w:rsidR="005C1CD5">
        <w:rPr>
          <w:rFonts w:asciiTheme="majorHAnsi" w:hAnsiTheme="majorHAnsi"/>
        </w:rPr>
        <w:t xml:space="preserve">steep </w:t>
      </w:r>
      <w:r w:rsidR="0044110B">
        <w:rPr>
          <w:rFonts w:asciiTheme="majorHAnsi" w:hAnsiTheme="majorHAnsi"/>
        </w:rPr>
        <w:t>slope</w:t>
      </w:r>
      <w:r w:rsidR="005C1CD5">
        <w:rPr>
          <w:rFonts w:asciiTheme="majorHAnsi" w:hAnsiTheme="majorHAnsi"/>
        </w:rPr>
        <w:t xml:space="preserve"> </w:t>
      </w:r>
      <w:r w:rsidR="003F72CE">
        <w:rPr>
          <w:rFonts w:asciiTheme="majorHAnsi" w:hAnsiTheme="majorHAnsi"/>
        </w:rPr>
        <w:t>inclination</w:t>
      </w:r>
      <w:r w:rsidR="00F401E7">
        <w:rPr>
          <w:rFonts w:asciiTheme="majorHAnsi" w:hAnsiTheme="majorHAnsi"/>
        </w:rPr>
        <w:t xml:space="preserve"> that the route 2 and 3 would encounter</w:t>
      </w:r>
      <w:r w:rsidR="0044110B">
        <w:rPr>
          <w:rFonts w:asciiTheme="majorHAnsi" w:hAnsiTheme="majorHAnsi"/>
        </w:rPr>
        <w:t>. Just walking up Boyd Creek trail to the native American bathing site an</w:t>
      </w:r>
      <w:r w:rsidR="005E52C4">
        <w:rPr>
          <w:rFonts w:asciiTheme="majorHAnsi" w:hAnsiTheme="majorHAnsi"/>
        </w:rPr>
        <w:t>d</w:t>
      </w:r>
      <w:r w:rsidR="0044110B">
        <w:rPr>
          <w:rFonts w:asciiTheme="majorHAnsi" w:hAnsiTheme="majorHAnsi"/>
        </w:rPr>
        <w:t xml:space="preserve"> looking upslope </w:t>
      </w:r>
      <w:r w:rsidR="003D2A9A">
        <w:rPr>
          <w:rFonts w:asciiTheme="majorHAnsi" w:hAnsiTheme="majorHAnsi"/>
        </w:rPr>
        <w:t xml:space="preserve">where the routes would likely have to cross </w:t>
      </w:r>
      <w:r w:rsidR="0044110B">
        <w:rPr>
          <w:rFonts w:asciiTheme="majorHAnsi" w:hAnsiTheme="majorHAnsi"/>
        </w:rPr>
        <w:t>is a 200’ plus exposure of approximately 60% rock slope that the waterfalls cascades dow</w:t>
      </w:r>
      <w:r w:rsidR="003F72CE">
        <w:rPr>
          <w:rFonts w:asciiTheme="majorHAnsi" w:hAnsiTheme="majorHAnsi"/>
        </w:rPr>
        <w:t xml:space="preserve">n. Alt #2 and 3 would require considerable </w:t>
      </w:r>
      <w:r w:rsidR="0044110B">
        <w:rPr>
          <w:rFonts w:asciiTheme="majorHAnsi" w:hAnsiTheme="majorHAnsi"/>
        </w:rPr>
        <w:t xml:space="preserve">blasting </w:t>
      </w:r>
      <w:r w:rsidR="003D2A9A">
        <w:rPr>
          <w:rFonts w:asciiTheme="majorHAnsi" w:hAnsiTheme="majorHAnsi"/>
        </w:rPr>
        <w:t xml:space="preserve">to cross this slope which is not indicated </w:t>
      </w:r>
      <w:r w:rsidR="003F72CE">
        <w:rPr>
          <w:rFonts w:asciiTheme="majorHAnsi" w:hAnsiTheme="majorHAnsi"/>
        </w:rPr>
        <w:t xml:space="preserve">in </w:t>
      </w:r>
      <w:r w:rsidR="0044110B">
        <w:rPr>
          <w:rFonts w:asciiTheme="majorHAnsi" w:hAnsiTheme="majorHAnsi"/>
        </w:rPr>
        <w:t>the soil report</w:t>
      </w:r>
      <w:r w:rsidR="00AE6A1C">
        <w:rPr>
          <w:rFonts w:asciiTheme="majorHAnsi" w:hAnsiTheme="majorHAnsi"/>
        </w:rPr>
        <w:t xml:space="preserve"> or properly described in the EA</w:t>
      </w:r>
      <w:r w:rsidR="0044110B">
        <w:rPr>
          <w:rFonts w:asciiTheme="majorHAnsi" w:hAnsiTheme="majorHAnsi"/>
        </w:rPr>
        <w:t>. There is really no Geo</w:t>
      </w:r>
      <w:r w:rsidR="003F72CE">
        <w:rPr>
          <w:rFonts w:asciiTheme="majorHAnsi" w:hAnsiTheme="majorHAnsi"/>
        </w:rPr>
        <w:t>-Tec r</w:t>
      </w:r>
      <w:r w:rsidR="0044110B">
        <w:rPr>
          <w:rFonts w:asciiTheme="majorHAnsi" w:hAnsiTheme="majorHAnsi"/>
        </w:rPr>
        <w:t>eport</w:t>
      </w:r>
      <w:r w:rsidR="00F401E7">
        <w:rPr>
          <w:rFonts w:asciiTheme="majorHAnsi" w:hAnsiTheme="majorHAnsi"/>
        </w:rPr>
        <w:t xml:space="preserve"> on the effect of crossing this rock slope</w:t>
      </w:r>
      <w:r w:rsidR="00AE6A1C">
        <w:rPr>
          <w:rFonts w:asciiTheme="majorHAnsi" w:hAnsiTheme="majorHAnsi"/>
        </w:rPr>
        <w:t xml:space="preserve">, four creek </w:t>
      </w:r>
      <w:r w:rsidR="00251B7D">
        <w:rPr>
          <w:rFonts w:asciiTheme="majorHAnsi" w:hAnsiTheme="majorHAnsi"/>
        </w:rPr>
        <w:t>crossings or</w:t>
      </w:r>
      <w:r w:rsidR="003D2A9A">
        <w:rPr>
          <w:rFonts w:asciiTheme="majorHAnsi" w:hAnsiTheme="majorHAnsi"/>
        </w:rPr>
        <w:t xml:space="preserve"> likely negative affect on the </w:t>
      </w:r>
      <w:r w:rsidR="00AE6A1C">
        <w:rPr>
          <w:rFonts w:asciiTheme="majorHAnsi" w:hAnsiTheme="majorHAnsi"/>
        </w:rPr>
        <w:t>Boyd Creek</w:t>
      </w:r>
      <w:r w:rsidR="005E52C4">
        <w:rPr>
          <w:rFonts w:asciiTheme="majorHAnsi" w:hAnsiTheme="majorHAnsi"/>
        </w:rPr>
        <w:t>, its</w:t>
      </w:r>
      <w:r w:rsidR="00AE6A1C">
        <w:rPr>
          <w:rFonts w:asciiTheme="majorHAnsi" w:hAnsiTheme="majorHAnsi"/>
        </w:rPr>
        <w:t xml:space="preserve"> </w:t>
      </w:r>
      <w:r w:rsidR="00F401E7">
        <w:rPr>
          <w:rFonts w:asciiTheme="majorHAnsi" w:hAnsiTheme="majorHAnsi"/>
        </w:rPr>
        <w:t>waterfalls</w:t>
      </w:r>
      <w:r w:rsidR="00251B7D">
        <w:rPr>
          <w:rFonts w:asciiTheme="majorHAnsi" w:hAnsiTheme="majorHAnsi"/>
        </w:rPr>
        <w:t>/ spiritual site</w:t>
      </w:r>
      <w:r w:rsidR="005E52C4">
        <w:rPr>
          <w:rFonts w:asciiTheme="majorHAnsi" w:hAnsiTheme="majorHAnsi"/>
        </w:rPr>
        <w:t>,</w:t>
      </w:r>
      <w:r w:rsidR="00F401E7">
        <w:rPr>
          <w:rFonts w:asciiTheme="majorHAnsi" w:hAnsiTheme="majorHAnsi"/>
        </w:rPr>
        <w:t xml:space="preserve"> </w:t>
      </w:r>
      <w:r w:rsidR="00AE6A1C">
        <w:rPr>
          <w:rFonts w:asciiTheme="majorHAnsi" w:hAnsiTheme="majorHAnsi"/>
        </w:rPr>
        <w:t>and its impact on</w:t>
      </w:r>
      <w:r w:rsidR="00F401E7">
        <w:rPr>
          <w:rFonts w:asciiTheme="majorHAnsi" w:hAnsiTheme="majorHAnsi"/>
        </w:rPr>
        <w:t xml:space="preserve"> the bathing site.</w:t>
      </w:r>
      <w:r w:rsidR="0044110B">
        <w:rPr>
          <w:rFonts w:asciiTheme="majorHAnsi" w:hAnsiTheme="majorHAnsi"/>
        </w:rPr>
        <w:t xml:space="preserve"> </w:t>
      </w:r>
      <w:r w:rsidR="00251B7D">
        <w:rPr>
          <w:rFonts w:asciiTheme="majorHAnsi" w:hAnsiTheme="majorHAnsi"/>
        </w:rPr>
        <w:t>Proper description and narrative is</w:t>
      </w:r>
      <w:r w:rsidR="003F72CE">
        <w:rPr>
          <w:rFonts w:asciiTheme="majorHAnsi" w:hAnsiTheme="majorHAnsi"/>
        </w:rPr>
        <w:t xml:space="preserve"> </w:t>
      </w:r>
      <w:r w:rsidR="00251B7D">
        <w:rPr>
          <w:rFonts w:asciiTheme="majorHAnsi" w:hAnsiTheme="majorHAnsi"/>
        </w:rPr>
        <w:t>absent from</w:t>
      </w:r>
      <w:r w:rsidR="0044110B">
        <w:rPr>
          <w:rFonts w:asciiTheme="majorHAnsi" w:hAnsiTheme="majorHAnsi"/>
        </w:rPr>
        <w:t xml:space="preserve"> the</w:t>
      </w:r>
      <w:r w:rsidR="00143E90">
        <w:rPr>
          <w:rFonts w:asciiTheme="majorHAnsi" w:hAnsiTheme="majorHAnsi"/>
        </w:rPr>
        <w:t xml:space="preserve"> EA</w:t>
      </w:r>
      <w:r w:rsidR="00251B7D">
        <w:rPr>
          <w:rFonts w:asciiTheme="majorHAnsi" w:hAnsiTheme="majorHAnsi"/>
        </w:rPr>
        <w:t>. There is no substantial information and a total lack of analysis to support the draft decision</w:t>
      </w:r>
      <w:r w:rsidR="00143E90">
        <w:rPr>
          <w:rFonts w:asciiTheme="majorHAnsi" w:hAnsiTheme="majorHAnsi"/>
        </w:rPr>
        <w:t>.</w:t>
      </w:r>
      <w:r w:rsidR="00572DBC" w:rsidRPr="0002737F">
        <w:rPr>
          <w:rFonts w:asciiTheme="majorHAnsi" w:hAnsiTheme="majorHAnsi"/>
        </w:rPr>
        <w:t xml:space="preserve"> </w:t>
      </w:r>
      <w:r w:rsidR="00143E90">
        <w:rPr>
          <w:rFonts w:asciiTheme="majorHAnsi" w:hAnsiTheme="majorHAnsi"/>
        </w:rPr>
        <w:t xml:space="preserve"> </w:t>
      </w:r>
    </w:p>
    <w:p w:rsidR="003D2A9A" w:rsidRDefault="003D2A9A" w:rsidP="00BE3969">
      <w:pPr>
        <w:rPr>
          <w:rFonts w:asciiTheme="majorHAnsi" w:hAnsiTheme="majorHAnsi"/>
        </w:rPr>
      </w:pPr>
    </w:p>
    <w:p w:rsidR="00B1252A" w:rsidRDefault="00F401E7" w:rsidP="0044110B">
      <w:pPr>
        <w:rPr>
          <w:rFonts w:asciiTheme="majorHAnsi" w:hAnsiTheme="majorHAnsi"/>
        </w:rPr>
      </w:pPr>
      <w:r>
        <w:rPr>
          <w:rFonts w:asciiTheme="majorHAnsi" w:hAnsiTheme="majorHAnsi"/>
        </w:rPr>
        <w:t xml:space="preserve"> </w:t>
      </w:r>
      <w:r w:rsidR="00251B7D">
        <w:rPr>
          <w:rFonts w:asciiTheme="majorHAnsi" w:hAnsiTheme="majorHAnsi"/>
        </w:rPr>
        <w:t xml:space="preserve">Alternative 3, the </w:t>
      </w:r>
      <w:r w:rsidR="003370C5">
        <w:rPr>
          <w:rFonts w:asciiTheme="majorHAnsi" w:hAnsiTheme="majorHAnsi"/>
        </w:rPr>
        <w:t>selected alternative</w:t>
      </w:r>
      <w:r w:rsidR="00251B7D">
        <w:rPr>
          <w:rFonts w:asciiTheme="majorHAnsi" w:hAnsiTheme="majorHAnsi"/>
        </w:rPr>
        <w:t xml:space="preserve"> </w:t>
      </w:r>
      <w:r w:rsidRPr="003370C5">
        <w:rPr>
          <w:rFonts w:asciiTheme="majorHAnsi" w:hAnsiTheme="majorHAnsi"/>
          <w:b/>
        </w:rPr>
        <w:t xml:space="preserve">would </w:t>
      </w:r>
      <w:r w:rsidR="003370C5">
        <w:rPr>
          <w:rFonts w:asciiTheme="majorHAnsi" w:hAnsiTheme="majorHAnsi"/>
          <w:b/>
        </w:rPr>
        <w:t>likely</w:t>
      </w:r>
      <w:r w:rsidRPr="003370C5">
        <w:rPr>
          <w:rFonts w:asciiTheme="majorHAnsi" w:hAnsiTheme="majorHAnsi"/>
          <w:b/>
        </w:rPr>
        <w:t xml:space="preserve"> not </w:t>
      </w:r>
      <w:r w:rsidR="003D2A9A" w:rsidRPr="003370C5">
        <w:rPr>
          <w:rFonts w:asciiTheme="majorHAnsi" w:hAnsiTheme="majorHAnsi"/>
          <w:b/>
        </w:rPr>
        <w:t xml:space="preserve">maintain the existing scenic quality of the North Fork Nooksack, a </w:t>
      </w:r>
      <w:r w:rsidRPr="003370C5">
        <w:rPr>
          <w:rFonts w:asciiTheme="majorHAnsi" w:hAnsiTheme="majorHAnsi"/>
          <w:b/>
        </w:rPr>
        <w:t xml:space="preserve">nominated Wild and </w:t>
      </w:r>
      <w:r w:rsidR="00B1252A" w:rsidRPr="003370C5">
        <w:rPr>
          <w:rFonts w:asciiTheme="majorHAnsi" w:hAnsiTheme="majorHAnsi"/>
          <w:b/>
        </w:rPr>
        <w:t>Scenic River</w:t>
      </w:r>
      <w:r w:rsidR="003370C5">
        <w:rPr>
          <w:rFonts w:asciiTheme="majorHAnsi" w:hAnsiTheme="majorHAnsi"/>
          <w:b/>
        </w:rPr>
        <w:t xml:space="preserve"> with the amount of road clearing and blasting required.</w:t>
      </w:r>
      <w:r w:rsidR="003D2A9A">
        <w:rPr>
          <w:rFonts w:asciiTheme="majorHAnsi" w:hAnsiTheme="majorHAnsi"/>
        </w:rPr>
        <w:t xml:space="preserve"> </w:t>
      </w:r>
      <w:r w:rsidR="00B1252A">
        <w:rPr>
          <w:rFonts w:asciiTheme="majorHAnsi" w:hAnsiTheme="majorHAnsi"/>
        </w:rPr>
        <w:t xml:space="preserve"> The EA clearly understates the likely affects. The site would also be highly visible from Church Mt Tra</w:t>
      </w:r>
      <w:r w:rsidR="003370C5">
        <w:rPr>
          <w:rFonts w:asciiTheme="majorHAnsi" w:hAnsiTheme="majorHAnsi"/>
        </w:rPr>
        <w:t>il No 671, a popular use trail.</w:t>
      </w:r>
    </w:p>
    <w:p w:rsidR="003370C5" w:rsidRDefault="003370C5" w:rsidP="0044110B">
      <w:pPr>
        <w:rPr>
          <w:rFonts w:asciiTheme="majorHAnsi" w:hAnsiTheme="majorHAnsi"/>
        </w:rPr>
      </w:pPr>
    </w:p>
    <w:p w:rsidR="00DF3ECC" w:rsidRDefault="00DF3ECC" w:rsidP="0044110B">
      <w:pPr>
        <w:rPr>
          <w:rFonts w:asciiTheme="majorHAnsi" w:hAnsiTheme="majorHAnsi"/>
        </w:rPr>
      </w:pPr>
    </w:p>
    <w:p w:rsidR="00DF3ECC" w:rsidRDefault="00DF3ECC" w:rsidP="0044110B">
      <w:pPr>
        <w:rPr>
          <w:rFonts w:asciiTheme="majorHAnsi" w:hAnsiTheme="majorHAnsi"/>
        </w:rPr>
      </w:pPr>
    </w:p>
    <w:p w:rsidR="00DF3ECC" w:rsidRDefault="00DF3ECC" w:rsidP="0044110B">
      <w:pPr>
        <w:rPr>
          <w:rFonts w:asciiTheme="majorHAnsi" w:hAnsiTheme="majorHAnsi"/>
        </w:rPr>
      </w:pPr>
    </w:p>
    <w:p w:rsidR="00DF3ECC" w:rsidRDefault="00DF3ECC" w:rsidP="0044110B">
      <w:pPr>
        <w:rPr>
          <w:rFonts w:asciiTheme="majorHAnsi" w:hAnsiTheme="majorHAnsi"/>
        </w:rPr>
      </w:pPr>
    </w:p>
    <w:p w:rsidR="00DF3ECC" w:rsidRDefault="00DF3ECC" w:rsidP="0044110B">
      <w:pPr>
        <w:rPr>
          <w:rFonts w:asciiTheme="majorHAnsi" w:hAnsiTheme="majorHAnsi"/>
        </w:rPr>
      </w:pPr>
    </w:p>
    <w:p w:rsidR="00DF3ECC" w:rsidRDefault="00DF3ECC" w:rsidP="0044110B">
      <w:pPr>
        <w:rPr>
          <w:rFonts w:asciiTheme="majorHAnsi" w:hAnsiTheme="majorHAnsi"/>
        </w:rPr>
      </w:pPr>
    </w:p>
    <w:p w:rsidR="00DF3ECC" w:rsidRDefault="00143E90" w:rsidP="003370C5">
      <w:pPr>
        <w:rPr>
          <w:rFonts w:asciiTheme="majorHAnsi" w:hAnsiTheme="majorHAnsi"/>
        </w:rPr>
      </w:pPr>
      <w:r w:rsidRPr="00DE6F46">
        <w:rPr>
          <w:rFonts w:asciiTheme="majorHAnsi" w:hAnsiTheme="majorHAnsi"/>
          <w:b/>
        </w:rPr>
        <w:t xml:space="preserve">Not using WDFW stream surveys for fish stock </w:t>
      </w:r>
      <w:r w:rsidR="0044110B" w:rsidRPr="00DE6F46">
        <w:rPr>
          <w:rFonts w:asciiTheme="majorHAnsi" w:hAnsiTheme="majorHAnsi"/>
          <w:b/>
        </w:rPr>
        <w:t xml:space="preserve">utilization </w:t>
      </w:r>
      <w:r w:rsidR="00E6086F" w:rsidRPr="00DE6F46">
        <w:rPr>
          <w:rFonts w:asciiTheme="majorHAnsi" w:hAnsiTheme="majorHAnsi"/>
          <w:b/>
        </w:rPr>
        <w:t>is problematic</w:t>
      </w:r>
      <w:r w:rsidR="00E6086F">
        <w:rPr>
          <w:rFonts w:asciiTheme="majorHAnsi" w:hAnsiTheme="majorHAnsi"/>
        </w:rPr>
        <w:t xml:space="preserve">. WA Timber Fish and Wildlife utilize this information to prevent unjustified disturbance.   </w:t>
      </w:r>
      <w:r w:rsidR="002D3693">
        <w:rPr>
          <w:rFonts w:asciiTheme="majorHAnsi" w:hAnsiTheme="majorHAnsi"/>
        </w:rPr>
        <w:t xml:space="preserve">It </w:t>
      </w:r>
      <w:r w:rsidR="005E52C4">
        <w:rPr>
          <w:rFonts w:asciiTheme="majorHAnsi" w:hAnsiTheme="majorHAnsi"/>
        </w:rPr>
        <w:t xml:space="preserve">is </w:t>
      </w:r>
      <w:r w:rsidR="002D3693">
        <w:rPr>
          <w:rFonts w:asciiTheme="majorHAnsi" w:hAnsiTheme="majorHAnsi"/>
        </w:rPr>
        <w:t xml:space="preserve">extremely important to utilize related </w:t>
      </w:r>
      <w:r w:rsidR="003370C5">
        <w:rPr>
          <w:rFonts w:asciiTheme="majorHAnsi" w:hAnsiTheme="majorHAnsi"/>
        </w:rPr>
        <w:t xml:space="preserve">documents like </w:t>
      </w:r>
      <w:r w:rsidR="002D3693">
        <w:rPr>
          <w:rFonts w:asciiTheme="majorHAnsi" w:hAnsiTheme="majorHAnsi"/>
        </w:rPr>
        <w:t>North Fork Nooksack In-Channel Project (</w:t>
      </w:r>
      <w:r w:rsidR="002D3693">
        <w:rPr>
          <w:rFonts w:ascii="Cambria" w:hAnsi="Cambria"/>
          <w:sz w:val="22"/>
        </w:rPr>
        <w:t xml:space="preserve">Nichols, R A. </w:t>
      </w:r>
      <w:r w:rsidR="002D3693" w:rsidRPr="00C310CF">
        <w:rPr>
          <w:rFonts w:ascii="Cambria" w:hAnsi="Cambria"/>
          <w:sz w:val="22"/>
        </w:rPr>
        <w:t>and M Maudlin. 2007</w:t>
      </w:r>
      <w:r w:rsidR="002D3693">
        <w:rPr>
          <w:rFonts w:ascii="Cambria" w:hAnsi="Cambria"/>
          <w:sz w:val="22"/>
        </w:rPr>
        <w:t>)</w:t>
      </w:r>
      <w:r w:rsidR="002D3693">
        <w:rPr>
          <w:rFonts w:asciiTheme="majorHAnsi" w:hAnsiTheme="majorHAnsi"/>
        </w:rPr>
        <w:t xml:space="preserve"> which surveyed this reach and documented relationships like number of rock pool to wood pools and the mobility </w:t>
      </w:r>
      <w:r w:rsidR="00630FE7">
        <w:rPr>
          <w:rFonts w:asciiTheme="majorHAnsi" w:hAnsiTheme="majorHAnsi"/>
        </w:rPr>
        <w:t>of wood debris in t</w:t>
      </w:r>
      <w:r w:rsidR="002D3693">
        <w:rPr>
          <w:rFonts w:asciiTheme="majorHAnsi" w:hAnsiTheme="majorHAnsi"/>
        </w:rPr>
        <w:t xml:space="preserve">he channel. </w:t>
      </w:r>
    </w:p>
    <w:p w:rsidR="00DF3ECC" w:rsidRDefault="00DF3ECC" w:rsidP="003370C5">
      <w:pPr>
        <w:rPr>
          <w:rFonts w:asciiTheme="majorHAnsi" w:hAnsiTheme="majorHAnsi"/>
        </w:rPr>
      </w:pPr>
    </w:p>
    <w:p w:rsidR="00DE6F46" w:rsidRDefault="00630FE7" w:rsidP="003370C5">
      <w:pPr>
        <w:rPr>
          <w:rFonts w:asciiTheme="majorHAnsi" w:hAnsiTheme="majorHAnsi"/>
        </w:rPr>
      </w:pPr>
      <w:r>
        <w:rPr>
          <w:rFonts w:asciiTheme="majorHAnsi" w:hAnsiTheme="majorHAnsi"/>
        </w:rPr>
        <w:t xml:space="preserve">Documenting the </w:t>
      </w:r>
      <w:r w:rsidR="002D3693">
        <w:rPr>
          <w:rFonts w:asciiTheme="majorHAnsi" w:hAnsiTheme="majorHAnsi"/>
        </w:rPr>
        <w:t xml:space="preserve">movement and longevity of large wood </w:t>
      </w:r>
      <w:r w:rsidR="002266C3">
        <w:rPr>
          <w:rFonts w:asciiTheme="majorHAnsi" w:hAnsiTheme="majorHAnsi"/>
        </w:rPr>
        <w:t>pieces</w:t>
      </w:r>
      <w:r>
        <w:rPr>
          <w:rFonts w:asciiTheme="majorHAnsi" w:hAnsiTheme="majorHAnsi"/>
        </w:rPr>
        <w:t xml:space="preserve"> is importan</w:t>
      </w:r>
      <w:r w:rsidR="00DE6F46">
        <w:rPr>
          <w:rFonts w:asciiTheme="majorHAnsi" w:hAnsiTheme="majorHAnsi"/>
        </w:rPr>
        <w:t>t to understand the high likelihood</w:t>
      </w:r>
      <w:r>
        <w:rPr>
          <w:rFonts w:asciiTheme="majorHAnsi" w:hAnsiTheme="majorHAnsi"/>
        </w:rPr>
        <w:t xml:space="preserve"> of loss of spawning </w:t>
      </w:r>
      <w:proofErr w:type="spellStart"/>
      <w:r>
        <w:rPr>
          <w:rFonts w:asciiTheme="majorHAnsi" w:hAnsiTheme="majorHAnsi"/>
        </w:rPr>
        <w:t>redds</w:t>
      </w:r>
      <w:proofErr w:type="spellEnd"/>
      <w:r>
        <w:rPr>
          <w:rFonts w:asciiTheme="majorHAnsi" w:hAnsiTheme="majorHAnsi"/>
        </w:rPr>
        <w:t xml:space="preserve"> each year due to increase</w:t>
      </w:r>
      <w:r w:rsidR="005E52C4">
        <w:rPr>
          <w:rFonts w:asciiTheme="majorHAnsi" w:hAnsiTheme="majorHAnsi"/>
        </w:rPr>
        <w:t>d</w:t>
      </w:r>
      <w:r>
        <w:rPr>
          <w:rFonts w:asciiTheme="majorHAnsi" w:hAnsiTheme="majorHAnsi"/>
        </w:rPr>
        <w:t xml:space="preserve"> intensity and   frequency of storms. </w:t>
      </w:r>
      <w:r w:rsidR="00DE6F46">
        <w:rPr>
          <w:rFonts w:asciiTheme="majorHAnsi" w:hAnsiTheme="majorHAnsi"/>
        </w:rPr>
        <w:t>It’s from</w:t>
      </w:r>
      <w:r w:rsidR="002D3693">
        <w:rPr>
          <w:rFonts w:asciiTheme="majorHAnsi" w:hAnsiTheme="majorHAnsi"/>
        </w:rPr>
        <w:t xml:space="preserve"> document</w:t>
      </w:r>
      <w:r w:rsidR="005E52C4">
        <w:rPr>
          <w:rFonts w:asciiTheme="majorHAnsi" w:hAnsiTheme="majorHAnsi"/>
        </w:rPr>
        <w:t>s</w:t>
      </w:r>
      <w:r w:rsidR="002D3693">
        <w:rPr>
          <w:rFonts w:asciiTheme="majorHAnsi" w:hAnsiTheme="majorHAnsi"/>
        </w:rPr>
        <w:t xml:space="preserve"> like this that plans are usually formulated. </w:t>
      </w:r>
      <w:r w:rsidR="002266C3">
        <w:rPr>
          <w:rFonts w:asciiTheme="majorHAnsi" w:hAnsiTheme="majorHAnsi"/>
        </w:rPr>
        <w:t xml:space="preserve">Understanding </w:t>
      </w:r>
      <w:r w:rsidR="00DE6F46">
        <w:rPr>
          <w:rFonts w:asciiTheme="majorHAnsi" w:hAnsiTheme="majorHAnsi"/>
        </w:rPr>
        <w:t xml:space="preserve">the emergence of </w:t>
      </w:r>
      <w:r w:rsidR="002266C3">
        <w:rPr>
          <w:rFonts w:asciiTheme="majorHAnsi" w:hAnsiTheme="majorHAnsi"/>
        </w:rPr>
        <w:t>remnant buried forest</w:t>
      </w:r>
      <w:r w:rsidR="002D3693">
        <w:rPr>
          <w:rFonts w:asciiTheme="majorHAnsi" w:hAnsiTheme="majorHAnsi"/>
        </w:rPr>
        <w:t xml:space="preserve"> in the form of stumps </w:t>
      </w:r>
      <w:r w:rsidR="00DE6F46">
        <w:rPr>
          <w:rFonts w:asciiTheme="majorHAnsi" w:hAnsiTheme="majorHAnsi"/>
        </w:rPr>
        <w:t xml:space="preserve">is the result of </w:t>
      </w:r>
      <w:r w:rsidR="002D3693">
        <w:rPr>
          <w:rFonts w:asciiTheme="majorHAnsi" w:hAnsiTheme="majorHAnsi"/>
        </w:rPr>
        <w:t xml:space="preserve">channel </w:t>
      </w:r>
      <w:r w:rsidR="00DE6F46">
        <w:rPr>
          <w:rFonts w:asciiTheme="majorHAnsi" w:hAnsiTheme="majorHAnsi"/>
        </w:rPr>
        <w:t xml:space="preserve">-bed scour </w:t>
      </w:r>
      <w:r w:rsidR="002D3693">
        <w:rPr>
          <w:rFonts w:asciiTheme="majorHAnsi" w:hAnsiTheme="majorHAnsi"/>
        </w:rPr>
        <w:t>due to</w:t>
      </w:r>
      <w:r w:rsidR="00DE6F46">
        <w:rPr>
          <w:rFonts w:asciiTheme="majorHAnsi" w:hAnsiTheme="majorHAnsi"/>
        </w:rPr>
        <w:t xml:space="preserve"> increase in the</w:t>
      </w:r>
      <w:r w:rsidR="002D3693">
        <w:rPr>
          <w:rFonts w:asciiTheme="majorHAnsi" w:hAnsiTheme="majorHAnsi"/>
        </w:rPr>
        <w:t xml:space="preserve"> frequency </w:t>
      </w:r>
      <w:r w:rsidR="002266C3">
        <w:rPr>
          <w:rFonts w:asciiTheme="majorHAnsi" w:hAnsiTheme="majorHAnsi"/>
        </w:rPr>
        <w:t>and magnitude of storm event.</w:t>
      </w:r>
    </w:p>
    <w:p w:rsidR="00DE6F46" w:rsidRDefault="00DE6F46" w:rsidP="003370C5">
      <w:pPr>
        <w:rPr>
          <w:rFonts w:asciiTheme="majorHAnsi" w:hAnsiTheme="majorHAnsi"/>
        </w:rPr>
      </w:pPr>
    </w:p>
    <w:p w:rsidR="007F3A30" w:rsidRDefault="00024327" w:rsidP="003370C5">
      <w:pPr>
        <w:rPr>
          <w:rFonts w:asciiTheme="majorHAnsi" w:hAnsiTheme="majorHAnsi"/>
        </w:rPr>
      </w:pPr>
      <w:r w:rsidRPr="00024327">
        <w:rPr>
          <w:rFonts w:asciiTheme="majorHAnsi" w:hAnsiTheme="majorHAnsi"/>
          <w:b/>
        </w:rPr>
        <w:t>Question the</w:t>
      </w:r>
      <w:r w:rsidR="002266C3" w:rsidRPr="00DE6F46">
        <w:rPr>
          <w:rFonts w:asciiTheme="majorHAnsi" w:hAnsiTheme="majorHAnsi"/>
          <w:b/>
        </w:rPr>
        <w:t xml:space="preserve"> proposal to remove of the four rock groins </w:t>
      </w:r>
      <w:r>
        <w:rPr>
          <w:rFonts w:asciiTheme="majorHAnsi" w:hAnsiTheme="majorHAnsi"/>
          <w:b/>
        </w:rPr>
        <w:t xml:space="preserve">in stream structures </w:t>
      </w:r>
      <w:r w:rsidR="002266C3" w:rsidRPr="00DE6F46">
        <w:rPr>
          <w:rFonts w:asciiTheme="majorHAnsi" w:hAnsiTheme="majorHAnsi"/>
          <w:b/>
        </w:rPr>
        <w:t xml:space="preserve">from the channel margin of the active channel would result in negative affect </w:t>
      </w:r>
      <w:r w:rsidR="00DE6F46">
        <w:rPr>
          <w:rFonts w:asciiTheme="majorHAnsi" w:hAnsiTheme="majorHAnsi"/>
          <w:b/>
        </w:rPr>
        <w:t xml:space="preserve">with </w:t>
      </w:r>
      <w:r w:rsidR="00351E52">
        <w:rPr>
          <w:rFonts w:asciiTheme="majorHAnsi" w:hAnsiTheme="majorHAnsi"/>
          <w:b/>
        </w:rPr>
        <w:t xml:space="preserve">the </w:t>
      </w:r>
      <w:r w:rsidR="00351E52" w:rsidRPr="00DE6F46">
        <w:rPr>
          <w:rFonts w:asciiTheme="majorHAnsi" w:hAnsiTheme="majorHAnsi"/>
          <w:b/>
        </w:rPr>
        <w:t>high</w:t>
      </w:r>
      <w:r w:rsidR="002266C3" w:rsidRPr="00DE6F46">
        <w:rPr>
          <w:rFonts w:asciiTheme="majorHAnsi" w:hAnsiTheme="majorHAnsi"/>
          <w:b/>
        </w:rPr>
        <w:t xml:space="preserve"> probability of loss of Boyd Creek spawning</w:t>
      </w:r>
      <w:r w:rsidR="002266C3">
        <w:rPr>
          <w:rFonts w:asciiTheme="majorHAnsi" w:hAnsiTheme="majorHAnsi"/>
        </w:rPr>
        <w:t xml:space="preserve"> </w:t>
      </w:r>
      <w:r w:rsidR="002266C3" w:rsidRPr="00DE6F46">
        <w:rPr>
          <w:rFonts w:asciiTheme="majorHAnsi" w:hAnsiTheme="majorHAnsi"/>
          <w:b/>
        </w:rPr>
        <w:t>area</w:t>
      </w:r>
      <w:r w:rsidR="002266C3">
        <w:rPr>
          <w:rFonts w:asciiTheme="majorHAnsi" w:hAnsiTheme="majorHAnsi"/>
        </w:rPr>
        <w:t>, loss of intermediate side channel pool formation</w:t>
      </w:r>
      <w:r w:rsidR="00DE6F46">
        <w:rPr>
          <w:rFonts w:asciiTheme="majorHAnsi" w:hAnsiTheme="majorHAnsi"/>
        </w:rPr>
        <w:t>,</w:t>
      </w:r>
      <w:r w:rsidR="002266C3">
        <w:rPr>
          <w:rFonts w:asciiTheme="majorHAnsi" w:hAnsiTheme="majorHAnsi"/>
        </w:rPr>
        <w:t xml:space="preserve"> and wood collection. The design of </w:t>
      </w:r>
      <w:r w:rsidR="00630FE7">
        <w:rPr>
          <w:rFonts w:asciiTheme="majorHAnsi" w:hAnsiTheme="majorHAnsi"/>
        </w:rPr>
        <w:t>these rock structures</w:t>
      </w:r>
      <w:r w:rsidR="002266C3">
        <w:rPr>
          <w:rFonts w:asciiTheme="majorHAnsi" w:hAnsiTheme="majorHAnsi"/>
        </w:rPr>
        <w:t xml:space="preserve"> was done with the intent of mimicking natu</w:t>
      </w:r>
      <w:r w:rsidR="005E52C4">
        <w:rPr>
          <w:rFonts w:asciiTheme="majorHAnsi" w:hAnsiTheme="majorHAnsi"/>
        </w:rPr>
        <w:t>ral</w:t>
      </w:r>
      <w:r w:rsidR="00630FE7">
        <w:rPr>
          <w:rFonts w:asciiTheme="majorHAnsi" w:hAnsiTheme="majorHAnsi"/>
        </w:rPr>
        <w:t xml:space="preserve"> bedrock features found else</w:t>
      </w:r>
      <w:r w:rsidR="002266C3">
        <w:rPr>
          <w:rFonts w:asciiTheme="majorHAnsi" w:hAnsiTheme="majorHAnsi"/>
        </w:rPr>
        <w:t>where in the reach</w:t>
      </w:r>
      <w:r w:rsidR="00630FE7">
        <w:rPr>
          <w:rFonts w:asciiTheme="majorHAnsi" w:hAnsiTheme="majorHAnsi"/>
        </w:rPr>
        <w:t xml:space="preserve"> and increas</w:t>
      </w:r>
      <w:r w:rsidR="00DE6F46">
        <w:rPr>
          <w:rFonts w:asciiTheme="majorHAnsi" w:hAnsiTheme="majorHAnsi"/>
        </w:rPr>
        <w:t>ing</w:t>
      </w:r>
      <w:r w:rsidR="00630FE7">
        <w:rPr>
          <w:rFonts w:asciiTheme="majorHAnsi" w:hAnsiTheme="majorHAnsi"/>
        </w:rPr>
        <w:t xml:space="preserve"> </w:t>
      </w:r>
      <w:r w:rsidR="005E52C4">
        <w:rPr>
          <w:rFonts w:asciiTheme="majorHAnsi" w:hAnsiTheme="majorHAnsi"/>
        </w:rPr>
        <w:t xml:space="preserve">the </w:t>
      </w:r>
      <w:r w:rsidR="00630FE7">
        <w:rPr>
          <w:rFonts w:asciiTheme="majorHAnsi" w:hAnsiTheme="majorHAnsi"/>
        </w:rPr>
        <w:t>channel roughness component</w:t>
      </w:r>
      <w:r w:rsidR="002266C3">
        <w:rPr>
          <w:rFonts w:asciiTheme="majorHAnsi" w:hAnsiTheme="majorHAnsi"/>
        </w:rPr>
        <w:t xml:space="preserve">. </w:t>
      </w:r>
      <w:r w:rsidR="00630FE7">
        <w:rPr>
          <w:rFonts w:asciiTheme="majorHAnsi" w:hAnsiTheme="majorHAnsi"/>
        </w:rPr>
        <w:t xml:space="preserve">Since their installation in 1997, they have perform as intended and continue to collect wood and provide a component of the log jams longevity that form and dissipate though this reach. </w:t>
      </w:r>
      <w:r w:rsidR="00835448" w:rsidRPr="0002737F">
        <w:rPr>
          <w:rFonts w:asciiTheme="majorHAnsi" w:hAnsiTheme="majorHAnsi"/>
        </w:rPr>
        <w:t xml:space="preserve">The rock groins and wood jam complex upstream of Boyd Creek </w:t>
      </w:r>
      <w:proofErr w:type="gramStart"/>
      <w:r w:rsidR="00835448" w:rsidRPr="0002737F">
        <w:rPr>
          <w:rFonts w:asciiTheme="majorHAnsi" w:hAnsiTheme="majorHAnsi"/>
        </w:rPr>
        <w:t>Crossing</w:t>
      </w:r>
      <w:proofErr w:type="gramEnd"/>
      <w:r w:rsidR="00835448" w:rsidRPr="0002737F">
        <w:rPr>
          <w:rFonts w:asciiTheme="majorHAnsi" w:hAnsiTheme="majorHAnsi"/>
        </w:rPr>
        <w:t xml:space="preserve"> has been documented to be utilized by juvenile Chinook utilizing the created upwelling of ground water. The combined  rock deflectors and  adjacent wood structures east of them </w:t>
      </w:r>
      <w:r w:rsidR="00835448">
        <w:rPr>
          <w:rFonts w:asciiTheme="majorHAnsi" w:hAnsiTheme="majorHAnsi"/>
        </w:rPr>
        <w:t xml:space="preserve">have been documented to </w:t>
      </w:r>
      <w:r w:rsidR="00835448" w:rsidRPr="0002737F">
        <w:rPr>
          <w:rFonts w:asciiTheme="majorHAnsi" w:hAnsiTheme="majorHAnsi"/>
        </w:rPr>
        <w:t xml:space="preserve">supported the holding and spawning of Riverine Sockeye and other species including threatened Chinook when river braids occupied the left bank of  the North Fork Nooksack River. </w:t>
      </w:r>
      <w:r w:rsidR="00630FE7">
        <w:rPr>
          <w:rFonts w:asciiTheme="majorHAnsi" w:hAnsiTheme="majorHAnsi"/>
        </w:rPr>
        <w:t xml:space="preserve"> They also provide a bank </w:t>
      </w:r>
      <w:r w:rsidR="00DE6F46">
        <w:rPr>
          <w:rFonts w:asciiTheme="majorHAnsi" w:hAnsiTheme="majorHAnsi"/>
        </w:rPr>
        <w:t xml:space="preserve">stability </w:t>
      </w:r>
      <w:r w:rsidR="00630FE7">
        <w:rPr>
          <w:rFonts w:asciiTheme="majorHAnsi" w:hAnsiTheme="majorHAnsi"/>
        </w:rPr>
        <w:t xml:space="preserve">element that works to protect the Boyd Creek Side-channel. </w:t>
      </w:r>
    </w:p>
    <w:p w:rsidR="00024327" w:rsidRDefault="00024327" w:rsidP="003370C5">
      <w:pPr>
        <w:rPr>
          <w:rFonts w:asciiTheme="majorHAnsi" w:hAnsiTheme="majorHAnsi"/>
        </w:rPr>
      </w:pPr>
    </w:p>
    <w:p w:rsidR="00623644" w:rsidRDefault="00630FE7" w:rsidP="003370C5">
      <w:pPr>
        <w:rPr>
          <w:rFonts w:asciiTheme="majorHAnsi" w:hAnsiTheme="majorHAnsi"/>
        </w:rPr>
      </w:pPr>
      <w:r w:rsidRPr="00DF3ECC">
        <w:rPr>
          <w:rFonts w:asciiTheme="majorHAnsi" w:hAnsiTheme="majorHAnsi"/>
          <w:b/>
        </w:rPr>
        <w:t>Proposing to install large</w:t>
      </w:r>
      <w:r w:rsidR="00DE6F46" w:rsidRPr="00DF3ECC">
        <w:rPr>
          <w:rFonts w:asciiTheme="majorHAnsi" w:hAnsiTheme="majorHAnsi"/>
          <w:b/>
        </w:rPr>
        <w:t xml:space="preserve"> </w:t>
      </w:r>
      <w:r w:rsidRPr="00DF3ECC">
        <w:rPr>
          <w:rFonts w:asciiTheme="majorHAnsi" w:hAnsiTheme="majorHAnsi"/>
          <w:b/>
        </w:rPr>
        <w:t xml:space="preserve">wood structures in the active floodplain of the Nooksack River would require elevation </w:t>
      </w:r>
      <w:r w:rsidR="00DE6F46" w:rsidRPr="00DF3ECC">
        <w:rPr>
          <w:rFonts w:asciiTheme="majorHAnsi" w:hAnsiTheme="majorHAnsi"/>
          <w:b/>
        </w:rPr>
        <w:t>and proper design.</w:t>
      </w:r>
      <w:r w:rsidR="00DE6F46">
        <w:rPr>
          <w:rFonts w:asciiTheme="majorHAnsi" w:hAnsiTheme="majorHAnsi"/>
        </w:rPr>
        <w:t xml:space="preserve"> Most installed </w:t>
      </w:r>
      <w:r w:rsidR="00351E52">
        <w:rPr>
          <w:rFonts w:asciiTheme="majorHAnsi" w:hAnsiTheme="majorHAnsi"/>
        </w:rPr>
        <w:t>in-st</w:t>
      </w:r>
      <w:r w:rsidR="005E52C4">
        <w:rPr>
          <w:rFonts w:asciiTheme="majorHAnsi" w:hAnsiTheme="majorHAnsi"/>
        </w:rPr>
        <w:t>ream</w:t>
      </w:r>
      <w:r w:rsidR="00351E52">
        <w:rPr>
          <w:rFonts w:asciiTheme="majorHAnsi" w:hAnsiTheme="majorHAnsi"/>
        </w:rPr>
        <w:t xml:space="preserve"> </w:t>
      </w:r>
      <w:r w:rsidR="00DE6F46">
        <w:rPr>
          <w:rFonts w:asciiTheme="majorHAnsi" w:hAnsiTheme="majorHAnsi"/>
        </w:rPr>
        <w:t>wood structure</w:t>
      </w:r>
      <w:r w:rsidR="005E52C4">
        <w:rPr>
          <w:rFonts w:asciiTheme="majorHAnsi" w:hAnsiTheme="majorHAnsi"/>
        </w:rPr>
        <w:t>s</w:t>
      </w:r>
      <w:r w:rsidR="00DE6F46">
        <w:rPr>
          <w:rFonts w:asciiTheme="majorHAnsi" w:hAnsiTheme="majorHAnsi"/>
        </w:rPr>
        <w:t xml:space="preserve"> </w:t>
      </w:r>
      <w:r w:rsidR="00351E52">
        <w:rPr>
          <w:rFonts w:asciiTheme="majorHAnsi" w:hAnsiTheme="majorHAnsi"/>
        </w:rPr>
        <w:t xml:space="preserve">to date, </w:t>
      </w:r>
      <w:r w:rsidR="00DE6F46">
        <w:rPr>
          <w:rFonts w:asciiTheme="majorHAnsi" w:hAnsiTheme="majorHAnsi"/>
        </w:rPr>
        <w:t xml:space="preserve">do not meet their desired </w:t>
      </w:r>
      <w:r w:rsidR="00351E52">
        <w:rPr>
          <w:rFonts w:asciiTheme="majorHAnsi" w:hAnsiTheme="majorHAnsi"/>
        </w:rPr>
        <w:t>design intent</w:t>
      </w:r>
      <w:r w:rsidR="00DE6F46">
        <w:rPr>
          <w:rFonts w:asciiTheme="majorHAnsi" w:hAnsiTheme="majorHAnsi"/>
        </w:rPr>
        <w:t xml:space="preserve"> in less than ten years.</w:t>
      </w:r>
    </w:p>
    <w:p w:rsidR="001D54BA" w:rsidRDefault="001D54BA" w:rsidP="00BE3969">
      <w:pPr>
        <w:rPr>
          <w:rFonts w:asciiTheme="majorHAnsi" w:hAnsiTheme="majorHAnsi"/>
        </w:rPr>
      </w:pPr>
    </w:p>
    <w:p w:rsidR="001D54BA" w:rsidRPr="0002737F" w:rsidRDefault="00623644" w:rsidP="00BE3969">
      <w:pPr>
        <w:rPr>
          <w:rFonts w:asciiTheme="majorHAnsi" w:hAnsiTheme="majorHAnsi"/>
        </w:rPr>
      </w:pPr>
      <w:r w:rsidRPr="00DF3ECC">
        <w:rPr>
          <w:rFonts w:asciiTheme="majorHAnsi" w:hAnsiTheme="majorHAnsi"/>
          <w:b/>
        </w:rPr>
        <w:t>Boyd Creek Crossing</w:t>
      </w:r>
      <w:r w:rsidRPr="0002737F">
        <w:rPr>
          <w:rFonts w:asciiTheme="majorHAnsi" w:hAnsiTheme="majorHAnsi"/>
        </w:rPr>
        <w:t xml:space="preserve">: There is a lack of detail for this crossing replacement </w:t>
      </w:r>
      <w:r w:rsidRPr="00DF3ECC">
        <w:rPr>
          <w:rFonts w:asciiTheme="majorHAnsi" w:hAnsiTheme="majorHAnsi"/>
          <w:b/>
        </w:rPr>
        <w:t xml:space="preserve">which could involve the disturbance </w:t>
      </w:r>
      <w:r w:rsidR="00482E86" w:rsidRPr="00DF3ECC">
        <w:rPr>
          <w:rFonts w:asciiTheme="majorHAnsi" w:hAnsiTheme="majorHAnsi"/>
          <w:b/>
        </w:rPr>
        <w:t>of</w:t>
      </w:r>
      <w:r w:rsidRPr="00DF3ECC">
        <w:rPr>
          <w:rFonts w:asciiTheme="majorHAnsi" w:hAnsiTheme="majorHAnsi"/>
          <w:b/>
        </w:rPr>
        <w:t xml:space="preserve"> spawning habitat areas for listed Chinook, Dolly Varden/Bull Trout and Steelhead trout</w:t>
      </w:r>
      <w:r w:rsidR="00251B7D" w:rsidRPr="00DF3ECC">
        <w:rPr>
          <w:rFonts w:asciiTheme="majorHAnsi" w:hAnsiTheme="majorHAnsi"/>
          <w:b/>
        </w:rPr>
        <w:t>, and Coho salmon</w:t>
      </w:r>
      <w:r w:rsidRPr="00DF3ECC">
        <w:rPr>
          <w:rFonts w:asciiTheme="majorHAnsi" w:hAnsiTheme="majorHAnsi"/>
          <w:b/>
        </w:rPr>
        <w:t>.</w:t>
      </w:r>
      <w:r w:rsidR="00251B7D">
        <w:rPr>
          <w:rFonts w:asciiTheme="majorHAnsi" w:hAnsiTheme="majorHAnsi"/>
        </w:rPr>
        <w:t xml:space="preserve"> The disturbance of this stream re</w:t>
      </w:r>
      <w:r w:rsidR="00B103EE">
        <w:rPr>
          <w:rFonts w:asciiTheme="majorHAnsi" w:hAnsiTheme="majorHAnsi"/>
        </w:rPr>
        <w:t>a</w:t>
      </w:r>
      <w:r w:rsidR="00251B7D">
        <w:rPr>
          <w:rFonts w:asciiTheme="majorHAnsi" w:hAnsiTheme="majorHAnsi"/>
        </w:rPr>
        <w:t xml:space="preserve">ch above the culvert would likely have an </w:t>
      </w:r>
      <w:r w:rsidR="00B103EE">
        <w:rPr>
          <w:rFonts w:asciiTheme="majorHAnsi" w:hAnsiTheme="majorHAnsi"/>
        </w:rPr>
        <w:t>adverse effect</w:t>
      </w:r>
      <w:r w:rsidR="00351E52">
        <w:rPr>
          <w:rFonts w:asciiTheme="majorHAnsi" w:hAnsiTheme="majorHAnsi"/>
        </w:rPr>
        <w:t xml:space="preserve"> on listed species</w:t>
      </w:r>
      <w:r w:rsidR="00251B7D">
        <w:rPr>
          <w:rFonts w:asciiTheme="majorHAnsi" w:hAnsiTheme="majorHAnsi"/>
        </w:rPr>
        <w:t>. Saying a few fish would be affected illustrated a total lack of understanding for this reach.</w:t>
      </w:r>
      <w:r w:rsidR="00B103EE">
        <w:rPr>
          <w:rFonts w:asciiTheme="majorHAnsi" w:hAnsiTheme="majorHAnsi"/>
        </w:rPr>
        <w:t xml:space="preserve"> Boyd Creek is a terrace bank channel and in this reach they are very limited in length and </w:t>
      </w:r>
      <w:r w:rsidR="003370C5">
        <w:rPr>
          <w:rFonts w:asciiTheme="majorHAnsi" w:hAnsiTheme="majorHAnsi"/>
        </w:rPr>
        <w:t>significantly important spawning habitat areas.</w:t>
      </w:r>
    </w:p>
    <w:p w:rsidR="00F1238A" w:rsidRDefault="00F1238A" w:rsidP="00BE3969">
      <w:pPr>
        <w:rPr>
          <w:rFonts w:asciiTheme="majorHAnsi" w:hAnsiTheme="majorHAnsi"/>
        </w:rPr>
      </w:pPr>
    </w:p>
    <w:p w:rsidR="00DF3ECC" w:rsidRDefault="00DF3ECC" w:rsidP="00BE3969">
      <w:pPr>
        <w:rPr>
          <w:rFonts w:asciiTheme="majorHAnsi" w:hAnsiTheme="majorHAnsi"/>
        </w:rPr>
      </w:pPr>
    </w:p>
    <w:p w:rsidR="00DF3ECC" w:rsidRDefault="00DF3ECC" w:rsidP="00BE3969">
      <w:pPr>
        <w:rPr>
          <w:rFonts w:asciiTheme="majorHAnsi" w:hAnsiTheme="majorHAnsi"/>
        </w:rPr>
      </w:pPr>
    </w:p>
    <w:p w:rsidR="00DF3ECC" w:rsidRDefault="00DF3ECC" w:rsidP="00BE3969">
      <w:pPr>
        <w:rPr>
          <w:rFonts w:asciiTheme="majorHAnsi" w:hAnsiTheme="majorHAnsi"/>
        </w:rPr>
      </w:pPr>
    </w:p>
    <w:p w:rsidR="00DF3ECC" w:rsidRDefault="00DF3ECC" w:rsidP="00BE3969">
      <w:pPr>
        <w:rPr>
          <w:rFonts w:asciiTheme="majorHAnsi" w:hAnsiTheme="majorHAnsi"/>
        </w:rPr>
      </w:pPr>
    </w:p>
    <w:p w:rsidR="00DF3ECC" w:rsidRDefault="00DF3ECC" w:rsidP="00BE3969">
      <w:pPr>
        <w:rPr>
          <w:rFonts w:asciiTheme="majorHAnsi" w:hAnsiTheme="majorHAnsi"/>
        </w:rPr>
      </w:pPr>
    </w:p>
    <w:p w:rsidR="00DF3ECC" w:rsidRDefault="00DF3ECC" w:rsidP="00BE3969">
      <w:pPr>
        <w:rPr>
          <w:rFonts w:asciiTheme="majorHAnsi" w:hAnsiTheme="majorHAnsi"/>
        </w:rPr>
      </w:pPr>
    </w:p>
    <w:p w:rsidR="00DF3ECC" w:rsidRDefault="00DF3ECC" w:rsidP="00BE3969">
      <w:pPr>
        <w:rPr>
          <w:rFonts w:asciiTheme="majorHAnsi" w:hAnsiTheme="majorHAnsi"/>
        </w:rPr>
      </w:pPr>
    </w:p>
    <w:p w:rsidR="00CF2CF1" w:rsidRPr="0002737F" w:rsidRDefault="007368C8" w:rsidP="00BE3969">
      <w:pPr>
        <w:rPr>
          <w:rFonts w:asciiTheme="majorHAnsi" w:hAnsiTheme="majorHAnsi"/>
        </w:rPr>
      </w:pPr>
      <w:r w:rsidRPr="0002737F">
        <w:rPr>
          <w:rFonts w:asciiTheme="majorHAnsi" w:hAnsiTheme="majorHAnsi"/>
        </w:rPr>
        <w:t>The ELJ wood projects downstream of this location</w:t>
      </w:r>
      <w:r w:rsidR="00465245">
        <w:rPr>
          <w:rFonts w:asciiTheme="majorHAnsi" w:hAnsiTheme="majorHAnsi"/>
        </w:rPr>
        <w:t>, on</w:t>
      </w:r>
      <w:r w:rsidRPr="0002737F">
        <w:rPr>
          <w:rFonts w:asciiTheme="majorHAnsi" w:hAnsiTheme="majorHAnsi"/>
        </w:rPr>
        <w:t xml:space="preserve"> the North Fork </w:t>
      </w:r>
      <w:r w:rsidR="001D54BA" w:rsidRPr="0002737F">
        <w:rPr>
          <w:rFonts w:asciiTheme="majorHAnsi" w:hAnsiTheme="majorHAnsi"/>
        </w:rPr>
        <w:t>Nooksack</w:t>
      </w:r>
      <w:r w:rsidRPr="0002737F">
        <w:rPr>
          <w:rFonts w:asciiTheme="majorHAnsi" w:hAnsiTheme="majorHAnsi"/>
        </w:rPr>
        <w:t xml:space="preserve"> have been </w:t>
      </w:r>
      <w:r w:rsidR="00F63CFF" w:rsidRPr="0002737F">
        <w:rPr>
          <w:rFonts w:asciiTheme="majorHAnsi" w:hAnsiTheme="majorHAnsi"/>
        </w:rPr>
        <w:t>installed and</w:t>
      </w:r>
      <w:r w:rsidRPr="0002737F">
        <w:rPr>
          <w:rFonts w:asciiTheme="majorHAnsi" w:hAnsiTheme="majorHAnsi"/>
        </w:rPr>
        <w:t xml:space="preserve"> have resulted in increasing a single thread channel morphology and failed to create the desired braided /island habitat complex. This includes Warnick, Upper Boulder and possibly others </w:t>
      </w:r>
      <w:r w:rsidR="003C0A8F" w:rsidRPr="0002737F">
        <w:rPr>
          <w:rFonts w:asciiTheme="majorHAnsi" w:hAnsiTheme="majorHAnsi"/>
        </w:rPr>
        <w:t xml:space="preserve">installed on the Nooksack </w:t>
      </w:r>
      <w:r w:rsidRPr="0002737F">
        <w:rPr>
          <w:rFonts w:asciiTheme="majorHAnsi" w:hAnsiTheme="majorHAnsi"/>
        </w:rPr>
        <w:t xml:space="preserve">that have been installed in the last 10 years. </w:t>
      </w:r>
    </w:p>
    <w:p w:rsidR="00DF3ECC" w:rsidRDefault="00DF3ECC" w:rsidP="00BE3969">
      <w:pPr>
        <w:rPr>
          <w:rFonts w:asciiTheme="majorHAnsi" w:hAnsiTheme="majorHAnsi"/>
        </w:rPr>
      </w:pPr>
    </w:p>
    <w:p w:rsidR="00351E52" w:rsidRDefault="00351E52" w:rsidP="00BE3969">
      <w:pPr>
        <w:rPr>
          <w:rFonts w:asciiTheme="majorHAnsi" w:hAnsiTheme="majorHAnsi"/>
        </w:rPr>
      </w:pPr>
      <w:r>
        <w:rPr>
          <w:rFonts w:asciiTheme="majorHAnsi" w:hAnsiTheme="majorHAnsi"/>
        </w:rPr>
        <w:t xml:space="preserve"> </w:t>
      </w:r>
      <w:r w:rsidRPr="007F3A30">
        <w:rPr>
          <w:rFonts w:asciiTheme="majorHAnsi" w:hAnsiTheme="majorHAnsi"/>
          <w:b/>
        </w:rPr>
        <w:t xml:space="preserve">The </w:t>
      </w:r>
      <w:r w:rsidR="00B32E62">
        <w:rPr>
          <w:rFonts w:asciiTheme="majorHAnsi" w:hAnsiTheme="majorHAnsi"/>
          <w:b/>
        </w:rPr>
        <w:t>decision based on the project EA to select</w:t>
      </w:r>
      <w:r w:rsidRPr="007F3A30">
        <w:rPr>
          <w:rFonts w:asciiTheme="majorHAnsi" w:hAnsiTheme="majorHAnsi"/>
          <w:b/>
        </w:rPr>
        <w:t xml:space="preserve"> alternative 3 is unsupported </w:t>
      </w:r>
      <w:r w:rsidR="007F3A30" w:rsidRPr="007F3A30">
        <w:rPr>
          <w:rFonts w:asciiTheme="majorHAnsi" w:hAnsiTheme="majorHAnsi"/>
          <w:b/>
        </w:rPr>
        <w:t xml:space="preserve">and does </w:t>
      </w:r>
      <w:r w:rsidR="005E52C4">
        <w:rPr>
          <w:rFonts w:asciiTheme="majorHAnsi" w:hAnsiTheme="majorHAnsi"/>
          <w:b/>
        </w:rPr>
        <w:t xml:space="preserve">not </w:t>
      </w:r>
      <w:r w:rsidRPr="007F3A30">
        <w:rPr>
          <w:rFonts w:asciiTheme="majorHAnsi" w:hAnsiTheme="majorHAnsi"/>
          <w:b/>
        </w:rPr>
        <w:t>meet the Purpose and Need for the Proposal</w:t>
      </w:r>
      <w:r>
        <w:rPr>
          <w:rFonts w:asciiTheme="majorHAnsi" w:hAnsiTheme="majorHAnsi"/>
        </w:rPr>
        <w:t xml:space="preserve">. I have submitted comments to the </w:t>
      </w:r>
      <w:r w:rsidR="007F3A30">
        <w:rPr>
          <w:rFonts w:asciiTheme="majorHAnsi" w:hAnsiTheme="majorHAnsi"/>
        </w:rPr>
        <w:t>Project S</w:t>
      </w:r>
      <w:r>
        <w:rPr>
          <w:rFonts w:asciiTheme="majorHAnsi" w:hAnsiTheme="majorHAnsi"/>
        </w:rPr>
        <w:t xml:space="preserve">coping and draft EA and am very </w:t>
      </w:r>
      <w:r w:rsidR="00E532EF">
        <w:rPr>
          <w:rFonts w:asciiTheme="majorHAnsi" w:hAnsiTheme="majorHAnsi"/>
        </w:rPr>
        <w:t>disappointed</w:t>
      </w:r>
      <w:r>
        <w:rPr>
          <w:rFonts w:asciiTheme="majorHAnsi" w:hAnsiTheme="majorHAnsi"/>
        </w:rPr>
        <w:t xml:space="preserve"> by the lack of inform</w:t>
      </w:r>
      <w:r w:rsidR="005E52C4">
        <w:rPr>
          <w:rFonts w:asciiTheme="majorHAnsi" w:hAnsiTheme="majorHAnsi"/>
        </w:rPr>
        <w:t>ation</w:t>
      </w:r>
      <w:r>
        <w:rPr>
          <w:rFonts w:asciiTheme="majorHAnsi" w:hAnsiTheme="majorHAnsi"/>
        </w:rPr>
        <w:t xml:space="preserve"> that </w:t>
      </w:r>
      <w:r w:rsidR="007F3A30">
        <w:rPr>
          <w:rFonts w:asciiTheme="majorHAnsi" w:hAnsiTheme="majorHAnsi"/>
        </w:rPr>
        <w:t>was brought forward to support</w:t>
      </w:r>
      <w:r>
        <w:rPr>
          <w:rFonts w:asciiTheme="majorHAnsi" w:hAnsiTheme="majorHAnsi"/>
        </w:rPr>
        <w:t xml:space="preserve"> the Purpose and Need</w:t>
      </w:r>
      <w:r w:rsidR="007F3A30">
        <w:rPr>
          <w:rFonts w:asciiTheme="majorHAnsi" w:hAnsiTheme="majorHAnsi"/>
        </w:rPr>
        <w:t xml:space="preserve"> </w:t>
      </w:r>
      <w:r>
        <w:rPr>
          <w:rFonts w:asciiTheme="majorHAnsi" w:hAnsiTheme="majorHAnsi"/>
        </w:rPr>
        <w:t>for any of the alternatives currently being considered.</w:t>
      </w:r>
      <w:r w:rsidR="007F3A30">
        <w:rPr>
          <w:rFonts w:asciiTheme="majorHAnsi" w:hAnsiTheme="majorHAnsi"/>
        </w:rPr>
        <w:t xml:space="preserve">   </w:t>
      </w:r>
    </w:p>
    <w:p w:rsidR="00351E52" w:rsidRDefault="00351E52" w:rsidP="00BE3969">
      <w:pPr>
        <w:rPr>
          <w:rFonts w:asciiTheme="majorHAnsi" w:hAnsiTheme="majorHAnsi"/>
        </w:rPr>
      </w:pPr>
    </w:p>
    <w:p w:rsidR="00351E52" w:rsidRDefault="00351E52" w:rsidP="00BE3969">
      <w:pPr>
        <w:rPr>
          <w:rFonts w:asciiTheme="majorHAnsi" w:hAnsiTheme="majorHAnsi"/>
        </w:rPr>
      </w:pPr>
    </w:p>
    <w:p w:rsidR="007F3A30" w:rsidRPr="0002737F" w:rsidRDefault="007F3A30" w:rsidP="007F3A30">
      <w:pPr>
        <w:rPr>
          <w:rFonts w:asciiTheme="majorHAnsi" w:hAnsiTheme="majorHAnsi"/>
          <w:color w:val="222222"/>
          <w:shd w:val="clear" w:color="auto" w:fill="FFFFFF"/>
        </w:rPr>
      </w:pPr>
      <w:r w:rsidRPr="0002737F">
        <w:rPr>
          <w:rFonts w:asciiTheme="majorHAnsi" w:hAnsiTheme="majorHAnsi"/>
        </w:rPr>
        <w:t xml:space="preserve">Thank you for the opportunity to comment on this very important U.S. Forest Service subject.  </w:t>
      </w:r>
    </w:p>
    <w:p w:rsidR="007F3A30" w:rsidRDefault="007F3A30" w:rsidP="007F3A30">
      <w:pPr>
        <w:rPr>
          <w:rFonts w:asciiTheme="majorHAnsi" w:hAnsiTheme="majorHAnsi"/>
          <w:color w:val="222222"/>
          <w:shd w:val="clear" w:color="auto" w:fill="FFFFFF"/>
        </w:rPr>
      </w:pPr>
    </w:p>
    <w:p w:rsidR="00290F26" w:rsidRDefault="00290F26" w:rsidP="007F3A30">
      <w:pPr>
        <w:rPr>
          <w:rFonts w:asciiTheme="majorHAnsi" w:hAnsiTheme="majorHAnsi"/>
          <w:color w:val="222222"/>
          <w:shd w:val="clear" w:color="auto" w:fill="FFFFFF"/>
        </w:rPr>
      </w:pPr>
    </w:p>
    <w:p w:rsidR="00290F26" w:rsidRPr="0002737F" w:rsidRDefault="00290F26" w:rsidP="007F3A30">
      <w:pPr>
        <w:rPr>
          <w:rFonts w:asciiTheme="majorHAnsi" w:hAnsiTheme="majorHAnsi"/>
          <w:color w:val="222222"/>
          <w:shd w:val="clear" w:color="auto" w:fill="FFFFFF"/>
        </w:rPr>
      </w:pPr>
    </w:p>
    <w:p w:rsidR="007F3A30" w:rsidRPr="0002737F" w:rsidRDefault="007F3A30" w:rsidP="007F3A30">
      <w:pPr>
        <w:rPr>
          <w:rFonts w:asciiTheme="majorHAnsi" w:hAnsiTheme="majorHAnsi"/>
        </w:rPr>
      </w:pPr>
      <w:r w:rsidRPr="0002737F">
        <w:rPr>
          <w:rFonts w:asciiTheme="majorHAnsi" w:hAnsiTheme="majorHAnsi"/>
        </w:rPr>
        <w:t>Sincerely,</w:t>
      </w:r>
    </w:p>
    <w:p w:rsidR="007F3A30" w:rsidRPr="006C28D2" w:rsidRDefault="007F3A30" w:rsidP="007F3A30">
      <w:pPr>
        <w:rPr>
          <w:rFonts w:ascii="Segoe Script" w:hAnsi="Segoe Script"/>
          <w:color w:val="1F497D" w:themeColor="text2"/>
        </w:rPr>
      </w:pPr>
      <w:r w:rsidRPr="006C28D2">
        <w:rPr>
          <w:rFonts w:ascii="Segoe Script" w:hAnsi="Segoe Script"/>
          <w:color w:val="1F497D" w:themeColor="text2"/>
        </w:rPr>
        <w:t>Roger Nichols</w:t>
      </w:r>
    </w:p>
    <w:p w:rsidR="007F3A30" w:rsidRDefault="007F3A30" w:rsidP="007F3A30">
      <w:pPr>
        <w:rPr>
          <w:rFonts w:asciiTheme="majorHAnsi" w:hAnsiTheme="majorHAnsi"/>
        </w:rPr>
      </w:pPr>
      <w:r w:rsidRPr="0002737F">
        <w:rPr>
          <w:rFonts w:asciiTheme="majorHAnsi" w:hAnsiTheme="majorHAnsi"/>
        </w:rPr>
        <w:t>Roger A. Nichols</w:t>
      </w:r>
    </w:p>
    <w:p w:rsidR="007F3A30" w:rsidRDefault="007F3A30" w:rsidP="007F3A30">
      <w:r>
        <w:t xml:space="preserve">Engineering Geologist PEG </w:t>
      </w:r>
    </w:p>
    <w:p w:rsidR="007F3A30" w:rsidRDefault="007F3A30" w:rsidP="007F3A30">
      <w:r>
        <w:t xml:space="preserve">Licensed WA and OR </w:t>
      </w:r>
    </w:p>
    <w:p w:rsidR="007F3A30" w:rsidRPr="006C28D2" w:rsidRDefault="007F3A30" w:rsidP="007F3A30">
      <w:pPr>
        <w:rPr>
          <w:sz w:val="20"/>
          <w:szCs w:val="20"/>
        </w:rPr>
      </w:pPr>
      <w:r w:rsidRPr="006C28D2">
        <w:rPr>
          <w:sz w:val="20"/>
          <w:szCs w:val="20"/>
        </w:rPr>
        <w:t>Retired Forest Service</w:t>
      </w:r>
    </w:p>
    <w:p w:rsidR="007F3A30" w:rsidRPr="006C28D2" w:rsidRDefault="007F3A30" w:rsidP="007F3A30">
      <w:pPr>
        <w:rPr>
          <w:sz w:val="20"/>
          <w:szCs w:val="20"/>
        </w:rPr>
      </w:pPr>
      <w:r w:rsidRPr="0002737F">
        <w:rPr>
          <w:rFonts w:asciiTheme="majorHAnsi" w:hAnsiTheme="majorHAnsi"/>
        </w:rPr>
        <w:tab/>
      </w:r>
      <w:r w:rsidRPr="006C28D2">
        <w:rPr>
          <w:rFonts w:asciiTheme="majorHAnsi" w:hAnsiTheme="majorHAnsi"/>
          <w:sz w:val="20"/>
          <w:szCs w:val="20"/>
        </w:rPr>
        <w:tab/>
      </w:r>
      <w:r w:rsidRPr="006C28D2">
        <w:rPr>
          <w:rFonts w:asciiTheme="majorHAnsi" w:hAnsiTheme="majorHAnsi"/>
          <w:sz w:val="20"/>
          <w:szCs w:val="20"/>
        </w:rPr>
        <w:tab/>
      </w:r>
      <w:r w:rsidRPr="006C28D2">
        <w:rPr>
          <w:rFonts w:asciiTheme="majorHAnsi" w:hAnsiTheme="majorHAnsi"/>
          <w:sz w:val="20"/>
          <w:szCs w:val="20"/>
        </w:rPr>
        <w:tab/>
      </w:r>
      <w:r w:rsidRPr="006C28D2">
        <w:rPr>
          <w:rFonts w:asciiTheme="majorHAnsi" w:hAnsiTheme="majorHAnsi"/>
          <w:sz w:val="20"/>
          <w:szCs w:val="20"/>
        </w:rPr>
        <w:tab/>
      </w: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5E52C4" w:rsidRDefault="005E52C4"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290F26" w:rsidRDefault="00290F26" w:rsidP="00BE3969">
      <w:pPr>
        <w:rPr>
          <w:rFonts w:asciiTheme="majorHAnsi" w:hAnsiTheme="majorHAnsi"/>
          <w:sz w:val="22"/>
        </w:rPr>
      </w:pPr>
    </w:p>
    <w:p w:rsidR="005E52C4" w:rsidRDefault="005E52C4" w:rsidP="00BE3969">
      <w:pPr>
        <w:rPr>
          <w:rFonts w:asciiTheme="majorHAnsi" w:hAnsiTheme="majorHAnsi"/>
          <w:sz w:val="22"/>
        </w:rPr>
      </w:pPr>
    </w:p>
    <w:p w:rsidR="00904D5A" w:rsidRPr="00424A7B" w:rsidRDefault="00482E86" w:rsidP="00BE3969">
      <w:pPr>
        <w:rPr>
          <w:rFonts w:asciiTheme="majorHAnsi" w:hAnsiTheme="majorHAnsi"/>
          <w:sz w:val="22"/>
        </w:rPr>
      </w:pPr>
      <w:r w:rsidRPr="0002737F">
        <w:rPr>
          <w:rFonts w:asciiTheme="majorHAnsi" w:hAnsiTheme="majorHAnsi"/>
          <w:sz w:val="22"/>
        </w:rPr>
        <w:t>R</w:t>
      </w:r>
      <w:r w:rsidRPr="00424A7B">
        <w:rPr>
          <w:rFonts w:asciiTheme="majorHAnsi" w:hAnsiTheme="majorHAnsi"/>
          <w:szCs w:val="24"/>
        </w:rPr>
        <w:t xml:space="preserve">eference </w:t>
      </w:r>
    </w:p>
    <w:p w:rsidR="00062C05" w:rsidRPr="0002737F" w:rsidRDefault="00062C05" w:rsidP="00BE3969">
      <w:pPr>
        <w:rPr>
          <w:rFonts w:asciiTheme="majorHAnsi" w:hAnsiTheme="majorHAnsi"/>
          <w:sz w:val="20"/>
          <w:szCs w:val="20"/>
        </w:rPr>
      </w:pPr>
    </w:p>
    <w:p w:rsidR="00B46A5E" w:rsidRDefault="0049610A" w:rsidP="00BE3969">
      <w:pPr>
        <w:rPr>
          <w:rFonts w:ascii="Cambria" w:hAnsi="Cambria"/>
          <w:szCs w:val="24"/>
        </w:rPr>
      </w:pPr>
      <w:r w:rsidRPr="00C310CF">
        <w:rPr>
          <w:rFonts w:asciiTheme="majorHAnsi" w:hAnsiTheme="majorHAnsi"/>
          <w:szCs w:val="24"/>
        </w:rPr>
        <w:t xml:space="preserve">Huddle, </w:t>
      </w:r>
      <w:r w:rsidR="00062C05" w:rsidRPr="00C310CF">
        <w:rPr>
          <w:rFonts w:asciiTheme="majorHAnsi" w:hAnsiTheme="majorHAnsi"/>
          <w:szCs w:val="24"/>
        </w:rPr>
        <w:t>D</w:t>
      </w:r>
      <w:r w:rsidR="001E636A" w:rsidRPr="00C310CF">
        <w:rPr>
          <w:rFonts w:asciiTheme="majorHAnsi" w:hAnsiTheme="majorHAnsi"/>
          <w:szCs w:val="24"/>
        </w:rPr>
        <w:t>ouglas</w:t>
      </w:r>
      <w:r w:rsidRPr="00C310CF">
        <w:rPr>
          <w:rFonts w:asciiTheme="majorHAnsi" w:hAnsiTheme="majorHAnsi"/>
          <w:szCs w:val="24"/>
        </w:rPr>
        <w:t xml:space="preserve">. </w:t>
      </w:r>
      <w:r w:rsidR="00062C05" w:rsidRPr="00C310CF">
        <w:rPr>
          <w:rFonts w:asciiTheme="majorHAnsi" w:hAnsiTheme="majorHAnsi"/>
          <w:szCs w:val="24"/>
        </w:rPr>
        <w:t xml:space="preserve"> </w:t>
      </w:r>
      <w:r w:rsidRPr="00C310CF">
        <w:rPr>
          <w:rFonts w:asciiTheme="majorHAnsi" w:hAnsiTheme="majorHAnsi"/>
          <w:szCs w:val="24"/>
        </w:rPr>
        <w:t>2011</w:t>
      </w:r>
      <w:r w:rsidR="001E636A" w:rsidRPr="00C310CF">
        <w:rPr>
          <w:rFonts w:asciiTheme="majorHAnsi" w:hAnsiTheme="majorHAnsi"/>
          <w:szCs w:val="24"/>
        </w:rPr>
        <w:t>.</w:t>
      </w:r>
      <w:r w:rsidRPr="00C310CF">
        <w:rPr>
          <w:rFonts w:asciiTheme="majorHAnsi" w:hAnsiTheme="majorHAnsi"/>
          <w:szCs w:val="24"/>
        </w:rPr>
        <w:t xml:space="preserve"> </w:t>
      </w:r>
      <w:r w:rsidR="00062C05" w:rsidRPr="00C310CF">
        <w:rPr>
          <w:rFonts w:asciiTheme="majorHAnsi" w:hAnsiTheme="majorHAnsi"/>
          <w:i/>
          <w:szCs w:val="24"/>
        </w:rPr>
        <w:t>Dead-horse Road 37 Infra Inventory</w:t>
      </w:r>
      <w:r w:rsidR="00062C05" w:rsidRPr="00C310CF">
        <w:rPr>
          <w:rFonts w:asciiTheme="majorHAnsi" w:hAnsiTheme="majorHAnsi"/>
          <w:szCs w:val="24"/>
        </w:rPr>
        <w:t>.</w:t>
      </w:r>
      <w:r w:rsidRPr="00C310CF">
        <w:rPr>
          <w:rFonts w:asciiTheme="majorHAnsi" w:hAnsiTheme="majorHAnsi"/>
          <w:szCs w:val="24"/>
        </w:rPr>
        <w:t xml:space="preserve"> Mount Baker –Snoqualmie National Forest Road 37. </w:t>
      </w:r>
      <w:r w:rsidR="00C310CF">
        <w:rPr>
          <w:rFonts w:asciiTheme="majorHAnsi" w:hAnsiTheme="majorHAnsi"/>
          <w:szCs w:val="24"/>
        </w:rPr>
        <w:t xml:space="preserve"> </w:t>
      </w:r>
      <w:proofErr w:type="gramStart"/>
      <w:r w:rsidRPr="00C310CF">
        <w:rPr>
          <w:rFonts w:asciiTheme="majorHAnsi" w:hAnsiTheme="majorHAnsi"/>
          <w:szCs w:val="24"/>
        </w:rPr>
        <w:t>Mt.</w:t>
      </w:r>
      <w:proofErr w:type="gramEnd"/>
      <w:r w:rsidRPr="00C310CF">
        <w:rPr>
          <w:rFonts w:asciiTheme="majorHAnsi" w:hAnsiTheme="majorHAnsi"/>
          <w:szCs w:val="24"/>
        </w:rPr>
        <w:t xml:space="preserve">  </w:t>
      </w:r>
      <w:proofErr w:type="gramStart"/>
      <w:r w:rsidRPr="00C310CF">
        <w:rPr>
          <w:rFonts w:asciiTheme="majorHAnsi" w:hAnsiTheme="majorHAnsi"/>
          <w:szCs w:val="24"/>
        </w:rPr>
        <w:t>Baker Ranger District.</w:t>
      </w:r>
      <w:proofErr w:type="gramEnd"/>
      <w:r w:rsidRPr="00C310CF">
        <w:rPr>
          <w:rFonts w:asciiTheme="majorHAnsi" w:hAnsiTheme="majorHAnsi"/>
          <w:szCs w:val="24"/>
        </w:rPr>
        <w:t xml:space="preserve">  </w:t>
      </w:r>
      <w:proofErr w:type="gramStart"/>
      <w:r w:rsidRPr="00C310CF">
        <w:rPr>
          <w:rFonts w:asciiTheme="majorHAnsi" w:hAnsiTheme="majorHAnsi"/>
          <w:szCs w:val="24"/>
        </w:rPr>
        <w:t>Master Stationing</w:t>
      </w:r>
      <w:r w:rsidR="00731B05">
        <w:rPr>
          <w:rFonts w:asciiTheme="majorHAnsi" w:hAnsiTheme="majorHAnsi"/>
          <w:szCs w:val="24"/>
        </w:rPr>
        <w:t xml:space="preserve"> </w:t>
      </w:r>
      <w:r w:rsidRPr="00C310CF">
        <w:rPr>
          <w:rFonts w:asciiTheme="majorHAnsi" w:hAnsiTheme="majorHAnsi"/>
          <w:szCs w:val="24"/>
        </w:rPr>
        <w:t>List.</w:t>
      </w:r>
      <w:proofErr w:type="gramEnd"/>
      <w:r w:rsidRPr="00C310CF">
        <w:rPr>
          <w:rFonts w:asciiTheme="majorHAnsi" w:hAnsiTheme="majorHAnsi"/>
          <w:szCs w:val="24"/>
        </w:rPr>
        <w:t xml:space="preserve"> </w:t>
      </w:r>
      <w:proofErr w:type="gramStart"/>
      <w:r w:rsidRPr="00C310CF">
        <w:rPr>
          <w:rFonts w:asciiTheme="majorHAnsi" w:hAnsiTheme="majorHAnsi"/>
          <w:szCs w:val="24"/>
        </w:rPr>
        <w:t>Pages 28.</w:t>
      </w:r>
      <w:proofErr w:type="gramEnd"/>
      <w:r w:rsidRPr="00C310CF">
        <w:rPr>
          <w:rFonts w:asciiTheme="majorHAnsi" w:hAnsiTheme="majorHAnsi"/>
          <w:szCs w:val="24"/>
        </w:rPr>
        <w:t xml:space="preserve">  Refer to as Dead-horse Road 37 Infra </w:t>
      </w:r>
      <w:r w:rsidRPr="00C310CF">
        <w:rPr>
          <w:rFonts w:ascii="Cambria" w:hAnsi="Cambria"/>
          <w:szCs w:val="24"/>
        </w:rPr>
        <w:t>Inventory.</w:t>
      </w:r>
      <w:r w:rsidR="001E636A" w:rsidRPr="00C310CF">
        <w:rPr>
          <w:rFonts w:ascii="Cambria" w:hAnsi="Cambria"/>
          <w:szCs w:val="24"/>
        </w:rPr>
        <w:t xml:space="preserve"> </w:t>
      </w:r>
      <w:r w:rsidR="00C310CF">
        <w:rPr>
          <w:rFonts w:ascii="Cambria" w:hAnsi="Cambria"/>
          <w:szCs w:val="24"/>
        </w:rPr>
        <w:t xml:space="preserve"> Available at North Zone Engineering</w:t>
      </w:r>
    </w:p>
    <w:p w:rsidR="00C310CF" w:rsidRPr="00C310CF" w:rsidRDefault="00C310CF" w:rsidP="00BE3969">
      <w:pPr>
        <w:rPr>
          <w:rFonts w:ascii="Cambria" w:hAnsi="Cambria"/>
          <w:szCs w:val="24"/>
        </w:rPr>
      </w:pPr>
      <w:proofErr w:type="gramStart"/>
      <w:r>
        <w:rPr>
          <w:rFonts w:ascii="Cambria" w:hAnsi="Cambria"/>
          <w:szCs w:val="24"/>
        </w:rPr>
        <w:t>MBS NF, Sedro Woolley</w:t>
      </w:r>
      <w:r w:rsidR="00922780">
        <w:rPr>
          <w:rFonts w:ascii="Cambria" w:hAnsi="Cambria"/>
          <w:szCs w:val="24"/>
        </w:rPr>
        <w:t xml:space="preserve"> WA</w:t>
      </w:r>
      <w:r>
        <w:rPr>
          <w:rFonts w:ascii="Cambria" w:hAnsi="Cambria"/>
          <w:szCs w:val="24"/>
        </w:rPr>
        <w:t>.</w:t>
      </w:r>
      <w:proofErr w:type="gramEnd"/>
    </w:p>
    <w:p w:rsidR="005E52C4" w:rsidRDefault="005E52C4" w:rsidP="00BE3969">
      <w:pPr>
        <w:rPr>
          <w:rFonts w:ascii="Cambria" w:hAnsi="Cambria"/>
          <w:sz w:val="22"/>
        </w:rPr>
      </w:pPr>
    </w:p>
    <w:p w:rsidR="008A796F" w:rsidRPr="00C310CF" w:rsidRDefault="00424A7B" w:rsidP="00BE3969">
      <w:pPr>
        <w:rPr>
          <w:rFonts w:ascii="Cambria" w:hAnsi="Cambria"/>
          <w:sz w:val="22"/>
        </w:rPr>
      </w:pPr>
      <w:proofErr w:type="gramStart"/>
      <w:r>
        <w:rPr>
          <w:rFonts w:ascii="Cambria" w:hAnsi="Cambria"/>
          <w:sz w:val="22"/>
        </w:rPr>
        <w:t>K</w:t>
      </w:r>
      <w:r w:rsidR="008A796F" w:rsidRPr="00C310CF">
        <w:rPr>
          <w:rFonts w:ascii="Cambria" w:hAnsi="Cambria"/>
          <w:sz w:val="22"/>
        </w:rPr>
        <w:t>eller</w:t>
      </w:r>
      <w:r w:rsidR="001E636A" w:rsidRPr="00C310CF">
        <w:rPr>
          <w:rFonts w:ascii="Cambria" w:hAnsi="Cambria"/>
          <w:sz w:val="22"/>
        </w:rPr>
        <w:t xml:space="preserve">, Gordon </w:t>
      </w:r>
      <w:r w:rsidR="008A796F" w:rsidRPr="00C310CF">
        <w:rPr>
          <w:rFonts w:ascii="Cambria" w:hAnsi="Cambria"/>
          <w:sz w:val="22"/>
        </w:rPr>
        <w:t xml:space="preserve">and </w:t>
      </w:r>
      <w:proofErr w:type="spellStart"/>
      <w:r w:rsidR="008A796F" w:rsidRPr="00C310CF">
        <w:rPr>
          <w:rFonts w:ascii="Cambria" w:hAnsi="Cambria"/>
          <w:sz w:val="22"/>
        </w:rPr>
        <w:t>Ketcheson</w:t>
      </w:r>
      <w:proofErr w:type="spellEnd"/>
      <w:r w:rsidR="001E636A" w:rsidRPr="00C310CF">
        <w:rPr>
          <w:rFonts w:ascii="Cambria" w:hAnsi="Cambria"/>
          <w:sz w:val="22"/>
        </w:rPr>
        <w:t>, Gary</w:t>
      </w:r>
      <w:r w:rsidR="008A796F" w:rsidRPr="00C310CF">
        <w:rPr>
          <w:rFonts w:ascii="Cambria" w:hAnsi="Cambria"/>
          <w:sz w:val="22"/>
        </w:rPr>
        <w:t>.</w:t>
      </w:r>
      <w:proofErr w:type="gramEnd"/>
      <w:r w:rsidR="008A796F" w:rsidRPr="00C310CF">
        <w:rPr>
          <w:rFonts w:ascii="Cambria" w:hAnsi="Cambria"/>
          <w:sz w:val="22"/>
        </w:rPr>
        <w:t xml:space="preserve">  2015. </w:t>
      </w:r>
      <w:r w:rsidR="008A796F" w:rsidRPr="00C310CF">
        <w:rPr>
          <w:rFonts w:ascii="Cambria" w:hAnsi="Cambria"/>
          <w:i/>
          <w:sz w:val="22"/>
        </w:rPr>
        <w:t>Storm Damage Risk Reduction Guide for Low-volume Roads.</w:t>
      </w:r>
      <w:r w:rsidR="008A796F" w:rsidRPr="00C310CF">
        <w:rPr>
          <w:rFonts w:ascii="Cambria" w:hAnsi="Cambria"/>
          <w:sz w:val="22"/>
        </w:rPr>
        <w:t xml:space="preserve">  Forest Service National Technology and Development Program 7700 Transportation </w:t>
      </w:r>
      <w:r w:rsidR="001D54BA" w:rsidRPr="00C310CF">
        <w:rPr>
          <w:rFonts w:ascii="Cambria" w:hAnsi="Cambria"/>
          <w:sz w:val="22"/>
        </w:rPr>
        <w:t>Mgmt:</w:t>
      </w:r>
      <w:r w:rsidR="008A796F" w:rsidRPr="00C310CF">
        <w:rPr>
          <w:rFonts w:ascii="Cambria" w:hAnsi="Cambria"/>
          <w:sz w:val="22"/>
        </w:rPr>
        <w:t xml:space="preserve"> 1277 1714-SDTDC</w:t>
      </w:r>
    </w:p>
    <w:p w:rsidR="005E52C4" w:rsidRDefault="005E52C4" w:rsidP="00BE3969">
      <w:pPr>
        <w:rPr>
          <w:rFonts w:ascii="Cambria" w:hAnsi="Cambria"/>
          <w:sz w:val="22"/>
        </w:rPr>
      </w:pPr>
    </w:p>
    <w:p w:rsidR="00203082" w:rsidRDefault="00203082" w:rsidP="00BE3969">
      <w:pPr>
        <w:rPr>
          <w:rFonts w:ascii="Cambria" w:hAnsi="Cambria"/>
          <w:sz w:val="22"/>
        </w:rPr>
      </w:pPr>
      <w:proofErr w:type="gramStart"/>
      <w:r>
        <w:rPr>
          <w:rFonts w:ascii="Cambria" w:hAnsi="Cambria"/>
          <w:sz w:val="22"/>
        </w:rPr>
        <w:t>Forest Service.</w:t>
      </w:r>
      <w:proofErr w:type="gramEnd"/>
      <w:r>
        <w:rPr>
          <w:rFonts w:ascii="Cambria" w:hAnsi="Cambria"/>
          <w:sz w:val="22"/>
        </w:rPr>
        <w:t xml:space="preserve"> 1995. Watershed Analysis, North Fork Nooksack River. </w:t>
      </w:r>
      <w:proofErr w:type="gramStart"/>
      <w:r>
        <w:rPr>
          <w:rFonts w:ascii="Cambria" w:hAnsi="Cambria"/>
          <w:sz w:val="22"/>
        </w:rPr>
        <w:t>Mt Baker Ranger District.</w:t>
      </w:r>
      <w:proofErr w:type="gramEnd"/>
      <w:r>
        <w:rPr>
          <w:rFonts w:ascii="Cambria" w:hAnsi="Cambria"/>
          <w:sz w:val="22"/>
        </w:rPr>
        <w:t xml:space="preserve">  </w:t>
      </w:r>
      <w:proofErr w:type="gramStart"/>
      <w:r>
        <w:rPr>
          <w:rFonts w:ascii="Cambria" w:hAnsi="Cambria"/>
          <w:sz w:val="22"/>
        </w:rPr>
        <w:t>Mt Baker Snoqualmie National Forest.</w:t>
      </w:r>
      <w:proofErr w:type="gramEnd"/>
      <w:r>
        <w:rPr>
          <w:rFonts w:ascii="Cambria" w:hAnsi="Cambria"/>
          <w:sz w:val="22"/>
        </w:rPr>
        <w:t xml:space="preserve"> </w:t>
      </w:r>
      <w:proofErr w:type="gramStart"/>
      <w:r>
        <w:rPr>
          <w:rFonts w:ascii="Cambria" w:hAnsi="Cambria"/>
          <w:sz w:val="22"/>
        </w:rPr>
        <w:t>USDA.</w:t>
      </w:r>
      <w:proofErr w:type="gramEnd"/>
      <w:r>
        <w:rPr>
          <w:rFonts w:ascii="Cambria" w:hAnsi="Cambria"/>
          <w:sz w:val="22"/>
        </w:rPr>
        <w:t xml:space="preserve"> </w:t>
      </w:r>
      <w:proofErr w:type="gramStart"/>
      <w:r>
        <w:rPr>
          <w:rFonts w:ascii="Cambria" w:hAnsi="Cambria"/>
          <w:sz w:val="22"/>
        </w:rPr>
        <w:t>Pacific NW Region.</w:t>
      </w:r>
      <w:proofErr w:type="gramEnd"/>
      <w:r w:rsidR="00386FD8">
        <w:rPr>
          <w:rFonts w:ascii="Cambria" w:hAnsi="Cambria"/>
          <w:sz w:val="22"/>
        </w:rPr>
        <w:t xml:space="preserve"> Sedro Woolley WA.</w:t>
      </w:r>
    </w:p>
    <w:p w:rsidR="00203082" w:rsidRPr="00C310CF" w:rsidRDefault="00203082" w:rsidP="00BE3969">
      <w:pPr>
        <w:rPr>
          <w:rFonts w:ascii="Cambria" w:hAnsi="Cambria"/>
          <w:sz w:val="22"/>
        </w:rPr>
      </w:pPr>
    </w:p>
    <w:p w:rsidR="00C310CF" w:rsidRDefault="00C310CF" w:rsidP="00C310CF">
      <w:pPr>
        <w:rPr>
          <w:rFonts w:ascii="Cambria" w:hAnsi="Cambria"/>
          <w:sz w:val="22"/>
        </w:rPr>
      </w:pPr>
      <w:proofErr w:type="gramStart"/>
      <w:r>
        <w:rPr>
          <w:rFonts w:ascii="Cambria" w:hAnsi="Cambria"/>
          <w:sz w:val="22"/>
        </w:rPr>
        <w:t xml:space="preserve">Nichols, Roger A. </w:t>
      </w:r>
      <w:r w:rsidRPr="00C310CF">
        <w:rPr>
          <w:rFonts w:ascii="Cambria" w:hAnsi="Cambria"/>
          <w:sz w:val="22"/>
        </w:rPr>
        <w:t>and Michael Maudlin.</w:t>
      </w:r>
      <w:proofErr w:type="gramEnd"/>
      <w:r w:rsidRPr="00C310CF">
        <w:rPr>
          <w:rFonts w:ascii="Cambria" w:hAnsi="Cambria"/>
          <w:sz w:val="22"/>
        </w:rPr>
        <w:t xml:space="preserve"> 2007. </w:t>
      </w:r>
      <w:r w:rsidRPr="00C310CF">
        <w:rPr>
          <w:rFonts w:ascii="Cambria" w:hAnsi="Cambria"/>
          <w:i/>
          <w:sz w:val="22"/>
        </w:rPr>
        <w:t>North Fork Nooksack In-Channel Project</w:t>
      </w:r>
      <w:r w:rsidRPr="00C310CF">
        <w:rPr>
          <w:rFonts w:ascii="Cambria" w:hAnsi="Cambria"/>
          <w:sz w:val="22"/>
        </w:rPr>
        <w:t xml:space="preserve">. </w:t>
      </w:r>
      <w:r w:rsidR="00386FD8">
        <w:rPr>
          <w:rFonts w:ascii="Cambria" w:hAnsi="Cambria"/>
          <w:sz w:val="22"/>
        </w:rPr>
        <w:t xml:space="preserve"> </w:t>
      </w:r>
      <w:r w:rsidRPr="00C310CF">
        <w:rPr>
          <w:rFonts w:ascii="Cambria" w:hAnsi="Cambria"/>
          <w:sz w:val="22"/>
        </w:rPr>
        <w:t xml:space="preserve">In J. E. Doyle, K. Meyers, S. Wegner, P. Fowler (eds.) Developing Monitoring Plans for Structure Placement in the Aquatic Environment. </w:t>
      </w:r>
      <w:proofErr w:type="gramStart"/>
      <w:r w:rsidRPr="00C310CF">
        <w:rPr>
          <w:rFonts w:ascii="Cambria" w:hAnsi="Cambria"/>
          <w:sz w:val="22"/>
        </w:rPr>
        <w:t xml:space="preserve">San Dimas Technology &amp; Development Center Monitoring Project </w:t>
      </w:r>
      <w:r w:rsidR="00386FD8">
        <w:rPr>
          <w:rFonts w:ascii="Cambria" w:hAnsi="Cambria"/>
          <w:sz w:val="22"/>
        </w:rPr>
        <w:t>(2004-2004</w:t>
      </w:r>
      <w:r w:rsidRPr="00C310CF">
        <w:rPr>
          <w:rFonts w:ascii="Cambria" w:hAnsi="Cambria"/>
          <w:sz w:val="22"/>
        </w:rPr>
        <w:t>), San Dimas C</w:t>
      </w:r>
      <w:r w:rsidR="00386FD8">
        <w:rPr>
          <w:rFonts w:ascii="Cambria" w:hAnsi="Cambria"/>
          <w:sz w:val="22"/>
        </w:rPr>
        <w:t>A.</w:t>
      </w:r>
      <w:proofErr w:type="gramEnd"/>
      <w:r w:rsidR="00386FD8">
        <w:rPr>
          <w:rFonts w:ascii="Cambria" w:hAnsi="Cambria"/>
          <w:sz w:val="22"/>
        </w:rPr>
        <w:t xml:space="preserve"> </w:t>
      </w:r>
      <w:r w:rsidRPr="00C310CF">
        <w:rPr>
          <w:rFonts w:ascii="Cambria" w:hAnsi="Cambria"/>
          <w:sz w:val="22"/>
        </w:rPr>
        <w:t xml:space="preserve"> </w:t>
      </w:r>
      <w:r w:rsidR="00DC2D5F">
        <w:rPr>
          <w:rFonts w:ascii="Cambria" w:hAnsi="Cambria"/>
          <w:sz w:val="22"/>
        </w:rPr>
        <w:t>(Ch. 3</w:t>
      </w:r>
      <w:proofErr w:type="gramStart"/>
      <w:r w:rsidR="00DC2D5F">
        <w:rPr>
          <w:rFonts w:ascii="Cambria" w:hAnsi="Cambria"/>
          <w:sz w:val="22"/>
        </w:rPr>
        <w:t xml:space="preserve">, </w:t>
      </w:r>
      <w:r w:rsidRPr="00C310CF">
        <w:rPr>
          <w:rFonts w:ascii="Cambria" w:hAnsi="Cambria"/>
          <w:sz w:val="22"/>
        </w:rPr>
        <w:t xml:space="preserve"> Study</w:t>
      </w:r>
      <w:proofErr w:type="gramEnd"/>
      <w:r w:rsidRPr="00C310CF">
        <w:rPr>
          <w:rFonts w:ascii="Cambria" w:hAnsi="Cambria"/>
          <w:sz w:val="22"/>
        </w:rPr>
        <w:t xml:space="preserve"> 8</w:t>
      </w:r>
      <w:r w:rsidR="00DC2D5F">
        <w:rPr>
          <w:rFonts w:ascii="Cambria" w:hAnsi="Cambria"/>
          <w:sz w:val="22"/>
        </w:rPr>
        <w:t xml:space="preserve">) </w:t>
      </w:r>
      <w:r w:rsidR="00386FD8">
        <w:rPr>
          <w:rFonts w:ascii="Cambria" w:hAnsi="Cambria"/>
          <w:sz w:val="22"/>
        </w:rPr>
        <w:t xml:space="preserve"> </w:t>
      </w:r>
      <w:r w:rsidRPr="00C310CF">
        <w:rPr>
          <w:rFonts w:ascii="Cambria" w:hAnsi="Cambria"/>
          <w:sz w:val="22"/>
        </w:rPr>
        <w:t>pp. 89-106.</w:t>
      </w:r>
    </w:p>
    <w:p w:rsidR="00DC2D5F" w:rsidRDefault="00DC2D5F" w:rsidP="00C310CF">
      <w:pPr>
        <w:rPr>
          <w:rFonts w:ascii="Cambria" w:hAnsi="Cambria"/>
          <w:sz w:val="22"/>
        </w:rPr>
      </w:pPr>
    </w:p>
    <w:p w:rsidR="00DC2D5F" w:rsidRPr="00DC2D5F" w:rsidRDefault="00DC2D5F" w:rsidP="00DC2D5F">
      <w:pPr>
        <w:rPr>
          <w:rFonts w:asciiTheme="majorHAnsi" w:hAnsiTheme="majorHAnsi"/>
          <w:sz w:val="20"/>
          <w:szCs w:val="20"/>
        </w:rPr>
      </w:pPr>
      <w:r w:rsidRPr="00DC2D5F">
        <w:rPr>
          <w:rFonts w:asciiTheme="majorHAnsi" w:hAnsiTheme="majorHAnsi"/>
          <w:sz w:val="20"/>
          <w:szCs w:val="20"/>
        </w:rPr>
        <w:t>Habitat monitoring has been done on this reach of the North Fork Nooksack for spawning and holding habitat. The</w:t>
      </w:r>
      <w:r>
        <w:rPr>
          <w:rFonts w:asciiTheme="majorHAnsi" w:hAnsiTheme="majorHAnsi"/>
          <w:sz w:val="20"/>
          <w:szCs w:val="20"/>
        </w:rPr>
        <w:t xml:space="preserve"> above</w:t>
      </w:r>
      <w:r w:rsidRPr="00DC2D5F">
        <w:rPr>
          <w:rFonts w:asciiTheme="majorHAnsi" w:hAnsiTheme="majorHAnsi"/>
          <w:sz w:val="20"/>
          <w:szCs w:val="20"/>
        </w:rPr>
        <w:t xml:space="preserve"> reference documents the loss of wood habitat though storm surges, and the lack of complex pools and stable spawning habitat.</w:t>
      </w:r>
    </w:p>
    <w:p w:rsidR="00DC2D5F" w:rsidRPr="00C310CF" w:rsidRDefault="00DC2D5F" w:rsidP="00C310CF">
      <w:pPr>
        <w:rPr>
          <w:rFonts w:ascii="Cambria" w:hAnsi="Cambria"/>
          <w:sz w:val="22"/>
        </w:rPr>
      </w:pPr>
    </w:p>
    <w:p w:rsidR="00BE3969" w:rsidRPr="00C310CF" w:rsidRDefault="00227E14" w:rsidP="00BE3969">
      <w:pPr>
        <w:rPr>
          <w:rFonts w:ascii="Cambria" w:hAnsi="Cambria"/>
          <w:sz w:val="22"/>
        </w:rPr>
      </w:pPr>
      <w:proofErr w:type="gramStart"/>
      <w:r w:rsidRPr="00C310CF">
        <w:rPr>
          <w:rFonts w:ascii="Cambria" w:hAnsi="Cambria" w:cs="Arial"/>
          <w:color w:val="000000"/>
          <w:sz w:val="22"/>
        </w:rPr>
        <w:t>Williams, R.W., R.M. Laramie, and J.J. Ames.</w:t>
      </w:r>
      <w:proofErr w:type="gramEnd"/>
      <w:r w:rsidRPr="00C310CF">
        <w:rPr>
          <w:rFonts w:ascii="Cambria" w:hAnsi="Cambria" w:cs="Arial"/>
          <w:color w:val="000000"/>
          <w:sz w:val="22"/>
        </w:rPr>
        <w:t xml:space="preserve"> 1975. </w:t>
      </w:r>
      <w:r w:rsidRPr="00C310CF">
        <w:rPr>
          <w:rFonts w:ascii="Cambria" w:hAnsi="Cambria" w:cs="Arial"/>
          <w:i/>
          <w:color w:val="000000"/>
          <w:sz w:val="22"/>
        </w:rPr>
        <w:t xml:space="preserve">A catalog of Washington streams and salmon utilization. </w:t>
      </w:r>
      <w:proofErr w:type="gramStart"/>
      <w:r w:rsidRPr="00C310CF">
        <w:rPr>
          <w:rFonts w:ascii="Cambria" w:hAnsi="Cambria" w:cs="Arial"/>
          <w:i/>
          <w:color w:val="000000"/>
          <w:sz w:val="22"/>
        </w:rPr>
        <w:t>Volume 1.</w:t>
      </w:r>
      <w:proofErr w:type="gramEnd"/>
      <w:r w:rsidRPr="00C310CF">
        <w:rPr>
          <w:rFonts w:ascii="Cambria" w:hAnsi="Cambria" w:cs="Arial"/>
          <w:i/>
          <w:color w:val="000000"/>
          <w:sz w:val="22"/>
        </w:rPr>
        <w:t xml:space="preserve"> </w:t>
      </w:r>
      <w:proofErr w:type="gramStart"/>
      <w:r w:rsidRPr="00C310CF">
        <w:rPr>
          <w:rFonts w:ascii="Cambria" w:hAnsi="Cambria" w:cs="Arial"/>
          <w:i/>
          <w:color w:val="000000"/>
          <w:sz w:val="22"/>
        </w:rPr>
        <w:t>Puget Sound Region</w:t>
      </w:r>
      <w:r w:rsidRPr="00C310CF">
        <w:rPr>
          <w:rFonts w:ascii="Cambria" w:hAnsi="Cambria" w:cs="Arial"/>
          <w:color w:val="000000"/>
          <w:sz w:val="22"/>
        </w:rPr>
        <w:t>.</w:t>
      </w:r>
      <w:proofErr w:type="gramEnd"/>
      <w:r w:rsidRPr="00C310CF">
        <w:rPr>
          <w:rFonts w:ascii="Cambria" w:hAnsi="Cambria" w:cs="Arial"/>
          <w:color w:val="000000"/>
          <w:sz w:val="22"/>
        </w:rPr>
        <w:t xml:space="preserve"> WRIA's 01-07. Nooksack Basin WRIA 01, Pages 1101-1304. </w:t>
      </w:r>
      <w:proofErr w:type="gramStart"/>
      <w:r w:rsidRPr="00C310CF">
        <w:rPr>
          <w:rFonts w:ascii="Cambria" w:hAnsi="Cambria" w:cs="Arial"/>
          <w:color w:val="000000"/>
          <w:sz w:val="22"/>
        </w:rPr>
        <w:t>Washington Department of Fisheries.</w:t>
      </w:r>
      <w:proofErr w:type="gramEnd"/>
      <w:r w:rsidRPr="00C310CF">
        <w:rPr>
          <w:rFonts w:ascii="Cambria" w:hAnsi="Cambria" w:cs="Arial"/>
          <w:color w:val="000000"/>
          <w:sz w:val="22"/>
        </w:rPr>
        <w:t xml:space="preserve"> </w:t>
      </w:r>
    </w:p>
    <w:p w:rsidR="00BE3969" w:rsidRPr="00C310CF" w:rsidRDefault="00BE3969" w:rsidP="00BE3969">
      <w:pPr>
        <w:rPr>
          <w:rFonts w:ascii="Cambria" w:hAnsi="Cambria"/>
          <w:sz w:val="22"/>
        </w:rPr>
      </w:pPr>
    </w:p>
    <w:p w:rsidR="00BE3969" w:rsidRDefault="00203082" w:rsidP="00BE3969">
      <w:pPr>
        <w:rPr>
          <w:rFonts w:asciiTheme="majorHAnsi" w:hAnsiTheme="majorHAnsi"/>
        </w:rPr>
      </w:pPr>
      <w:r>
        <w:rPr>
          <w:rFonts w:asciiTheme="majorHAnsi" w:hAnsiTheme="majorHAnsi"/>
        </w:rPr>
        <w:t xml:space="preserve"> </w:t>
      </w:r>
    </w:p>
    <w:sectPr w:rsidR="00BE3969" w:rsidSect="00575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43A3"/>
    <w:multiLevelType w:val="hybridMultilevel"/>
    <w:tmpl w:val="02A6E800"/>
    <w:lvl w:ilvl="0" w:tplc="89D42A8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24AEB"/>
    <w:multiLevelType w:val="hybridMultilevel"/>
    <w:tmpl w:val="0A7C8D86"/>
    <w:lvl w:ilvl="0" w:tplc="89D42A82">
      <w:start w:val="1"/>
      <w:numFmt w:val="bullet"/>
      <w:lvlText w:val="–"/>
      <w:lvlJc w:val="left"/>
      <w:pPr>
        <w:ind w:left="0" w:hanging="360"/>
      </w:pPr>
      <w:rPr>
        <w:rFonts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B64205F"/>
    <w:multiLevelType w:val="hybridMultilevel"/>
    <w:tmpl w:val="3A60BD42"/>
    <w:lvl w:ilvl="0" w:tplc="01BA9C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B2C9D"/>
    <w:multiLevelType w:val="hybridMultilevel"/>
    <w:tmpl w:val="735AE2A6"/>
    <w:lvl w:ilvl="0" w:tplc="89D42A8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06E83"/>
    <w:multiLevelType w:val="hybridMultilevel"/>
    <w:tmpl w:val="E69440D8"/>
    <w:lvl w:ilvl="0" w:tplc="89D42A82">
      <w:start w:val="1"/>
      <w:numFmt w:val="bullet"/>
      <w:lvlText w:val="–"/>
      <w:lvlJc w:val="left"/>
      <w:pPr>
        <w:ind w:left="0" w:hanging="360"/>
      </w:pPr>
      <w:rPr>
        <w:rFonts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6820199"/>
    <w:multiLevelType w:val="hybridMultilevel"/>
    <w:tmpl w:val="ED7E7B4E"/>
    <w:lvl w:ilvl="0" w:tplc="89D42A8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E2D0E"/>
    <w:multiLevelType w:val="hybridMultilevel"/>
    <w:tmpl w:val="435E0290"/>
    <w:lvl w:ilvl="0" w:tplc="E68641F2">
      <w:numFmt w:val="bullet"/>
      <w:lvlText w:val="-"/>
      <w:lvlJc w:val="left"/>
      <w:pPr>
        <w:ind w:left="-360" w:hanging="360"/>
      </w:pPr>
      <w:rPr>
        <w:rFonts w:ascii="Times New Roman" w:eastAsiaTheme="minorHAnsi" w:hAnsi="Times New Roman" w:cs="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8D"/>
    <w:rsid w:val="000046DB"/>
    <w:rsid w:val="00015D58"/>
    <w:rsid w:val="00024327"/>
    <w:rsid w:val="0002737F"/>
    <w:rsid w:val="00030107"/>
    <w:rsid w:val="0005406F"/>
    <w:rsid w:val="00062C05"/>
    <w:rsid w:val="00071E91"/>
    <w:rsid w:val="000742A5"/>
    <w:rsid w:val="00084AAC"/>
    <w:rsid w:val="000B3DBC"/>
    <w:rsid w:val="000B5EEB"/>
    <w:rsid w:val="000D56EE"/>
    <w:rsid w:val="000E073C"/>
    <w:rsid w:val="000E4DD6"/>
    <w:rsid w:val="000F015E"/>
    <w:rsid w:val="00107919"/>
    <w:rsid w:val="001079A2"/>
    <w:rsid w:val="00107A62"/>
    <w:rsid w:val="00113F99"/>
    <w:rsid w:val="00127387"/>
    <w:rsid w:val="00143E90"/>
    <w:rsid w:val="00147907"/>
    <w:rsid w:val="0015372F"/>
    <w:rsid w:val="00163342"/>
    <w:rsid w:val="00176D43"/>
    <w:rsid w:val="0019229D"/>
    <w:rsid w:val="00195FA6"/>
    <w:rsid w:val="001A1A0E"/>
    <w:rsid w:val="001B7CE8"/>
    <w:rsid w:val="001D54BA"/>
    <w:rsid w:val="001D565C"/>
    <w:rsid w:val="001E0EB6"/>
    <w:rsid w:val="001E636A"/>
    <w:rsid w:val="00202192"/>
    <w:rsid w:val="00203082"/>
    <w:rsid w:val="002124AF"/>
    <w:rsid w:val="00214A9E"/>
    <w:rsid w:val="00223A65"/>
    <w:rsid w:val="002266C3"/>
    <w:rsid w:val="00227E14"/>
    <w:rsid w:val="00232377"/>
    <w:rsid w:val="00251B7D"/>
    <w:rsid w:val="002623A4"/>
    <w:rsid w:val="002641B3"/>
    <w:rsid w:val="00265D10"/>
    <w:rsid w:val="00286A39"/>
    <w:rsid w:val="00290F26"/>
    <w:rsid w:val="002938E5"/>
    <w:rsid w:val="002952EC"/>
    <w:rsid w:val="002A5329"/>
    <w:rsid w:val="002A6F48"/>
    <w:rsid w:val="002B056A"/>
    <w:rsid w:val="002B7C57"/>
    <w:rsid w:val="002D2674"/>
    <w:rsid w:val="002D3693"/>
    <w:rsid w:val="002E2D2F"/>
    <w:rsid w:val="002E480C"/>
    <w:rsid w:val="00303448"/>
    <w:rsid w:val="00313658"/>
    <w:rsid w:val="003171BE"/>
    <w:rsid w:val="00325098"/>
    <w:rsid w:val="00336D21"/>
    <w:rsid w:val="003370C5"/>
    <w:rsid w:val="00341F20"/>
    <w:rsid w:val="00351E52"/>
    <w:rsid w:val="00355571"/>
    <w:rsid w:val="00356E9D"/>
    <w:rsid w:val="00365949"/>
    <w:rsid w:val="00374A2E"/>
    <w:rsid w:val="00383FD4"/>
    <w:rsid w:val="00386FD8"/>
    <w:rsid w:val="0039050A"/>
    <w:rsid w:val="0039086A"/>
    <w:rsid w:val="00394168"/>
    <w:rsid w:val="003A4E68"/>
    <w:rsid w:val="003C0A8F"/>
    <w:rsid w:val="003C2839"/>
    <w:rsid w:val="003C4EAC"/>
    <w:rsid w:val="003D2A9A"/>
    <w:rsid w:val="003E0844"/>
    <w:rsid w:val="003F72CE"/>
    <w:rsid w:val="00421DEF"/>
    <w:rsid w:val="00424A7B"/>
    <w:rsid w:val="0044110B"/>
    <w:rsid w:val="0044487D"/>
    <w:rsid w:val="004605DE"/>
    <w:rsid w:val="00462B84"/>
    <w:rsid w:val="00465245"/>
    <w:rsid w:val="0047073C"/>
    <w:rsid w:val="00470B22"/>
    <w:rsid w:val="00482E86"/>
    <w:rsid w:val="00486B88"/>
    <w:rsid w:val="0049610A"/>
    <w:rsid w:val="004979D2"/>
    <w:rsid w:val="004A0845"/>
    <w:rsid w:val="004A1A66"/>
    <w:rsid w:val="004A359A"/>
    <w:rsid w:val="004B1A57"/>
    <w:rsid w:val="004C092B"/>
    <w:rsid w:val="004C23B2"/>
    <w:rsid w:val="004F3662"/>
    <w:rsid w:val="00500EBD"/>
    <w:rsid w:val="005413D9"/>
    <w:rsid w:val="00572DBC"/>
    <w:rsid w:val="005755B4"/>
    <w:rsid w:val="00582C41"/>
    <w:rsid w:val="0058396E"/>
    <w:rsid w:val="005839EA"/>
    <w:rsid w:val="00594398"/>
    <w:rsid w:val="00596FA6"/>
    <w:rsid w:val="005A01FC"/>
    <w:rsid w:val="005B3CF2"/>
    <w:rsid w:val="005C1CD5"/>
    <w:rsid w:val="005E52C4"/>
    <w:rsid w:val="005F4D2B"/>
    <w:rsid w:val="00617B0F"/>
    <w:rsid w:val="0062106E"/>
    <w:rsid w:val="00622219"/>
    <w:rsid w:val="00623644"/>
    <w:rsid w:val="00630FE7"/>
    <w:rsid w:val="00632018"/>
    <w:rsid w:val="00632FF7"/>
    <w:rsid w:val="00633100"/>
    <w:rsid w:val="006410E9"/>
    <w:rsid w:val="00642643"/>
    <w:rsid w:val="006502BD"/>
    <w:rsid w:val="006575F3"/>
    <w:rsid w:val="00657F92"/>
    <w:rsid w:val="0066266B"/>
    <w:rsid w:val="00667A2D"/>
    <w:rsid w:val="006708B7"/>
    <w:rsid w:val="0067261A"/>
    <w:rsid w:val="00672A35"/>
    <w:rsid w:val="00676A1D"/>
    <w:rsid w:val="0069206F"/>
    <w:rsid w:val="006971E4"/>
    <w:rsid w:val="006A0677"/>
    <w:rsid w:val="006C1BC6"/>
    <w:rsid w:val="006C28D2"/>
    <w:rsid w:val="006C3235"/>
    <w:rsid w:val="006D0CFC"/>
    <w:rsid w:val="006D338C"/>
    <w:rsid w:val="006E3465"/>
    <w:rsid w:val="00707AC7"/>
    <w:rsid w:val="0071232B"/>
    <w:rsid w:val="00731B05"/>
    <w:rsid w:val="007368C8"/>
    <w:rsid w:val="00740A80"/>
    <w:rsid w:val="0077487B"/>
    <w:rsid w:val="0078292E"/>
    <w:rsid w:val="00786FE7"/>
    <w:rsid w:val="007C3CC7"/>
    <w:rsid w:val="007C7120"/>
    <w:rsid w:val="007D45BC"/>
    <w:rsid w:val="007D4E0B"/>
    <w:rsid w:val="007E5A47"/>
    <w:rsid w:val="007F3A30"/>
    <w:rsid w:val="008126D1"/>
    <w:rsid w:val="008154EF"/>
    <w:rsid w:val="0082124A"/>
    <w:rsid w:val="00826DF9"/>
    <w:rsid w:val="00832A4B"/>
    <w:rsid w:val="00834652"/>
    <w:rsid w:val="00835448"/>
    <w:rsid w:val="00843A97"/>
    <w:rsid w:val="0087383B"/>
    <w:rsid w:val="00877DF9"/>
    <w:rsid w:val="008850A0"/>
    <w:rsid w:val="008A4021"/>
    <w:rsid w:val="008A796F"/>
    <w:rsid w:val="008C1168"/>
    <w:rsid w:val="008E0FB2"/>
    <w:rsid w:val="008E2D33"/>
    <w:rsid w:val="00904D5A"/>
    <w:rsid w:val="00922780"/>
    <w:rsid w:val="00940F1C"/>
    <w:rsid w:val="0094231F"/>
    <w:rsid w:val="00942C07"/>
    <w:rsid w:val="00946770"/>
    <w:rsid w:val="0095799F"/>
    <w:rsid w:val="00962E22"/>
    <w:rsid w:val="00975CBA"/>
    <w:rsid w:val="00986A4F"/>
    <w:rsid w:val="00987844"/>
    <w:rsid w:val="00992E73"/>
    <w:rsid w:val="009B3ADA"/>
    <w:rsid w:val="009B7076"/>
    <w:rsid w:val="009C7641"/>
    <w:rsid w:val="009D5D99"/>
    <w:rsid w:val="009F7342"/>
    <w:rsid w:val="00A06492"/>
    <w:rsid w:val="00A12781"/>
    <w:rsid w:val="00A12C5E"/>
    <w:rsid w:val="00A15BE4"/>
    <w:rsid w:val="00A303F8"/>
    <w:rsid w:val="00A409B9"/>
    <w:rsid w:val="00A47B94"/>
    <w:rsid w:val="00A556DA"/>
    <w:rsid w:val="00A56DB7"/>
    <w:rsid w:val="00A6121A"/>
    <w:rsid w:val="00A706DC"/>
    <w:rsid w:val="00A72B6A"/>
    <w:rsid w:val="00A84037"/>
    <w:rsid w:val="00AB5206"/>
    <w:rsid w:val="00AE6A1C"/>
    <w:rsid w:val="00AF1251"/>
    <w:rsid w:val="00AF14E3"/>
    <w:rsid w:val="00AF359E"/>
    <w:rsid w:val="00AF37C2"/>
    <w:rsid w:val="00B103EE"/>
    <w:rsid w:val="00B11FB0"/>
    <w:rsid w:val="00B1252A"/>
    <w:rsid w:val="00B14902"/>
    <w:rsid w:val="00B16DE9"/>
    <w:rsid w:val="00B32E62"/>
    <w:rsid w:val="00B41966"/>
    <w:rsid w:val="00B439C7"/>
    <w:rsid w:val="00B43DC6"/>
    <w:rsid w:val="00B46A5E"/>
    <w:rsid w:val="00B55F80"/>
    <w:rsid w:val="00B62D33"/>
    <w:rsid w:val="00B70632"/>
    <w:rsid w:val="00B724D4"/>
    <w:rsid w:val="00B75DD6"/>
    <w:rsid w:val="00B773B6"/>
    <w:rsid w:val="00B91615"/>
    <w:rsid w:val="00B9234B"/>
    <w:rsid w:val="00B971C4"/>
    <w:rsid w:val="00BC2982"/>
    <w:rsid w:val="00BC5A56"/>
    <w:rsid w:val="00BD1646"/>
    <w:rsid w:val="00BE3969"/>
    <w:rsid w:val="00BF4042"/>
    <w:rsid w:val="00BF6F8D"/>
    <w:rsid w:val="00C01901"/>
    <w:rsid w:val="00C03414"/>
    <w:rsid w:val="00C05670"/>
    <w:rsid w:val="00C10FFB"/>
    <w:rsid w:val="00C21114"/>
    <w:rsid w:val="00C305D2"/>
    <w:rsid w:val="00C310CF"/>
    <w:rsid w:val="00C748F7"/>
    <w:rsid w:val="00CA15C0"/>
    <w:rsid w:val="00CA51C1"/>
    <w:rsid w:val="00CB3D36"/>
    <w:rsid w:val="00CC0101"/>
    <w:rsid w:val="00CC66AA"/>
    <w:rsid w:val="00CC71AD"/>
    <w:rsid w:val="00CC7872"/>
    <w:rsid w:val="00CD134E"/>
    <w:rsid w:val="00CE758F"/>
    <w:rsid w:val="00CF2CF1"/>
    <w:rsid w:val="00D11A01"/>
    <w:rsid w:val="00D23FD8"/>
    <w:rsid w:val="00D240E3"/>
    <w:rsid w:val="00D311A7"/>
    <w:rsid w:val="00D434F0"/>
    <w:rsid w:val="00D4390C"/>
    <w:rsid w:val="00D4513E"/>
    <w:rsid w:val="00D553CD"/>
    <w:rsid w:val="00D57E81"/>
    <w:rsid w:val="00D6292B"/>
    <w:rsid w:val="00D66483"/>
    <w:rsid w:val="00D72863"/>
    <w:rsid w:val="00D73E45"/>
    <w:rsid w:val="00D85741"/>
    <w:rsid w:val="00D87037"/>
    <w:rsid w:val="00D926DD"/>
    <w:rsid w:val="00D92E1D"/>
    <w:rsid w:val="00D94C12"/>
    <w:rsid w:val="00DB0BBF"/>
    <w:rsid w:val="00DC2D5F"/>
    <w:rsid w:val="00DE0208"/>
    <w:rsid w:val="00DE1E8F"/>
    <w:rsid w:val="00DE6F46"/>
    <w:rsid w:val="00DF3ECC"/>
    <w:rsid w:val="00E02697"/>
    <w:rsid w:val="00E12AD4"/>
    <w:rsid w:val="00E42494"/>
    <w:rsid w:val="00E532EF"/>
    <w:rsid w:val="00E6086F"/>
    <w:rsid w:val="00E63575"/>
    <w:rsid w:val="00E67AE0"/>
    <w:rsid w:val="00E745E5"/>
    <w:rsid w:val="00E75E26"/>
    <w:rsid w:val="00E84753"/>
    <w:rsid w:val="00E87145"/>
    <w:rsid w:val="00E936D0"/>
    <w:rsid w:val="00EA2B94"/>
    <w:rsid w:val="00EB0323"/>
    <w:rsid w:val="00EC33C0"/>
    <w:rsid w:val="00EC441E"/>
    <w:rsid w:val="00EF3DAB"/>
    <w:rsid w:val="00EF6215"/>
    <w:rsid w:val="00EF6362"/>
    <w:rsid w:val="00F051BE"/>
    <w:rsid w:val="00F1238A"/>
    <w:rsid w:val="00F14685"/>
    <w:rsid w:val="00F179A0"/>
    <w:rsid w:val="00F25840"/>
    <w:rsid w:val="00F304FB"/>
    <w:rsid w:val="00F339C1"/>
    <w:rsid w:val="00F401E7"/>
    <w:rsid w:val="00F53CA4"/>
    <w:rsid w:val="00F565F5"/>
    <w:rsid w:val="00F57795"/>
    <w:rsid w:val="00F60458"/>
    <w:rsid w:val="00F63CFF"/>
    <w:rsid w:val="00F7029E"/>
    <w:rsid w:val="00FB09C1"/>
    <w:rsid w:val="00FB2F75"/>
    <w:rsid w:val="00FD7BE7"/>
    <w:rsid w:val="00FE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0"/>
    <w:pPr>
      <w:ind w:left="720"/>
    </w:pPr>
    <w:rPr>
      <w:rFonts w:ascii="Calibri" w:hAnsi="Calibri"/>
      <w:sz w:val="22"/>
    </w:rPr>
  </w:style>
  <w:style w:type="character" w:styleId="Hyperlink">
    <w:name w:val="Hyperlink"/>
    <w:basedOn w:val="DefaultParagraphFont"/>
    <w:uiPriority w:val="99"/>
    <w:unhideWhenUsed/>
    <w:rsid w:val="004979D2"/>
    <w:rPr>
      <w:color w:val="0000FF" w:themeColor="hyperlink"/>
      <w:u w:val="single"/>
    </w:rPr>
  </w:style>
  <w:style w:type="paragraph" w:styleId="NoSpacing">
    <w:name w:val="No Spacing"/>
    <w:uiPriority w:val="1"/>
    <w:qFormat/>
    <w:rsid w:val="004F3662"/>
  </w:style>
  <w:style w:type="paragraph" w:styleId="BalloonText">
    <w:name w:val="Balloon Text"/>
    <w:basedOn w:val="Normal"/>
    <w:link w:val="BalloonTextChar"/>
    <w:uiPriority w:val="99"/>
    <w:semiHidden/>
    <w:unhideWhenUsed/>
    <w:rsid w:val="00B9234B"/>
    <w:rPr>
      <w:rFonts w:ascii="Tahoma" w:hAnsi="Tahoma" w:cs="Tahoma"/>
      <w:sz w:val="16"/>
      <w:szCs w:val="16"/>
    </w:rPr>
  </w:style>
  <w:style w:type="character" w:customStyle="1" w:styleId="BalloonTextChar">
    <w:name w:val="Balloon Text Char"/>
    <w:basedOn w:val="DefaultParagraphFont"/>
    <w:link w:val="BalloonText"/>
    <w:uiPriority w:val="99"/>
    <w:semiHidden/>
    <w:rsid w:val="00B9234B"/>
    <w:rPr>
      <w:rFonts w:ascii="Tahoma" w:hAnsi="Tahoma" w:cs="Tahoma"/>
      <w:sz w:val="16"/>
      <w:szCs w:val="16"/>
    </w:rPr>
  </w:style>
  <w:style w:type="paragraph" w:styleId="NormalWeb">
    <w:name w:val="Normal (Web)"/>
    <w:basedOn w:val="Normal"/>
    <w:uiPriority w:val="99"/>
    <w:unhideWhenUsed/>
    <w:rsid w:val="006410E9"/>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0"/>
    <w:pPr>
      <w:ind w:left="720"/>
    </w:pPr>
    <w:rPr>
      <w:rFonts w:ascii="Calibri" w:hAnsi="Calibri"/>
      <w:sz w:val="22"/>
    </w:rPr>
  </w:style>
  <w:style w:type="character" w:styleId="Hyperlink">
    <w:name w:val="Hyperlink"/>
    <w:basedOn w:val="DefaultParagraphFont"/>
    <w:uiPriority w:val="99"/>
    <w:unhideWhenUsed/>
    <w:rsid w:val="004979D2"/>
    <w:rPr>
      <w:color w:val="0000FF" w:themeColor="hyperlink"/>
      <w:u w:val="single"/>
    </w:rPr>
  </w:style>
  <w:style w:type="paragraph" w:styleId="NoSpacing">
    <w:name w:val="No Spacing"/>
    <w:uiPriority w:val="1"/>
    <w:qFormat/>
    <w:rsid w:val="004F3662"/>
  </w:style>
  <w:style w:type="paragraph" w:styleId="BalloonText">
    <w:name w:val="Balloon Text"/>
    <w:basedOn w:val="Normal"/>
    <w:link w:val="BalloonTextChar"/>
    <w:uiPriority w:val="99"/>
    <w:semiHidden/>
    <w:unhideWhenUsed/>
    <w:rsid w:val="00B9234B"/>
    <w:rPr>
      <w:rFonts w:ascii="Tahoma" w:hAnsi="Tahoma" w:cs="Tahoma"/>
      <w:sz w:val="16"/>
      <w:szCs w:val="16"/>
    </w:rPr>
  </w:style>
  <w:style w:type="character" w:customStyle="1" w:styleId="BalloonTextChar">
    <w:name w:val="Balloon Text Char"/>
    <w:basedOn w:val="DefaultParagraphFont"/>
    <w:link w:val="BalloonText"/>
    <w:uiPriority w:val="99"/>
    <w:semiHidden/>
    <w:rsid w:val="00B9234B"/>
    <w:rPr>
      <w:rFonts w:ascii="Tahoma" w:hAnsi="Tahoma" w:cs="Tahoma"/>
      <w:sz w:val="16"/>
      <w:szCs w:val="16"/>
    </w:rPr>
  </w:style>
  <w:style w:type="paragraph" w:styleId="NormalWeb">
    <w:name w:val="Normal (Web)"/>
    <w:basedOn w:val="Normal"/>
    <w:uiPriority w:val="99"/>
    <w:unhideWhenUsed/>
    <w:rsid w:val="006410E9"/>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39862">
      <w:bodyDiv w:val="1"/>
      <w:marLeft w:val="0"/>
      <w:marRight w:val="0"/>
      <w:marTop w:val="0"/>
      <w:marBottom w:val="0"/>
      <w:divBdr>
        <w:top w:val="none" w:sz="0" w:space="0" w:color="auto"/>
        <w:left w:val="none" w:sz="0" w:space="0" w:color="auto"/>
        <w:bottom w:val="none" w:sz="0" w:space="0" w:color="auto"/>
        <w:right w:val="none" w:sz="0" w:space="0" w:color="auto"/>
      </w:divBdr>
    </w:div>
    <w:div w:id="15804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roger.nichols@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B864-E10A-4F53-B2F7-322DC3DA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43</cp:revision>
  <cp:lastPrinted>2021-05-16T02:12:00Z</cp:lastPrinted>
  <dcterms:created xsi:type="dcterms:W3CDTF">2021-05-14T18:31:00Z</dcterms:created>
  <dcterms:modified xsi:type="dcterms:W3CDTF">2021-05-16T02:32:00Z</dcterms:modified>
</cp:coreProperties>
</file>