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850C4" w14:textId="14BF2C67" w:rsidR="00DC4C14" w:rsidRDefault="008D70B1" w:rsidP="00DD2C9C">
      <w:pPr>
        <w:tabs>
          <w:tab w:val="right" w:pos="9360"/>
        </w:tabs>
        <w:ind w:right="-720"/>
        <w:rPr>
          <w:rFonts w:ascii="Arial" w:hAnsi="Arial"/>
          <w:sz w:val="24"/>
          <w:szCs w:val="24"/>
        </w:rPr>
      </w:pPr>
      <w:r>
        <w:rPr>
          <w:rFonts w:ascii="Bookman Old Style" w:hAnsi="Bookman Old Style"/>
          <w:noProof/>
          <w:sz w:val="24"/>
          <w:szCs w:val="24"/>
        </w:rPr>
        <w:drawing>
          <wp:anchor distT="0" distB="0" distL="114300" distR="114300" simplePos="0" relativeHeight="251659776" behindDoc="0" locked="0" layoutInCell="1" allowOverlap="1" wp14:anchorId="3DCAF7D8" wp14:editId="20BB222A">
            <wp:simplePos x="0" y="0"/>
            <wp:positionH relativeFrom="margin">
              <wp:posOffset>4772025</wp:posOffset>
            </wp:positionH>
            <wp:positionV relativeFrom="margin">
              <wp:posOffset>0</wp:posOffset>
            </wp:positionV>
            <wp:extent cx="1161288" cy="1435608"/>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A new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1288" cy="1435608"/>
                    </a:xfrm>
                    <a:prstGeom prst="rect">
                      <a:avLst/>
                    </a:prstGeom>
                  </pic:spPr>
                </pic:pic>
              </a:graphicData>
            </a:graphic>
            <wp14:sizeRelH relativeFrom="margin">
              <wp14:pctWidth>0</wp14:pctWidth>
            </wp14:sizeRelH>
            <wp14:sizeRelV relativeFrom="margin">
              <wp14:pctHeight>0</wp14:pctHeight>
            </wp14:sizeRelV>
          </wp:anchor>
        </w:drawing>
      </w:r>
      <w:r w:rsidR="00416BA4">
        <w:rPr>
          <w:noProof/>
          <w:sz w:val="24"/>
          <w:szCs w:val="24"/>
        </w:rPr>
        <mc:AlternateContent>
          <mc:Choice Requires="wps">
            <w:drawing>
              <wp:anchor distT="0" distB="0" distL="114300" distR="114300" simplePos="0" relativeHeight="251656704" behindDoc="0" locked="0" layoutInCell="1" allowOverlap="1" wp14:anchorId="629E3CE3" wp14:editId="0D0A7039">
                <wp:simplePos x="0" y="0"/>
                <wp:positionH relativeFrom="column">
                  <wp:posOffset>1771651</wp:posOffset>
                </wp:positionH>
                <wp:positionV relativeFrom="paragraph">
                  <wp:posOffset>9525</wp:posOffset>
                </wp:positionV>
                <wp:extent cx="1962150" cy="1209675"/>
                <wp:effectExtent l="0" t="0" r="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2096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A13E1AC" w14:textId="77777777" w:rsidR="006F6A7B" w:rsidRDefault="006F6A7B" w:rsidP="008D70B1">
                            <w:pPr>
                              <w:pStyle w:val="Heading1"/>
                              <w:rPr>
                                <w:b/>
                                <w:bCs/>
                                <w:sz w:val="28"/>
                              </w:rPr>
                            </w:pPr>
                            <w:r>
                              <w:rPr>
                                <w:b/>
                                <w:bCs/>
                                <w:sz w:val="28"/>
                              </w:rPr>
                              <w:t>GALLATIN WILDLIFE</w:t>
                            </w:r>
                          </w:p>
                          <w:p w14:paraId="07C53D7C" w14:textId="77777777" w:rsidR="006F6A7B" w:rsidRDefault="006F6A7B">
                            <w:pPr>
                              <w:jc w:val="center"/>
                              <w:rPr>
                                <w:sz w:val="24"/>
                              </w:rPr>
                            </w:pPr>
                            <w:r>
                              <w:rPr>
                                <w:b/>
                                <w:bCs/>
                                <w:sz w:val="28"/>
                              </w:rPr>
                              <w:t>ASSOCIATION</w:t>
                            </w:r>
                          </w:p>
                          <w:p w14:paraId="34D461CA" w14:textId="77777777" w:rsidR="00231A86" w:rsidRDefault="006F6A7B" w:rsidP="00231A86">
                            <w:pPr>
                              <w:pStyle w:val="Heading2"/>
                              <w:jc w:val="center"/>
                              <w:rPr>
                                <w:sz w:val="24"/>
                              </w:rPr>
                            </w:pPr>
                            <w:r>
                              <w:rPr>
                                <w:sz w:val="24"/>
                              </w:rPr>
                              <w:t xml:space="preserve">P. O. Box </w:t>
                            </w:r>
                            <w:r w:rsidR="002B277A">
                              <w:rPr>
                                <w:sz w:val="24"/>
                              </w:rPr>
                              <w:t>5317</w:t>
                            </w:r>
                          </w:p>
                          <w:p w14:paraId="52B84E82" w14:textId="77777777" w:rsidR="006F6A7B" w:rsidRPr="00676202" w:rsidRDefault="002B277A" w:rsidP="00231A86">
                            <w:pPr>
                              <w:pStyle w:val="Heading2"/>
                              <w:jc w:val="center"/>
                              <w:rPr>
                                <w:sz w:val="24"/>
                                <w:szCs w:val="24"/>
                              </w:rPr>
                            </w:pPr>
                            <w:r>
                              <w:rPr>
                                <w:sz w:val="24"/>
                                <w:szCs w:val="24"/>
                              </w:rPr>
                              <w:t>Bozeman, MT 59717</w:t>
                            </w:r>
                          </w:p>
                          <w:p w14:paraId="03A8C00D" w14:textId="77777777" w:rsidR="006F6A7B" w:rsidRDefault="006F6A7B">
                            <w:pPr>
                              <w:jc w:val="center"/>
                              <w:rPr>
                                <w:sz w:val="24"/>
                              </w:rPr>
                            </w:pPr>
                            <w:r>
                              <w:rPr>
                                <w:sz w:val="24"/>
                              </w:rPr>
                              <w:t>(406) 586-1729</w:t>
                            </w:r>
                          </w:p>
                          <w:p w14:paraId="7BDC58A2" w14:textId="6113D6D6" w:rsidR="00416BA4" w:rsidRDefault="00416BA4">
                            <w:pPr>
                              <w:jc w:val="center"/>
                              <w:rPr>
                                <w:sz w:val="24"/>
                              </w:rPr>
                            </w:pPr>
                            <w:r>
                              <w:rPr>
                                <w:sz w:val="24"/>
                              </w:rPr>
                              <w:t>www.gallatinwildlife</w:t>
                            </w:r>
                            <w:r w:rsidR="008D70B1">
                              <w:rPr>
                                <w:sz w:val="24"/>
                              </w:rPr>
                              <w:t>.org</w:t>
                            </w:r>
                          </w:p>
                          <w:p w14:paraId="4F413B9B" w14:textId="77777777" w:rsidR="006F6A7B" w:rsidRDefault="006F6A7B">
                            <w:pPr>
                              <w:jc w:val="center"/>
                              <w:rPr>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E3CE3" id="Rectangle 2" o:spid="_x0000_s1026" style="position:absolute;margin-left:139.5pt;margin-top:.75pt;width:154.5pt;height:9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jI+AEAANcDAAAOAAAAZHJzL2Uyb0RvYy54bWysU1Fv0zAQfkfiP1h+p2kqrbCo6TR1KkIa&#10;MG3wAxzHSSwcnzm7Tcqv5+ykZbC3iTxYZ/vuy/d9d97cjL1hR4Vegy15vlhypqyEWtu25N+/7d99&#10;4MwHYWthwKqSn5TnN9u3bzaDK9QKOjC1QkYg1heDK3kXgiuyzMtO9cIvwClLlw1gLwJtsc1qFAOh&#10;9yZbLZfrbACsHYJU3tPp3XTJtwm/aZQMX5vGq8BMyYlbSCumtYprtt2IokXhOi1nGuIVLHqhLf30&#10;AnUngmAH1C+gei0RPDRhIaHPoGm0VEkDqcmX/6h56oRTSQuZ493FJv//YOWX4wMyXVPvOLOipxY9&#10;kmnCtkaxVbRncL6grCf3gFGgd/cgf3hmYddRlrpFhKFToiZSeczP/iqIG0+lrBo+Q03o4hAgOTU2&#10;2EdA8oCNqSGnS0PUGJikw/x6vcqvqG+S7vLV8nr9/ir9QxTncoc+fFTQsxiUHIl8ghfHex8iHVGc&#10;UxJ9MLrea2PSBttqZ5AdBU3HPn0zun+eZmxMthDLJsR4knRGaZNFYazG2a0K6hMpRpimjV4HBR3g&#10;L84GmrSS+58HgYoz88mSa3EszwGeg+ocCCuptOSBsynchWl8Dw512xFynvRauCVnG500R9cnFjNP&#10;mp5kxTzpcTyf71PWn/e4/Q0AAP//AwBQSwMEFAAGAAgAAAAhAAhONK/dAAAACQEAAA8AAABkcnMv&#10;ZG93bnJldi54bWxMj8FOwzAQRO9I/IO1SNyoQ6S2aYhTVUgV5VaaiPM23saB2I5itw1/z3Kix6dZ&#10;zb4p1pPtxYXG0Hmn4HmWgCDXeN25VkFdbZ8yECGi09h7Rwp+KMC6vL8rMNf+6j7ocoit4BIXclRg&#10;YhxyKUNjyGKY+YEcZyc/WoyMYyv1iFcut71Mk2QhLXaOPxgc6NVQ8304WwXLja8+0937bm/2J1zU&#10;2dfbtq6UenyYNi8gIk3x/xj+9FkdSnY6+rPTQfQK0uWKt0QO5iA4n2cZ85F5lSYgy0LeLih/AQAA&#10;//8DAFBLAQItABQABgAIAAAAIQC2gziS/gAAAOEBAAATAAAAAAAAAAAAAAAAAAAAAABbQ29udGVu&#10;dF9UeXBlc10ueG1sUEsBAi0AFAAGAAgAAAAhADj9If/WAAAAlAEAAAsAAAAAAAAAAAAAAAAALwEA&#10;AF9yZWxzLy5yZWxzUEsBAi0AFAAGAAgAAAAhAMBxWMj4AQAA1wMAAA4AAAAAAAAAAAAAAAAALgIA&#10;AGRycy9lMm9Eb2MueG1sUEsBAi0AFAAGAAgAAAAhAAhONK/dAAAACQEAAA8AAAAAAAAAAAAAAAAA&#10;UgQAAGRycy9kb3ducmV2LnhtbFBLBQYAAAAABAAEAPMAAABcBQAAAAA=&#10;" stroked="f" strokeweight="0">
                <v:textbox inset="0,0,0,0">
                  <w:txbxContent>
                    <w:p w14:paraId="1A13E1AC" w14:textId="77777777" w:rsidR="006F6A7B" w:rsidRDefault="006F6A7B" w:rsidP="008D70B1">
                      <w:pPr>
                        <w:pStyle w:val="Heading1"/>
                        <w:rPr>
                          <w:b/>
                          <w:bCs/>
                          <w:sz w:val="28"/>
                        </w:rPr>
                      </w:pPr>
                      <w:r>
                        <w:rPr>
                          <w:b/>
                          <w:bCs/>
                          <w:sz w:val="28"/>
                        </w:rPr>
                        <w:t>GALLATIN WILDLIFE</w:t>
                      </w:r>
                    </w:p>
                    <w:p w14:paraId="07C53D7C" w14:textId="77777777" w:rsidR="006F6A7B" w:rsidRDefault="006F6A7B">
                      <w:pPr>
                        <w:jc w:val="center"/>
                        <w:rPr>
                          <w:sz w:val="24"/>
                        </w:rPr>
                      </w:pPr>
                      <w:r>
                        <w:rPr>
                          <w:b/>
                          <w:bCs/>
                          <w:sz w:val="28"/>
                        </w:rPr>
                        <w:t>ASSOCIATION</w:t>
                      </w:r>
                    </w:p>
                    <w:p w14:paraId="34D461CA" w14:textId="77777777" w:rsidR="00231A86" w:rsidRDefault="006F6A7B" w:rsidP="00231A86">
                      <w:pPr>
                        <w:pStyle w:val="Heading2"/>
                        <w:jc w:val="center"/>
                        <w:rPr>
                          <w:sz w:val="24"/>
                        </w:rPr>
                      </w:pPr>
                      <w:r>
                        <w:rPr>
                          <w:sz w:val="24"/>
                        </w:rPr>
                        <w:t xml:space="preserve">P. O. Box </w:t>
                      </w:r>
                      <w:r w:rsidR="002B277A">
                        <w:rPr>
                          <w:sz w:val="24"/>
                        </w:rPr>
                        <w:t>5317</w:t>
                      </w:r>
                    </w:p>
                    <w:p w14:paraId="52B84E82" w14:textId="77777777" w:rsidR="006F6A7B" w:rsidRPr="00676202" w:rsidRDefault="002B277A" w:rsidP="00231A86">
                      <w:pPr>
                        <w:pStyle w:val="Heading2"/>
                        <w:jc w:val="center"/>
                        <w:rPr>
                          <w:sz w:val="24"/>
                          <w:szCs w:val="24"/>
                        </w:rPr>
                      </w:pPr>
                      <w:r>
                        <w:rPr>
                          <w:sz w:val="24"/>
                          <w:szCs w:val="24"/>
                        </w:rPr>
                        <w:t>Bozeman, MT 59717</w:t>
                      </w:r>
                    </w:p>
                    <w:p w14:paraId="03A8C00D" w14:textId="77777777" w:rsidR="006F6A7B" w:rsidRDefault="006F6A7B">
                      <w:pPr>
                        <w:jc w:val="center"/>
                        <w:rPr>
                          <w:sz w:val="24"/>
                        </w:rPr>
                      </w:pPr>
                      <w:r>
                        <w:rPr>
                          <w:sz w:val="24"/>
                        </w:rPr>
                        <w:t>(406) 586-1729</w:t>
                      </w:r>
                    </w:p>
                    <w:p w14:paraId="7BDC58A2" w14:textId="6113D6D6" w:rsidR="00416BA4" w:rsidRDefault="00416BA4">
                      <w:pPr>
                        <w:jc w:val="center"/>
                        <w:rPr>
                          <w:sz w:val="24"/>
                        </w:rPr>
                      </w:pPr>
                      <w:r>
                        <w:rPr>
                          <w:sz w:val="24"/>
                        </w:rPr>
                        <w:t>www.gallatinwildlife</w:t>
                      </w:r>
                      <w:r w:rsidR="008D70B1">
                        <w:rPr>
                          <w:sz w:val="24"/>
                        </w:rPr>
                        <w:t>.org</w:t>
                      </w:r>
                    </w:p>
                    <w:p w14:paraId="4F413B9B" w14:textId="77777777" w:rsidR="006F6A7B" w:rsidRDefault="006F6A7B">
                      <w:pPr>
                        <w:jc w:val="center"/>
                        <w:rPr>
                          <w:sz w:val="28"/>
                        </w:rPr>
                      </w:pPr>
                    </w:p>
                  </w:txbxContent>
                </v:textbox>
              </v:rect>
            </w:pict>
          </mc:Fallback>
        </mc:AlternateContent>
      </w:r>
    </w:p>
    <w:p w14:paraId="1AAF70FB" w14:textId="30048F1B" w:rsidR="006F6A7B" w:rsidRPr="00EB69DB" w:rsidRDefault="006F6A7B" w:rsidP="008D70B1">
      <w:pPr>
        <w:tabs>
          <w:tab w:val="right" w:pos="9360"/>
        </w:tabs>
        <w:ind w:right="-720"/>
        <w:rPr>
          <w:sz w:val="24"/>
          <w:szCs w:val="24"/>
        </w:rPr>
      </w:pPr>
      <w:r w:rsidRPr="00EB69DB">
        <w:rPr>
          <w:rFonts w:ascii="Arial" w:hAnsi="Arial"/>
          <w:sz w:val="24"/>
          <w:szCs w:val="24"/>
        </w:rPr>
        <w:tab/>
      </w:r>
    </w:p>
    <w:p w14:paraId="578E17BC" w14:textId="747056CF" w:rsidR="00A37040" w:rsidRPr="00D235BC" w:rsidRDefault="00A37040" w:rsidP="008D70B1">
      <w:pPr>
        <w:ind w:right="-720"/>
        <w:rPr>
          <w:rFonts w:ascii="Comic Sans MS" w:hAnsi="Comic Sans MS"/>
          <w:sz w:val="24"/>
          <w:szCs w:val="24"/>
        </w:rPr>
      </w:pPr>
    </w:p>
    <w:p w14:paraId="55CA5969" w14:textId="17D9DC91" w:rsidR="008D70B1" w:rsidRDefault="008D70B1" w:rsidP="008D70B1">
      <w:pPr>
        <w:spacing w:line="360" w:lineRule="auto"/>
        <w:jc w:val="both"/>
        <w:rPr>
          <w:rFonts w:ascii="Bookman Old Style" w:hAnsi="Bookman Old Style"/>
          <w:sz w:val="24"/>
          <w:szCs w:val="24"/>
        </w:rPr>
      </w:pPr>
    </w:p>
    <w:p w14:paraId="58E01BE0" w14:textId="5B0674DF" w:rsidR="008D70B1" w:rsidRDefault="008D70B1" w:rsidP="008D70B1">
      <w:pPr>
        <w:spacing w:line="360" w:lineRule="auto"/>
        <w:jc w:val="both"/>
        <w:rPr>
          <w:rFonts w:ascii="Bookman Old Style" w:hAnsi="Bookman Old Style"/>
          <w:sz w:val="24"/>
          <w:szCs w:val="24"/>
        </w:rPr>
      </w:pPr>
    </w:p>
    <w:p w14:paraId="3EE36B39" w14:textId="3F609D2C" w:rsidR="008D70B1" w:rsidRDefault="008D70B1" w:rsidP="008D70B1">
      <w:pPr>
        <w:spacing w:line="360" w:lineRule="auto"/>
        <w:jc w:val="both"/>
        <w:rPr>
          <w:rFonts w:ascii="Bookman Old Style" w:hAnsi="Bookman Old Style"/>
          <w:sz w:val="24"/>
          <w:szCs w:val="24"/>
        </w:rPr>
      </w:pPr>
    </w:p>
    <w:p w14:paraId="12DF99E1" w14:textId="1FDA45C9" w:rsidR="008C45D9" w:rsidRDefault="008C45D9" w:rsidP="008C45D9">
      <w:pPr>
        <w:rPr>
          <w:sz w:val="24"/>
          <w:szCs w:val="24"/>
        </w:rPr>
      </w:pPr>
      <w:r>
        <w:rPr>
          <w:sz w:val="24"/>
          <w:szCs w:val="24"/>
        </w:rPr>
        <w:t>April 1</w:t>
      </w:r>
      <w:r>
        <w:rPr>
          <w:sz w:val="24"/>
          <w:szCs w:val="24"/>
        </w:rPr>
        <w:t>7</w:t>
      </w:r>
      <w:r>
        <w:rPr>
          <w:sz w:val="24"/>
          <w:szCs w:val="24"/>
        </w:rPr>
        <w:t>, 2021</w:t>
      </w:r>
    </w:p>
    <w:p w14:paraId="271F0A2E" w14:textId="77777777" w:rsidR="008C45D9" w:rsidRDefault="008C45D9" w:rsidP="008C45D9">
      <w:pPr>
        <w:rPr>
          <w:sz w:val="24"/>
          <w:szCs w:val="24"/>
        </w:rPr>
      </w:pPr>
    </w:p>
    <w:p w14:paraId="6CD65E73" w14:textId="77777777" w:rsidR="008C45D9" w:rsidRDefault="008C45D9" w:rsidP="008C45D9">
      <w:pPr>
        <w:rPr>
          <w:sz w:val="24"/>
          <w:szCs w:val="24"/>
        </w:rPr>
      </w:pPr>
    </w:p>
    <w:p w14:paraId="76F25683" w14:textId="3B392C58" w:rsidR="008C45D9" w:rsidRPr="00664867" w:rsidRDefault="008C45D9" w:rsidP="008C45D9">
      <w:pPr>
        <w:rPr>
          <w:rFonts w:ascii="Georgia" w:hAnsi="Georgia"/>
          <w:sz w:val="24"/>
          <w:szCs w:val="24"/>
        </w:rPr>
      </w:pPr>
      <w:r w:rsidRPr="00664867">
        <w:rPr>
          <w:rFonts w:ascii="Georgia" w:hAnsi="Georgia"/>
          <w:sz w:val="24"/>
          <w:szCs w:val="24"/>
        </w:rPr>
        <w:t>Dear</w:t>
      </w:r>
      <w:r w:rsidR="0066580B">
        <w:rPr>
          <w:rFonts w:ascii="Georgia" w:hAnsi="Georgia"/>
          <w:sz w:val="24"/>
          <w:szCs w:val="24"/>
        </w:rPr>
        <w:t xml:space="preserve"> U.S. Forest Service</w:t>
      </w:r>
      <w:r w:rsidRPr="00664867">
        <w:rPr>
          <w:rFonts w:ascii="Georgia" w:hAnsi="Georgia"/>
          <w:sz w:val="24"/>
          <w:szCs w:val="24"/>
        </w:rPr>
        <w:t>:</w:t>
      </w:r>
    </w:p>
    <w:p w14:paraId="49EDDFCB" w14:textId="77777777" w:rsidR="008C45D9" w:rsidRPr="00664867" w:rsidRDefault="008C45D9" w:rsidP="008C45D9">
      <w:pPr>
        <w:rPr>
          <w:rFonts w:ascii="Georgia" w:hAnsi="Georgia"/>
          <w:sz w:val="24"/>
          <w:szCs w:val="24"/>
        </w:rPr>
      </w:pPr>
    </w:p>
    <w:p w14:paraId="45AF407E" w14:textId="77777777" w:rsidR="008C45D9" w:rsidRDefault="008C45D9" w:rsidP="008C45D9">
      <w:pPr>
        <w:rPr>
          <w:sz w:val="24"/>
          <w:szCs w:val="24"/>
        </w:rPr>
      </w:pPr>
    </w:p>
    <w:p w14:paraId="6F4A0221" w14:textId="77777777" w:rsidR="008C45D9" w:rsidRPr="008C45D9" w:rsidRDefault="008C45D9" w:rsidP="008C45D9">
      <w:pPr>
        <w:jc w:val="both"/>
        <w:rPr>
          <w:rStyle w:val="Strong"/>
          <w:rFonts w:ascii="Georgia" w:hAnsi="Georgia"/>
          <w:b w:val="0"/>
          <w:bCs w:val="0"/>
          <w:sz w:val="24"/>
          <w:szCs w:val="24"/>
          <w:shd w:val="clear" w:color="auto" w:fill="FFFFFF"/>
        </w:rPr>
      </w:pPr>
      <w:r w:rsidRPr="00DF54C4">
        <w:rPr>
          <w:rFonts w:ascii="Georgia" w:hAnsi="Georgia"/>
          <w:sz w:val="24"/>
          <w:szCs w:val="24"/>
          <w:shd w:val="clear" w:color="auto" w:fill="FFFFFF"/>
        </w:rPr>
        <w:t>The Forest Service is presently proposing a set of Directives for its livestock grazing program. </w:t>
      </w:r>
      <w:r w:rsidRPr="008C45D9">
        <w:rPr>
          <w:rStyle w:val="Strong"/>
          <w:rFonts w:ascii="Georgia" w:hAnsi="Georgia"/>
          <w:b w:val="0"/>
          <w:bCs w:val="0"/>
          <w:sz w:val="24"/>
          <w:szCs w:val="24"/>
          <w:shd w:val="clear" w:color="auto" w:fill="FFFFFF"/>
        </w:rPr>
        <w:t>These </w:t>
      </w:r>
      <w:r w:rsidRPr="008C45D9">
        <w:rPr>
          <w:rStyle w:val="Strong"/>
          <w:rFonts w:ascii="Georgia" w:hAnsi="Georgia"/>
          <w:b w:val="0"/>
          <w:bCs w:val="0"/>
          <w:i/>
          <w:iCs/>
          <w:sz w:val="24"/>
          <w:szCs w:val="24"/>
          <w:shd w:val="clear" w:color="auto" w:fill="FFFFFF"/>
        </w:rPr>
        <w:t>Rangeland Management Directives</w:t>
      </w:r>
      <w:r w:rsidRPr="008C45D9">
        <w:rPr>
          <w:rStyle w:val="Strong"/>
          <w:rFonts w:ascii="Georgia" w:hAnsi="Georgia"/>
          <w:b w:val="0"/>
          <w:bCs w:val="0"/>
          <w:sz w:val="24"/>
          <w:szCs w:val="24"/>
          <w:shd w:val="clear" w:color="auto" w:fill="FFFFFF"/>
        </w:rPr>
        <w:t> have the potential to affect millions of acres of public land, including Wilderness. Even with the 60-day extension, the Gallatin Wildlife Association just learned of this comment period. Due to the fact we received such short notice, we feel the agency needs to improve upon their public notice or awareness campaign. We find this disconcerting at least, but we will try to comment the best we can in the time frame we have.</w:t>
      </w:r>
    </w:p>
    <w:p w14:paraId="05409C76" w14:textId="77777777" w:rsidR="008C45D9" w:rsidRPr="008C45D9" w:rsidRDefault="008C45D9" w:rsidP="008C45D9">
      <w:pPr>
        <w:jc w:val="both"/>
        <w:rPr>
          <w:rStyle w:val="Strong"/>
          <w:rFonts w:ascii="Georgia" w:hAnsi="Georgia"/>
          <w:b w:val="0"/>
          <w:bCs w:val="0"/>
          <w:sz w:val="24"/>
          <w:szCs w:val="24"/>
          <w:shd w:val="clear" w:color="auto" w:fill="FFFFFF"/>
        </w:rPr>
      </w:pPr>
    </w:p>
    <w:p w14:paraId="1ABF00B5" w14:textId="77777777" w:rsidR="008C45D9" w:rsidRDefault="008C45D9" w:rsidP="008C45D9">
      <w:pPr>
        <w:jc w:val="both"/>
        <w:rPr>
          <w:rFonts w:ascii="Georgia" w:hAnsi="Georgia"/>
          <w:sz w:val="24"/>
          <w:szCs w:val="24"/>
          <w:shd w:val="clear" w:color="auto" w:fill="FFFFFF"/>
        </w:rPr>
      </w:pPr>
      <w:r w:rsidRPr="00DF54C4">
        <w:rPr>
          <w:rFonts w:ascii="Georgia" w:hAnsi="Georgia"/>
          <w:sz w:val="24"/>
          <w:szCs w:val="24"/>
          <w:shd w:val="clear" w:color="auto" w:fill="FFFFFF"/>
        </w:rPr>
        <w:t>Gallatin Wildlife Association (GWA) is a local, all volunteer wildlife conservation organization dedicated to the preservation and restoration of wildlife, fisheries, habitat and migration corridors in Southwest Montana and the Greater Yellowstone Ecosystem, using science-based decision making. We are a non-profit 501-c (3) organization founded in 1976. GWA recognizes the intense pressures on our wildlife from habitat loss and climate change, and we advocate for science-based management of public lands for diverse public values, including but not limited to hunting and angling.</w:t>
      </w:r>
    </w:p>
    <w:p w14:paraId="2C8AEF2E" w14:textId="77777777" w:rsidR="008C45D9" w:rsidRDefault="008C45D9" w:rsidP="008C45D9">
      <w:pPr>
        <w:jc w:val="both"/>
        <w:rPr>
          <w:rFonts w:ascii="Georgia" w:hAnsi="Georgia"/>
          <w:sz w:val="24"/>
          <w:szCs w:val="24"/>
          <w:shd w:val="clear" w:color="auto" w:fill="FFFFFF"/>
        </w:rPr>
      </w:pPr>
    </w:p>
    <w:p w14:paraId="69067FDD" w14:textId="1B670702" w:rsidR="008C45D9" w:rsidRDefault="008C45D9" w:rsidP="008C45D9">
      <w:pPr>
        <w:jc w:val="both"/>
        <w:rPr>
          <w:rFonts w:ascii="Georgia" w:hAnsi="Georgia"/>
          <w:sz w:val="24"/>
          <w:szCs w:val="24"/>
          <w:shd w:val="clear" w:color="auto" w:fill="FFFFFF"/>
        </w:rPr>
      </w:pPr>
      <w:r>
        <w:rPr>
          <w:rFonts w:ascii="Georgia" w:hAnsi="Georgia"/>
          <w:sz w:val="24"/>
          <w:szCs w:val="24"/>
          <w:shd w:val="clear" w:color="auto" w:fill="FFFFFF"/>
        </w:rPr>
        <w:t xml:space="preserve">To be blunt, GWA has a hard time with the grazing program, at least the way it has been administered over the years. We feel the Federal Government is basically providing a federal subsidy to the private sector, especially in terms of the resources lost. According to the </w:t>
      </w:r>
      <w:r w:rsidRPr="007A2FF5">
        <w:rPr>
          <w:rFonts w:ascii="Georgia" w:hAnsi="Georgia"/>
          <w:sz w:val="24"/>
          <w:szCs w:val="24"/>
          <w:u w:val="single"/>
          <w:shd w:val="clear" w:color="auto" w:fill="FFFFFF"/>
        </w:rPr>
        <w:t>Congressional Research Service</w:t>
      </w:r>
      <w:r w:rsidR="0066580B">
        <w:rPr>
          <w:rFonts w:ascii="Georgia" w:hAnsi="Georgia"/>
          <w:sz w:val="24"/>
          <w:szCs w:val="24"/>
          <w:u w:val="single"/>
          <w:shd w:val="clear" w:color="auto" w:fill="FFFFFF"/>
          <w:vertAlign w:val="superscript"/>
        </w:rPr>
        <w:t>1</w:t>
      </w:r>
      <w:r>
        <w:rPr>
          <w:rFonts w:ascii="Georgia" w:hAnsi="Georgia"/>
          <w:sz w:val="24"/>
          <w:szCs w:val="24"/>
          <w:u w:val="single"/>
          <w:shd w:val="clear" w:color="auto" w:fill="FFFFFF"/>
        </w:rPr>
        <w:t>,</w:t>
      </w:r>
      <w:r>
        <w:rPr>
          <w:rFonts w:ascii="Georgia" w:hAnsi="Georgia"/>
          <w:sz w:val="24"/>
          <w:szCs w:val="24"/>
          <w:shd w:val="clear" w:color="auto" w:fill="FFFFFF"/>
        </w:rPr>
        <w:t xml:space="preserve"> report dated March 4, 2019, Grazing Fees: Overview and Issues, page 8 states the following. </w:t>
      </w:r>
    </w:p>
    <w:p w14:paraId="39643E6B" w14:textId="77777777" w:rsidR="008C45D9" w:rsidRDefault="008C45D9" w:rsidP="008C45D9">
      <w:pPr>
        <w:jc w:val="both"/>
        <w:rPr>
          <w:rFonts w:ascii="Georgia" w:hAnsi="Georgia"/>
          <w:sz w:val="24"/>
          <w:szCs w:val="24"/>
          <w:shd w:val="clear" w:color="auto" w:fill="FFFFFF"/>
        </w:rPr>
      </w:pPr>
    </w:p>
    <w:p w14:paraId="55BB4F62" w14:textId="77777777" w:rsidR="008C45D9" w:rsidRDefault="008C45D9" w:rsidP="008C45D9">
      <w:pPr>
        <w:jc w:val="both"/>
        <w:rPr>
          <w:rFonts w:ascii="Georgia" w:hAnsi="Georgia"/>
          <w:sz w:val="24"/>
          <w:szCs w:val="24"/>
          <w:shd w:val="clear" w:color="auto" w:fill="FFFFFF"/>
        </w:rPr>
      </w:pPr>
    </w:p>
    <w:p w14:paraId="0DE14B81" w14:textId="77777777" w:rsidR="008C45D9" w:rsidRPr="00664867" w:rsidRDefault="008C45D9" w:rsidP="008C45D9">
      <w:pPr>
        <w:ind w:left="720"/>
        <w:jc w:val="both"/>
        <w:rPr>
          <w:rFonts w:ascii="Georgia" w:hAnsi="Georgia"/>
          <w:i/>
          <w:iCs/>
          <w:sz w:val="24"/>
          <w:szCs w:val="24"/>
        </w:rPr>
      </w:pPr>
      <w:r>
        <w:rPr>
          <w:rFonts w:ascii="Georgia" w:hAnsi="Georgia"/>
          <w:i/>
          <w:iCs/>
        </w:rPr>
        <w:t>“</w:t>
      </w:r>
      <w:r w:rsidRPr="00664867">
        <w:rPr>
          <w:rFonts w:ascii="Georgia" w:hAnsi="Georgia"/>
          <w:i/>
          <w:iCs/>
        </w:rPr>
        <w:t>The BLM and FS grazing fee has generally been lower than fees charged for grazing on other federal lands as well as on state and private lands, as shown in studies over the past 15 years. For instance, a 2005 Government Accountability Office (GAO) study found that other federal agencies29 charged $0.29 to $112.50 per AUM in 2004, when the BLM and FS fee was $1.43 per AUM. While BLM and FS use a formula to set the grazing fee, most agencies charge a fee based on competitive methods or a market price for forage. Some seek to recover the costs of their grazing programs. GAO also reported that in 2004, state fees ranged from $1.35 to $80 per AUM and private fees ranged from $8 to $23 per AUM</w:t>
      </w:r>
      <w:r>
        <w:rPr>
          <w:rFonts w:ascii="Georgia" w:hAnsi="Georgia"/>
          <w:i/>
          <w:iCs/>
        </w:rPr>
        <w:t>.”</w:t>
      </w:r>
    </w:p>
    <w:p w14:paraId="171A52BB" w14:textId="77777777" w:rsidR="008C45D9" w:rsidRPr="003D0272" w:rsidRDefault="008C45D9" w:rsidP="008C45D9">
      <w:pPr>
        <w:rPr>
          <w:rFonts w:ascii="Georgia" w:hAnsi="Georgia"/>
          <w:b/>
          <w:bCs/>
          <w:sz w:val="24"/>
          <w:szCs w:val="24"/>
        </w:rPr>
      </w:pPr>
      <w:r>
        <w:rPr>
          <w:rStyle w:val="Strong"/>
          <w:rFonts w:ascii="Georgia" w:hAnsi="Georgia"/>
          <w:color w:val="1D2228"/>
          <w:sz w:val="24"/>
          <w:szCs w:val="24"/>
          <w:shd w:val="clear" w:color="auto" w:fill="FFFFFF"/>
        </w:rPr>
        <w:t xml:space="preserve"> </w:t>
      </w:r>
    </w:p>
    <w:p w14:paraId="67E4929E" w14:textId="77777777" w:rsidR="008C45D9" w:rsidRDefault="008C45D9" w:rsidP="008C45D9">
      <w:pPr>
        <w:jc w:val="both"/>
        <w:rPr>
          <w:rFonts w:ascii="Georgia" w:hAnsi="Georgia"/>
          <w:sz w:val="24"/>
          <w:szCs w:val="24"/>
        </w:rPr>
      </w:pPr>
      <w:r w:rsidRPr="00E5635B">
        <w:rPr>
          <w:rFonts w:ascii="Georgia" w:hAnsi="Georgia"/>
          <w:sz w:val="24"/>
          <w:szCs w:val="24"/>
        </w:rPr>
        <w:t xml:space="preserve">GWA will not dwell on this issue as we think the point has been made. This has been an issue for decades and the subject is not new to the Forest Service or the Bureau of Land </w:t>
      </w:r>
      <w:r w:rsidRPr="00E5635B">
        <w:rPr>
          <w:rFonts w:ascii="Georgia" w:hAnsi="Georgia"/>
          <w:sz w:val="24"/>
          <w:szCs w:val="24"/>
        </w:rPr>
        <w:lastRenderedPageBreak/>
        <w:t>Management. We strongly suggest that federal agencies increase costs and reinvest those dollars back into the proper maintenance and improvements of the rangeland and riparian areas that have been degraded due to grazing.</w:t>
      </w:r>
      <w:r>
        <w:rPr>
          <w:rFonts w:ascii="Georgia" w:hAnsi="Georgia"/>
          <w:sz w:val="24"/>
          <w:szCs w:val="24"/>
        </w:rPr>
        <w:t xml:space="preserve"> The following statement on page 3 of that same report states it best.</w:t>
      </w:r>
    </w:p>
    <w:p w14:paraId="46D9AA90" w14:textId="77777777" w:rsidR="008C45D9" w:rsidRDefault="008C45D9" w:rsidP="008C45D9">
      <w:pPr>
        <w:jc w:val="both"/>
        <w:rPr>
          <w:rFonts w:ascii="Georgia" w:hAnsi="Georgia"/>
          <w:sz w:val="24"/>
          <w:szCs w:val="24"/>
        </w:rPr>
      </w:pPr>
    </w:p>
    <w:p w14:paraId="2771371F" w14:textId="77777777" w:rsidR="008C45D9" w:rsidRPr="00957487" w:rsidRDefault="008C45D9" w:rsidP="008C45D9">
      <w:pPr>
        <w:ind w:left="720"/>
        <w:jc w:val="both"/>
        <w:rPr>
          <w:rFonts w:ascii="Georgia" w:hAnsi="Georgia"/>
          <w:i/>
          <w:iCs/>
          <w:sz w:val="24"/>
          <w:szCs w:val="24"/>
        </w:rPr>
      </w:pPr>
      <w:r>
        <w:rPr>
          <w:rFonts w:ascii="Georgia" w:hAnsi="Georgia"/>
          <w:i/>
          <w:iCs/>
        </w:rPr>
        <w:t>“</w:t>
      </w:r>
      <w:r w:rsidRPr="00957487">
        <w:rPr>
          <w:rFonts w:ascii="Georgia" w:hAnsi="Georgia"/>
          <w:i/>
          <w:iCs/>
        </w:rPr>
        <w:t>Conservation groups generally assert that low fees contribute to overgrazing and deteriorated range conditions. Critics assert that low fees subsidize ranchers and contribute to budget shortfalls because federal fees are lower than private grazing land lease rates and do not cover the costs of range management. They further contend that, because some of the collected fees are used for range improvements, higher fees could enhance the productive potential and environmental quality of federal rangelands.</w:t>
      </w:r>
      <w:r>
        <w:rPr>
          <w:rFonts w:ascii="Georgia" w:hAnsi="Georgia"/>
          <w:i/>
          <w:iCs/>
        </w:rPr>
        <w:t>”</w:t>
      </w:r>
    </w:p>
    <w:p w14:paraId="3D5C6DD0" w14:textId="77777777" w:rsidR="008C45D9" w:rsidRDefault="008C45D9" w:rsidP="008C45D9">
      <w:pPr>
        <w:jc w:val="both"/>
        <w:rPr>
          <w:rFonts w:ascii="Georgia" w:hAnsi="Georgia"/>
          <w:sz w:val="24"/>
          <w:szCs w:val="24"/>
        </w:rPr>
      </w:pPr>
    </w:p>
    <w:p w14:paraId="1DED9E54" w14:textId="77777777" w:rsidR="008C45D9" w:rsidRPr="00E5635B" w:rsidRDefault="008C45D9" w:rsidP="008C45D9">
      <w:pPr>
        <w:jc w:val="both"/>
        <w:rPr>
          <w:rFonts w:ascii="Georgia" w:hAnsi="Georgia"/>
          <w:sz w:val="24"/>
          <w:szCs w:val="24"/>
        </w:rPr>
      </w:pPr>
      <w:r>
        <w:rPr>
          <w:rFonts w:ascii="Georgia" w:hAnsi="Georgia"/>
          <w:sz w:val="24"/>
          <w:szCs w:val="24"/>
        </w:rPr>
        <w:t>On a side note, we think there should perhaps be a re-education program with the public, including and especially those landowners participating in the grazing program. These lands belong to the entire public population, not just a few. It is a privilege for those to participate in the program, not a right. Stakeholders who participate in the program do not own the lands whereby they should not be permitted to overrule or govern their own practice. By not acknowledging the privilege, we believe it enables stakeholders to take matters into their own hands showing a disrespect for the Forest Service, the landscape and the public’s will.</w:t>
      </w:r>
    </w:p>
    <w:p w14:paraId="3FDFC738" w14:textId="77777777" w:rsidR="008C45D9" w:rsidRPr="00E5635B" w:rsidRDefault="008C45D9" w:rsidP="008C45D9">
      <w:pPr>
        <w:jc w:val="both"/>
        <w:rPr>
          <w:rFonts w:ascii="Georgia" w:hAnsi="Georgia"/>
          <w:sz w:val="24"/>
          <w:szCs w:val="24"/>
        </w:rPr>
      </w:pPr>
    </w:p>
    <w:p w14:paraId="26D6CE4A" w14:textId="4BE38547" w:rsidR="0066580B" w:rsidRPr="0066580B" w:rsidRDefault="0066580B" w:rsidP="008C45D9">
      <w:pPr>
        <w:jc w:val="both"/>
        <w:rPr>
          <w:rFonts w:ascii="Georgia" w:hAnsi="Georgia"/>
          <w:b/>
          <w:bCs/>
          <w:i/>
          <w:iCs/>
          <w:sz w:val="28"/>
          <w:szCs w:val="28"/>
        </w:rPr>
      </w:pPr>
      <w:r w:rsidRPr="0066580B">
        <w:rPr>
          <w:rFonts w:ascii="Georgia" w:hAnsi="Georgia"/>
          <w:b/>
          <w:bCs/>
          <w:i/>
          <w:iCs/>
          <w:sz w:val="28"/>
          <w:szCs w:val="28"/>
        </w:rPr>
        <w:t>The Degradation of the Resource:</w:t>
      </w:r>
    </w:p>
    <w:p w14:paraId="41CC1758" w14:textId="77777777" w:rsidR="0066580B" w:rsidRDefault="0066580B" w:rsidP="008C45D9">
      <w:pPr>
        <w:jc w:val="both"/>
        <w:rPr>
          <w:rFonts w:ascii="Georgia" w:hAnsi="Georgia"/>
          <w:sz w:val="24"/>
          <w:szCs w:val="24"/>
        </w:rPr>
      </w:pPr>
    </w:p>
    <w:p w14:paraId="06EA8CDC" w14:textId="4AD95864" w:rsidR="008C45D9" w:rsidRDefault="008C45D9" w:rsidP="008C45D9">
      <w:pPr>
        <w:jc w:val="both"/>
        <w:rPr>
          <w:rFonts w:ascii="Georgia" w:hAnsi="Georgia"/>
          <w:sz w:val="24"/>
          <w:szCs w:val="24"/>
        </w:rPr>
      </w:pPr>
      <w:r>
        <w:rPr>
          <w:rFonts w:ascii="Georgia" w:hAnsi="Georgia"/>
          <w:sz w:val="24"/>
          <w:szCs w:val="24"/>
        </w:rPr>
        <w:t>Overtly and paramount however, o</w:t>
      </w:r>
      <w:r w:rsidRPr="00E5635B">
        <w:rPr>
          <w:rFonts w:ascii="Georgia" w:hAnsi="Georgia"/>
          <w:sz w:val="24"/>
          <w:szCs w:val="24"/>
        </w:rPr>
        <w:t xml:space="preserve">ur overall concern </w:t>
      </w:r>
      <w:r>
        <w:rPr>
          <w:rFonts w:ascii="Georgia" w:hAnsi="Georgia"/>
          <w:sz w:val="24"/>
          <w:szCs w:val="24"/>
        </w:rPr>
        <w:t>is that</w:t>
      </w:r>
      <w:r w:rsidRPr="00E5635B">
        <w:rPr>
          <w:rFonts w:ascii="Georgia" w:hAnsi="Georgia"/>
          <w:sz w:val="24"/>
          <w:szCs w:val="24"/>
        </w:rPr>
        <w:t xml:space="preserve"> grazing </w:t>
      </w:r>
      <w:r>
        <w:rPr>
          <w:rFonts w:ascii="Georgia" w:hAnsi="Georgia"/>
          <w:sz w:val="24"/>
          <w:szCs w:val="24"/>
        </w:rPr>
        <w:t xml:space="preserve">causes </w:t>
      </w:r>
      <w:r w:rsidRPr="00E5635B">
        <w:rPr>
          <w:rFonts w:ascii="Georgia" w:hAnsi="Georgia"/>
          <w:sz w:val="24"/>
          <w:szCs w:val="24"/>
        </w:rPr>
        <w:t>a whole list of negative impacts</w:t>
      </w:r>
      <w:r>
        <w:rPr>
          <w:rFonts w:ascii="Georgia" w:hAnsi="Georgia"/>
          <w:sz w:val="24"/>
          <w:szCs w:val="24"/>
        </w:rPr>
        <w:t xml:space="preserve"> upon the landscape</w:t>
      </w:r>
      <w:r w:rsidRPr="00E5635B">
        <w:rPr>
          <w:rFonts w:ascii="Georgia" w:hAnsi="Georgia"/>
          <w:sz w:val="24"/>
          <w:szCs w:val="24"/>
        </w:rPr>
        <w:t xml:space="preserve">. GWA could spend hours documenting and providing scientific research on each one of these issues, but again due to time, that will not be </w:t>
      </w:r>
      <w:r>
        <w:rPr>
          <w:rFonts w:ascii="Georgia" w:hAnsi="Georgia"/>
          <w:sz w:val="24"/>
          <w:szCs w:val="24"/>
        </w:rPr>
        <w:t>practical</w:t>
      </w:r>
      <w:r w:rsidRPr="00E5635B">
        <w:rPr>
          <w:rFonts w:ascii="Georgia" w:hAnsi="Georgia"/>
          <w:sz w:val="24"/>
          <w:szCs w:val="24"/>
        </w:rPr>
        <w:t xml:space="preserve">. </w:t>
      </w:r>
      <w:r>
        <w:rPr>
          <w:rFonts w:ascii="Georgia" w:hAnsi="Georgia"/>
          <w:sz w:val="24"/>
          <w:szCs w:val="24"/>
        </w:rPr>
        <w:t>W</w:t>
      </w:r>
      <w:r w:rsidRPr="00E5635B">
        <w:rPr>
          <w:rFonts w:ascii="Georgia" w:hAnsi="Georgia"/>
          <w:sz w:val="24"/>
          <w:szCs w:val="24"/>
        </w:rPr>
        <w:t xml:space="preserve">e urge the Forest Service to trust us </w:t>
      </w:r>
      <w:r>
        <w:rPr>
          <w:rFonts w:ascii="Georgia" w:hAnsi="Georgia"/>
          <w:sz w:val="24"/>
          <w:szCs w:val="24"/>
        </w:rPr>
        <w:t>when we say</w:t>
      </w:r>
      <w:r w:rsidRPr="00E5635B">
        <w:rPr>
          <w:rFonts w:ascii="Georgia" w:hAnsi="Georgia"/>
          <w:sz w:val="24"/>
          <w:szCs w:val="24"/>
        </w:rPr>
        <w:t xml:space="preserve"> the science is out there. </w:t>
      </w:r>
      <w:r>
        <w:rPr>
          <w:rFonts w:ascii="Georgia" w:hAnsi="Georgia"/>
          <w:sz w:val="24"/>
          <w:szCs w:val="24"/>
        </w:rPr>
        <w:t>You shouldn’t need us to tell the Forest Service what the science is. But basically, in terms of commercial livestock grazing, the practice has had major repercussions to soils and water, biological integrity and biodiversity, and negative impacts to wildlife. There is science to prove these points.</w:t>
      </w:r>
    </w:p>
    <w:p w14:paraId="0F20E480" w14:textId="7BEAB2C0" w:rsidR="0066580B" w:rsidRDefault="0066580B" w:rsidP="008C45D9">
      <w:pPr>
        <w:jc w:val="both"/>
        <w:rPr>
          <w:rFonts w:ascii="Georgia" w:hAnsi="Georgia"/>
          <w:sz w:val="24"/>
          <w:szCs w:val="24"/>
        </w:rPr>
      </w:pPr>
    </w:p>
    <w:p w14:paraId="75D86F0D" w14:textId="5A84A5CD" w:rsidR="0066580B" w:rsidRPr="0066580B" w:rsidRDefault="0066580B" w:rsidP="008C45D9">
      <w:pPr>
        <w:jc w:val="both"/>
        <w:rPr>
          <w:rFonts w:ascii="Georgia" w:hAnsi="Georgia"/>
          <w:sz w:val="24"/>
          <w:szCs w:val="24"/>
        </w:rPr>
      </w:pPr>
      <w:r>
        <w:rPr>
          <w:rFonts w:ascii="Georgia" w:hAnsi="Georgia"/>
          <w:sz w:val="24"/>
          <w:szCs w:val="24"/>
        </w:rPr>
        <w:t xml:space="preserve">GWA would like to refer the Forest Service to this statistic. According to report </w:t>
      </w:r>
      <w:r w:rsidRPr="0066580B">
        <w:rPr>
          <w:rFonts w:ascii="Georgia" w:hAnsi="Georgia"/>
          <w:i/>
          <w:iCs/>
          <w:sz w:val="24"/>
          <w:szCs w:val="24"/>
        </w:rPr>
        <w:t>“Accounting for the World’s Rangeland”</w:t>
      </w:r>
      <w:r>
        <w:rPr>
          <w:rFonts w:ascii="Georgia" w:hAnsi="Georgia"/>
          <w:i/>
          <w:iCs/>
          <w:sz w:val="24"/>
          <w:szCs w:val="24"/>
        </w:rPr>
        <w:t xml:space="preserve"> </w:t>
      </w:r>
      <w:r w:rsidRPr="0066580B">
        <w:rPr>
          <w:rFonts w:ascii="Georgia" w:hAnsi="Georgia"/>
          <w:sz w:val="24"/>
          <w:szCs w:val="24"/>
        </w:rPr>
        <w:t xml:space="preserve">by </w:t>
      </w:r>
      <w:proofErr w:type="spellStart"/>
      <w:r>
        <w:rPr>
          <w:rFonts w:ascii="Georgia" w:hAnsi="Georgia"/>
          <w:sz w:val="24"/>
          <w:szCs w:val="24"/>
        </w:rPr>
        <w:t>Gyde</w:t>
      </w:r>
      <w:proofErr w:type="spellEnd"/>
      <w:r>
        <w:rPr>
          <w:rFonts w:ascii="Georgia" w:hAnsi="Georgia"/>
          <w:sz w:val="24"/>
          <w:szCs w:val="24"/>
        </w:rPr>
        <w:t xml:space="preserve"> Lund</w:t>
      </w:r>
      <w:r>
        <w:rPr>
          <w:rFonts w:ascii="Georgia" w:hAnsi="Georgia"/>
          <w:sz w:val="24"/>
          <w:szCs w:val="24"/>
          <w:vertAlign w:val="superscript"/>
        </w:rPr>
        <w:t>2</w:t>
      </w:r>
      <w:r>
        <w:rPr>
          <w:rFonts w:ascii="Georgia" w:hAnsi="Georgia"/>
          <w:sz w:val="24"/>
          <w:szCs w:val="24"/>
        </w:rPr>
        <w:t>, on page 4, there is this statement.</w:t>
      </w:r>
    </w:p>
    <w:p w14:paraId="681191E0" w14:textId="77777777" w:rsidR="0066580B" w:rsidRPr="00E5635B" w:rsidRDefault="0066580B" w:rsidP="008C45D9">
      <w:pPr>
        <w:jc w:val="both"/>
        <w:rPr>
          <w:rFonts w:ascii="Georgia" w:hAnsi="Georgia"/>
          <w:sz w:val="24"/>
          <w:szCs w:val="24"/>
        </w:rPr>
      </w:pPr>
    </w:p>
    <w:p w14:paraId="6F2A7B68" w14:textId="2B2B4279" w:rsidR="008C45D9" w:rsidRDefault="0066580B" w:rsidP="0066580B">
      <w:pPr>
        <w:ind w:left="720"/>
        <w:rPr>
          <w:rFonts w:ascii="Georgia" w:hAnsi="Georgia"/>
          <w:i/>
          <w:iCs/>
          <w:sz w:val="22"/>
          <w:szCs w:val="22"/>
        </w:rPr>
      </w:pPr>
      <w:r>
        <w:rPr>
          <w:rFonts w:ascii="Georgia" w:hAnsi="Georgia"/>
          <w:i/>
          <w:iCs/>
          <w:sz w:val="22"/>
          <w:szCs w:val="22"/>
        </w:rPr>
        <w:t>“</w:t>
      </w:r>
      <w:r w:rsidRPr="0066580B">
        <w:rPr>
          <w:rFonts w:ascii="Georgia" w:hAnsi="Georgia"/>
          <w:i/>
          <w:iCs/>
          <w:sz w:val="22"/>
          <w:szCs w:val="22"/>
        </w:rPr>
        <w:t xml:space="preserve">Threats to rangelands include climate change, overuse, and land conversion. </w:t>
      </w:r>
      <w:proofErr w:type="spellStart"/>
      <w:r w:rsidRPr="0066580B">
        <w:rPr>
          <w:rFonts w:ascii="Georgia" w:hAnsi="Georgia"/>
          <w:i/>
          <w:iCs/>
          <w:sz w:val="22"/>
          <w:szCs w:val="22"/>
        </w:rPr>
        <w:t>Desertifi</w:t>
      </w:r>
      <w:proofErr w:type="spellEnd"/>
      <w:r w:rsidRPr="0066580B">
        <w:rPr>
          <w:rFonts w:ascii="Georgia" w:hAnsi="Georgia"/>
          <w:i/>
          <w:iCs/>
          <w:sz w:val="22"/>
          <w:szCs w:val="22"/>
        </w:rPr>
        <w:t xml:space="preserve"> cation is a global issue and can now be seen on every continent. However, perceptions of the condition of rangeland vary in accordance with the statistics used to evaluate it. Estimates of degraded rangeland vary from 680 million ha8 to 3.3 billion ha.9 The amount of the world’s rangeland that one considers to be degraded ranges from 20% to 73%</w:t>
      </w:r>
      <w:r>
        <w:rPr>
          <w:rFonts w:ascii="Georgia" w:hAnsi="Georgia"/>
          <w:i/>
          <w:iCs/>
          <w:sz w:val="22"/>
          <w:szCs w:val="22"/>
        </w:rPr>
        <w:t>”.</w:t>
      </w:r>
    </w:p>
    <w:p w14:paraId="032D3D56" w14:textId="7996C975" w:rsidR="0066580B" w:rsidRDefault="0066580B" w:rsidP="0066580B">
      <w:pPr>
        <w:ind w:left="720"/>
        <w:rPr>
          <w:rFonts w:ascii="Georgia" w:hAnsi="Georgia"/>
          <w:i/>
          <w:iCs/>
          <w:sz w:val="22"/>
          <w:szCs w:val="22"/>
        </w:rPr>
      </w:pPr>
    </w:p>
    <w:p w14:paraId="28BB76B5" w14:textId="7E698DA5" w:rsidR="0066580B" w:rsidRPr="0066580B" w:rsidRDefault="0066580B" w:rsidP="0066580B">
      <w:pPr>
        <w:jc w:val="both"/>
        <w:rPr>
          <w:rFonts w:ascii="Georgia" w:hAnsi="Georgia"/>
          <w:sz w:val="24"/>
          <w:szCs w:val="24"/>
        </w:rPr>
      </w:pPr>
      <w:r>
        <w:rPr>
          <w:rFonts w:ascii="Georgia" w:hAnsi="Georgia"/>
          <w:sz w:val="24"/>
          <w:szCs w:val="24"/>
        </w:rPr>
        <w:t xml:space="preserve">It should be pointed out that this source is utilizing </w:t>
      </w:r>
      <w:r w:rsidR="00BE3DBD">
        <w:rPr>
          <w:rFonts w:ascii="Georgia" w:hAnsi="Georgia"/>
          <w:sz w:val="24"/>
          <w:szCs w:val="24"/>
        </w:rPr>
        <w:t>seven</w:t>
      </w:r>
      <w:r>
        <w:rPr>
          <w:rFonts w:ascii="Georgia" w:hAnsi="Georgia"/>
          <w:sz w:val="24"/>
          <w:szCs w:val="24"/>
        </w:rPr>
        <w:t xml:space="preserve"> sources to rate rangeland health. Six</w:t>
      </w:r>
      <w:r w:rsidR="00BE3DBD">
        <w:rPr>
          <w:rFonts w:ascii="Georgia" w:hAnsi="Georgia"/>
          <w:sz w:val="24"/>
          <w:szCs w:val="24"/>
        </w:rPr>
        <w:t xml:space="preserve"> (6)</w:t>
      </w:r>
      <w:r>
        <w:rPr>
          <w:rFonts w:ascii="Georgia" w:hAnsi="Georgia"/>
          <w:sz w:val="24"/>
          <w:szCs w:val="24"/>
        </w:rPr>
        <w:t xml:space="preserve"> of </w:t>
      </w:r>
      <w:r w:rsidR="00BE3DBD">
        <w:rPr>
          <w:rFonts w:ascii="Georgia" w:hAnsi="Georgia"/>
          <w:sz w:val="24"/>
          <w:szCs w:val="24"/>
        </w:rPr>
        <w:t>those seven (7) rates</w:t>
      </w:r>
      <w:r>
        <w:rPr>
          <w:rFonts w:ascii="Georgia" w:hAnsi="Georgia"/>
          <w:sz w:val="24"/>
          <w:szCs w:val="24"/>
        </w:rPr>
        <w:t xml:space="preserve"> the degradation of rangeland between 50% - 73%, with two </w:t>
      </w:r>
      <w:r w:rsidR="00BE3DBD">
        <w:rPr>
          <w:rFonts w:ascii="Georgia" w:hAnsi="Georgia"/>
          <w:sz w:val="24"/>
          <w:szCs w:val="24"/>
        </w:rPr>
        <w:t xml:space="preserve">(2) </w:t>
      </w:r>
      <w:r>
        <w:rPr>
          <w:rFonts w:ascii="Georgia" w:hAnsi="Georgia"/>
          <w:sz w:val="24"/>
          <w:szCs w:val="24"/>
        </w:rPr>
        <w:t xml:space="preserve">of them at 73%. Only one </w:t>
      </w:r>
      <w:r w:rsidR="00BE3DBD">
        <w:rPr>
          <w:rFonts w:ascii="Georgia" w:hAnsi="Georgia"/>
          <w:sz w:val="24"/>
          <w:szCs w:val="24"/>
        </w:rPr>
        <w:t xml:space="preserve">(1) </w:t>
      </w:r>
      <w:r>
        <w:rPr>
          <w:rFonts w:ascii="Georgia" w:hAnsi="Georgia"/>
          <w:sz w:val="24"/>
          <w:szCs w:val="24"/>
        </w:rPr>
        <w:t>of the seven (7) were below 50%, an outlier for sure. This highlights the case that commercial grazing is not an effective method for solving the world’s food supply. It comes at a high cost, more on this later.</w:t>
      </w:r>
    </w:p>
    <w:p w14:paraId="71728602" w14:textId="77777777" w:rsidR="0066580B" w:rsidRDefault="0066580B" w:rsidP="008C45D9">
      <w:pPr>
        <w:jc w:val="both"/>
        <w:rPr>
          <w:sz w:val="24"/>
          <w:szCs w:val="24"/>
        </w:rPr>
      </w:pPr>
    </w:p>
    <w:p w14:paraId="4BCD3A6B" w14:textId="326BF5B1" w:rsidR="008C45D9" w:rsidRPr="00A978CF" w:rsidRDefault="008C45D9" w:rsidP="008C45D9">
      <w:pPr>
        <w:jc w:val="both"/>
        <w:rPr>
          <w:rFonts w:ascii="Georgia" w:hAnsi="Georgia"/>
          <w:sz w:val="24"/>
          <w:szCs w:val="24"/>
        </w:rPr>
      </w:pPr>
      <w:r w:rsidRPr="00A978CF">
        <w:rPr>
          <w:rFonts w:ascii="Georgia" w:hAnsi="Georgia"/>
          <w:sz w:val="24"/>
          <w:szCs w:val="24"/>
        </w:rPr>
        <w:t xml:space="preserve">The following is a list of resource related issues where grazing causes negative impacts upon the natural landscape. </w:t>
      </w:r>
      <w:r>
        <w:rPr>
          <w:rFonts w:ascii="Georgia" w:hAnsi="Georgia"/>
          <w:sz w:val="24"/>
          <w:szCs w:val="24"/>
        </w:rPr>
        <w:t>We would like to acknowledge many of these bullet points and the format came from the comments of Anne Millbrooke</w:t>
      </w:r>
      <w:r w:rsidR="00BE3DBD">
        <w:rPr>
          <w:rFonts w:ascii="Georgia" w:hAnsi="Georgia"/>
          <w:sz w:val="24"/>
          <w:szCs w:val="24"/>
          <w:vertAlign w:val="superscript"/>
        </w:rPr>
        <w:t>3</w:t>
      </w:r>
      <w:r>
        <w:rPr>
          <w:rFonts w:ascii="Georgia" w:hAnsi="Georgia"/>
          <w:sz w:val="24"/>
          <w:szCs w:val="24"/>
        </w:rPr>
        <w:t xml:space="preserve">. Some of hers have been removed, but some have been added by GWA. But in all honesty, these concerns have been ours and many other conservation organizations for decades. </w:t>
      </w:r>
    </w:p>
    <w:p w14:paraId="1B46FB9B" w14:textId="77777777" w:rsidR="008C45D9" w:rsidRPr="00A978CF" w:rsidRDefault="008C45D9" w:rsidP="008C45D9">
      <w:pPr>
        <w:rPr>
          <w:rFonts w:ascii="Georgia" w:hAnsi="Georgia"/>
          <w:sz w:val="24"/>
          <w:szCs w:val="24"/>
        </w:rPr>
      </w:pPr>
    </w:p>
    <w:p w14:paraId="0D2F2FE5" w14:textId="77777777" w:rsidR="008C45D9" w:rsidRPr="00A978CF" w:rsidRDefault="008C45D9" w:rsidP="008C45D9">
      <w:pPr>
        <w:pStyle w:val="ListParagraph"/>
        <w:numPr>
          <w:ilvl w:val="0"/>
          <w:numId w:val="37"/>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introduction of invasive species</w:t>
      </w:r>
    </w:p>
    <w:p w14:paraId="664D1BB6" w14:textId="77777777" w:rsidR="008C45D9" w:rsidRPr="00A978CF" w:rsidRDefault="008C45D9" w:rsidP="008C45D9">
      <w:pPr>
        <w:pStyle w:val="ListParagraph"/>
        <w:numPr>
          <w:ilvl w:val="0"/>
          <w:numId w:val="37"/>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disease transmission between domesticated animals and wildlife species </w:t>
      </w:r>
    </w:p>
    <w:p w14:paraId="372D05CF" w14:textId="77777777" w:rsidR="008C45D9" w:rsidRPr="00A978CF" w:rsidRDefault="008C45D9" w:rsidP="008C45D9">
      <w:pPr>
        <w:pStyle w:val="ListParagraph"/>
        <w:numPr>
          <w:ilvl w:val="0"/>
          <w:numId w:val="37"/>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increased soil exposure, drying, compaction, erosion, and sedimentation</w:t>
      </w:r>
    </w:p>
    <w:p w14:paraId="5544B73B"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disturbs soil biota</w:t>
      </w:r>
    </w:p>
    <w:p w14:paraId="483634E4"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creates the need for off-road vehicle trails, thereby disturbing soils and wildlife</w:t>
      </w:r>
    </w:p>
    <w:p w14:paraId="6297DC3A"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creates the need for road construction</w:t>
      </w:r>
    </w:p>
    <w:p w14:paraId="76E88F42"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construction of infrastructure such as water lines, roads and fences</w:t>
      </w:r>
    </w:p>
    <w:p w14:paraId="52CCD049"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damage to riparian areas, wetlands, and watersheds</w:t>
      </w:r>
    </w:p>
    <w:p w14:paraId="165F5D5C"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damage to streamflow regimes</w:t>
      </w:r>
    </w:p>
    <w:p w14:paraId="638D47EB"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diminished water quantity as well as quality</w:t>
      </w:r>
    </w:p>
    <w:p w14:paraId="3E0CF6BC"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surface water pollution</w:t>
      </w:r>
    </w:p>
    <w:p w14:paraId="12626783"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damage to aquatic habitat and species</w:t>
      </w:r>
    </w:p>
    <w:p w14:paraId="6429BE91"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cumulative contributions to the desertification of the public land</w:t>
      </w:r>
    </w:p>
    <w:p w14:paraId="3080A06F"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grazing causes a lack of biodiversity</w:t>
      </w:r>
    </w:p>
    <w:p w14:paraId="5197A168"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grazing causes a loss and displacement of wildlife</w:t>
      </w:r>
    </w:p>
    <w:p w14:paraId="4117FFE1"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fragmentation of wildlife habitat</w:t>
      </w:r>
    </w:p>
    <w:p w14:paraId="50C02032"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disruption of wildlife migration</w:t>
      </w:r>
    </w:p>
    <w:p w14:paraId="75A0069C"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provides an excuse to slaughter predatory species, such as bears and wolves</w:t>
      </w:r>
    </w:p>
    <w:p w14:paraId="172A96D2"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disturbance of bird breeding, roosting and feeding</w:t>
      </w:r>
    </w:p>
    <w:p w14:paraId="57E8AB69"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removal of native flora species, such as pinyon juniper</w:t>
      </w:r>
    </w:p>
    <w:p w14:paraId="1404D308"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degradation of native plant communities</w:t>
      </w:r>
    </w:p>
    <w:p w14:paraId="1820A55D"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reduction of nature's carbon storage capability</w:t>
      </w:r>
    </w:p>
    <w:p w14:paraId="377490E4"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exacerbation of climate stresses and thereby contributing to climate change</w:t>
      </w:r>
    </w:p>
    <w:p w14:paraId="0DE745D6"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public subsidies for commercial operations on public lands</w:t>
      </w:r>
    </w:p>
    <w:p w14:paraId="7C6ECF65"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unfair advantage given to subsidized operations versus operations on only private land </w:t>
      </w:r>
    </w:p>
    <w:p w14:paraId="42175FC9"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unsustainable production of agricultural commodities on public lands</w:t>
      </w:r>
    </w:p>
    <w:p w14:paraId="15C272DF"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general over-burdening of fragile arid lands</w:t>
      </w:r>
    </w:p>
    <w:p w14:paraId="5FBD881C"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exclusion of other uses, including habitat and wildlife conservation</w:t>
      </w:r>
    </w:p>
    <w:p w14:paraId="051B95BC"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reduction of public access to public lands</w:t>
      </w:r>
    </w:p>
    <w:p w14:paraId="0E4BEE92"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loss of solitude and foot-powered recreation</w:t>
      </w:r>
    </w:p>
    <w:p w14:paraId="120BFD08"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interference with post-fire habitat restoration</w:t>
      </w:r>
    </w:p>
    <w:p w14:paraId="70F6D2E7"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failure of land stewards to enforce trespass, overstocking, and other regulations</w:t>
      </w:r>
    </w:p>
    <w:p w14:paraId="4805CE32" w14:textId="77777777" w:rsidR="008C45D9" w:rsidRPr="00A978CF" w:rsidRDefault="008C45D9" w:rsidP="008C45D9">
      <w:pPr>
        <w:pStyle w:val="ListParagraph"/>
        <w:numPr>
          <w:ilvl w:val="0"/>
          <w:numId w:val="36"/>
        </w:numPr>
        <w:spacing w:after="0" w:line="240" w:lineRule="auto"/>
        <w:rPr>
          <w:rFonts w:ascii="Georgia" w:eastAsia="Times New Roman" w:hAnsi="Georgia" w:cs="Times New Roman"/>
          <w:sz w:val="24"/>
          <w:szCs w:val="24"/>
        </w:rPr>
      </w:pPr>
      <w:r w:rsidRPr="00A978CF">
        <w:rPr>
          <w:rFonts w:ascii="Georgia" w:eastAsia="Times New Roman" w:hAnsi="Georgia" w:cs="Times New Roman"/>
          <w:sz w:val="24"/>
          <w:szCs w:val="24"/>
        </w:rPr>
        <w:t>politicization of public land stewardship </w:t>
      </w:r>
    </w:p>
    <w:p w14:paraId="21C42BC2" w14:textId="77777777" w:rsidR="008C45D9" w:rsidRPr="00712311" w:rsidRDefault="008C45D9" w:rsidP="008C45D9">
      <w:pPr>
        <w:rPr>
          <w:sz w:val="24"/>
          <w:szCs w:val="24"/>
        </w:rPr>
      </w:pPr>
    </w:p>
    <w:p w14:paraId="7DCF71E9" w14:textId="77777777" w:rsidR="008C45D9" w:rsidRDefault="008C45D9" w:rsidP="008C45D9">
      <w:pPr>
        <w:jc w:val="both"/>
        <w:rPr>
          <w:rFonts w:ascii="Georgia" w:hAnsi="Georgia"/>
          <w:sz w:val="24"/>
          <w:szCs w:val="24"/>
        </w:rPr>
      </w:pPr>
      <w:r w:rsidRPr="007E2520">
        <w:rPr>
          <w:rFonts w:ascii="Georgia" w:hAnsi="Georgia"/>
          <w:sz w:val="24"/>
          <w:szCs w:val="24"/>
        </w:rPr>
        <w:lastRenderedPageBreak/>
        <w:t xml:space="preserve">The overall </w:t>
      </w:r>
      <w:r>
        <w:rPr>
          <w:rFonts w:ascii="Georgia" w:hAnsi="Georgia"/>
          <w:sz w:val="24"/>
          <w:szCs w:val="24"/>
        </w:rPr>
        <w:t>metric which should be used on rangeland management is to acknowledge grazing (if not properly managed and even when it is) is degrading to the land, water and wildlife resource. Grazing has caused insurmountable harm to the landscape. The wildlife lost is irreplaceable. The loss of wildlife habitat and migratory connectivity has altered the character of the West as we know it. Perhaps we can regain some of what we lost, but it has to come with changes to the program as we know it today.</w:t>
      </w:r>
    </w:p>
    <w:p w14:paraId="1A51FFF1" w14:textId="77777777" w:rsidR="008C45D9" w:rsidRDefault="008C45D9" w:rsidP="008C45D9">
      <w:pPr>
        <w:jc w:val="both"/>
        <w:rPr>
          <w:rFonts w:ascii="Georgia" w:hAnsi="Georgia"/>
          <w:sz w:val="24"/>
          <w:szCs w:val="24"/>
        </w:rPr>
      </w:pPr>
    </w:p>
    <w:p w14:paraId="56D4839C" w14:textId="77777777" w:rsidR="008C45D9" w:rsidRPr="00272DD5" w:rsidRDefault="008C45D9" w:rsidP="008C45D9">
      <w:pPr>
        <w:jc w:val="both"/>
        <w:rPr>
          <w:rFonts w:ascii="Georgia" w:hAnsi="Georgia"/>
          <w:b/>
          <w:bCs/>
          <w:i/>
          <w:iCs/>
          <w:sz w:val="28"/>
          <w:szCs w:val="28"/>
        </w:rPr>
      </w:pPr>
      <w:r w:rsidRPr="00272DD5">
        <w:rPr>
          <w:rFonts w:ascii="Georgia" w:hAnsi="Georgia"/>
          <w:b/>
          <w:bCs/>
          <w:i/>
          <w:iCs/>
          <w:sz w:val="28"/>
          <w:szCs w:val="28"/>
        </w:rPr>
        <w:t>The Harm to Wilderness:</w:t>
      </w:r>
    </w:p>
    <w:p w14:paraId="6610B613" w14:textId="77777777" w:rsidR="00BE3DBD" w:rsidRDefault="00BE3DBD" w:rsidP="008C45D9">
      <w:pPr>
        <w:jc w:val="both"/>
        <w:rPr>
          <w:rFonts w:ascii="Georgia" w:hAnsi="Georgia"/>
          <w:sz w:val="24"/>
          <w:szCs w:val="24"/>
        </w:rPr>
      </w:pPr>
    </w:p>
    <w:p w14:paraId="31C9E751" w14:textId="2A25F41C" w:rsidR="008C45D9" w:rsidRDefault="008C45D9" w:rsidP="008C45D9">
      <w:pPr>
        <w:jc w:val="both"/>
        <w:rPr>
          <w:rFonts w:ascii="Georgia" w:hAnsi="Georgia"/>
          <w:sz w:val="24"/>
          <w:szCs w:val="24"/>
        </w:rPr>
      </w:pPr>
      <w:r>
        <w:rPr>
          <w:rFonts w:ascii="Georgia" w:hAnsi="Georgia"/>
          <w:sz w:val="24"/>
          <w:szCs w:val="24"/>
        </w:rPr>
        <w:t>Understanding that grazing is permitted in wilderness thanks to the Wilderness Act of 1964, it has not lessened the damage done to the resource. It has only magnified the impacts across the forest and range landscape. We urge the Forest Service to heed the following comments GWA</w:t>
      </w:r>
      <w:r w:rsidR="00BE3DBD">
        <w:rPr>
          <w:rFonts w:ascii="Georgia" w:hAnsi="Georgia"/>
          <w:sz w:val="24"/>
          <w:szCs w:val="24"/>
          <w:vertAlign w:val="superscript"/>
        </w:rPr>
        <w:t>4</w:t>
      </w:r>
      <w:r>
        <w:rPr>
          <w:rFonts w:ascii="Georgia" w:hAnsi="Georgia"/>
          <w:sz w:val="24"/>
          <w:szCs w:val="24"/>
        </w:rPr>
        <w:t xml:space="preserve"> submitted on behalf of the </w:t>
      </w:r>
      <w:r w:rsidRPr="004450AA">
        <w:rPr>
          <w:rFonts w:ascii="Georgia" w:hAnsi="Georgia"/>
          <w:sz w:val="24"/>
          <w:szCs w:val="24"/>
        </w:rPr>
        <w:t>Custer Gallatin National Forest Revised Forest Plan in 2019.</w:t>
      </w:r>
    </w:p>
    <w:p w14:paraId="29BBDAA1" w14:textId="77777777" w:rsidR="008C45D9" w:rsidRDefault="008C45D9" w:rsidP="008C45D9">
      <w:pPr>
        <w:jc w:val="both"/>
        <w:rPr>
          <w:rFonts w:ascii="Georgia" w:hAnsi="Georgia"/>
          <w:sz w:val="24"/>
          <w:szCs w:val="24"/>
        </w:rPr>
      </w:pPr>
    </w:p>
    <w:p w14:paraId="26BF21EA" w14:textId="0D129DA8" w:rsidR="008C45D9" w:rsidRPr="008C45D9" w:rsidRDefault="008C45D9" w:rsidP="008C45D9">
      <w:pPr>
        <w:tabs>
          <w:tab w:val="left" w:pos="2160"/>
        </w:tabs>
        <w:ind w:left="720"/>
        <w:jc w:val="both"/>
        <w:rPr>
          <w:rFonts w:ascii="Georgia" w:hAnsi="Georgia" w:cs="Arial"/>
          <w:color w:val="000000"/>
          <w:sz w:val="22"/>
          <w:szCs w:val="22"/>
        </w:rPr>
      </w:pPr>
      <w:r w:rsidRPr="008C45D9">
        <w:rPr>
          <w:rFonts w:ascii="Georgia" w:hAnsi="Georgia" w:cs="Arial"/>
          <w:color w:val="000000"/>
          <w:sz w:val="22"/>
          <w:szCs w:val="22"/>
        </w:rPr>
        <w:t xml:space="preserve">“the research paper found online through the </w:t>
      </w:r>
      <w:bookmarkStart w:id="0" w:name="_Hlk8907436"/>
      <w:r w:rsidRPr="008C45D9">
        <w:rPr>
          <w:rFonts w:ascii="Georgia" w:hAnsi="Georgia" w:cs="Arial"/>
          <w:color w:val="000000"/>
          <w:sz w:val="22"/>
          <w:szCs w:val="22"/>
          <w:shd w:val="clear" w:color="auto" w:fill="FFFFFF"/>
        </w:rPr>
        <w:t>National Center for Biotechnology Information</w:t>
      </w:r>
      <w:r w:rsidRPr="008C45D9">
        <w:rPr>
          <w:rFonts w:ascii="Arial" w:hAnsi="Arial" w:cs="Arial"/>
          <w:color w:val="000000"/>
          <w:sz w:val="22"/>
          <w:szCs w:val="22"/>
          <w:shd w:val="clear" w:color="auto" w:fill="FFFFFF"/>
        </w:rPr>
        <w:t xml:space="preserve"> </w:t>
      </w:r>
      <w:bookmarkEnd w:id="0"/>
      <w:r w:rsidRPr="008C45D9">
        <w:rPr>
          <w:rFonts w:ascii="Georgia" w:hAnsi="Georgia" w:cs="Arial"/>
          <w:color w:val="000000"/>
          <w:sz w:val="22"/>
          <w:szCs w:val="22"/>
        </w:rPr>
        <w:t xml:space="preserve">entitled </w:t>
      </w:r>
      <w:bookmarkStart w:id="1" w:name="_Hlk8907418"/>
      <w:r w:rsidRPr="008C45D9">
        <w:rPr>
          <w:rFonts w:ascii="Georgia" w:hAnsi="Georgia" w:cs="Arial"/>
          <w:color w:val="000000"/>
          <w:sz w:val="22"/>
          <w:szCs w:val="22"/>
        </w:rPr>
        <w:t xml:space="preserve">“Impact of summer cattle grazing on the Sierra Nevada watershed: aquatic algae and bacteria” </w:t>
      </w:r>
      <w:bookmarkEnd w:id="1"/>
      <w:r w:rsidRPr="008C45D9">
        <w:rPr>
          <w:rFonts w:ascii="Georgia" w:hAnsi="Georgia" w:cs="Arial"/>
          <w:color w:val="000000"/>
          <w:sz w:val="22"/>
          <w:szCs w:val="22"/>
        </w:rPr>
        <w:t>by (</w:t>
      </w:r>
      <w:bookmarkStart w:id="2" w:name="_Hlk8907402"/>
      <w:proofErr w:type="spellStart"/>
      <w:r w:rsidRPr="008C45D9">
        <w:rPr>
          <w:rFonts w:ascii="Georgia" w:hAnsi="Georgia" w:cs="Arial"/>
          <w:color w:val="000000"/>
          <w:sz w:val="22"/>
          <w:szCs w:val="22"/>
        </w:rPr>
        <w:t>Derlet</w:t>
      </w:r>
      <w:proofErr w:type="spellEnd"/>
      <w:r w:rsidRPr="008C45D9">
        <w:rPr>
          <w:rFonts w:ascii="Georgia" w:hAnsi="Georgia" w:cs="Arial"/>
          <w:color w:val="000000"/>
          <w:sz w:val="22"/>
          <w:szCs w:val="22"/>
        </w:rPr>
        <w:t>, RW, et al</w:t>
      </w:r>
      <w:bookmarkEnd w:id="2"/>
      <w:r w:rsidRPr="008C45D9">
        <w:rPr>
          <w:rFonts w:ascii="Georgia" w:hAnsi="Georgia" w:cs="Arial"/>
          <w:color w:val="000000"/>
          <w:sz w:val="22"/>
          <w:szCs w:val="22"/>
        </w:rPr>
        <w:t>; 2012)</w:t>
      </w:r>
      <w:r w:rsidR="00BE3DBD">
        <w:rPr>
          <w:rFonts w:ascii="Georgia" w:hAnsi="Georgia" w:cs="Arial"/>
          <w:color w:val="000000"/>
          <w:sz w:val="22"/>
          <w:szCs w:val="22"/>
          <w:vertAlign w:val="superscript"/>
        </w:rPr>
        <w:t>5</w:t>
      </w:r>
      <w:r w:rsidRPr="008C45D9">
        <w:rPr>
          <w:rFonts w:ascii="Georgia" w:hAnsi="Georgia" w:cs="Arial"/>
          <w:color w:val="000000"/>
          <w:sz w:val="22"/>
          <w:szCs w:val="22"/>
        </w:rPr>
        <w:t>:”</w:t>
      </w:r>
    </w:p>
    <w:p w14:paraId="0D84D62B" w14:textId="77777777" w:rsidR="008C45D9" w:rsidRDefault="008C45D9" w:rsidP="008C45D9">
      <w:pPr>
        <w:tabs>
          <w:tab w:val="left" w:pos="2160"/>
        </w:tabs>
        <w:jc w:val="both"/>
        <w:rPr>
          <w:rFonts w:ascii="Georgia" w:hAnsi="Georgia"/>
          <w:sz w:val="24"/>
          <w:szCs w:val="24"/>
        </w:rPr>
      </w:pPr>
      <w:bookmarkStart w:id="3" w:name="_Hlk8907460"/>
    </w:p>
    <w:p w14:paraId="3C18E006" w14:textId="77777777" w:rsidR="008C45D9" w:rsidRPr="008C45D9" w:rsidRDefault="008C45D9" w:rsidP="008C45D9">
      <w:pPr>
        <w:tabs>
          <w:tab w:val="left" w:pos="2160"/>
        </w:tabs>
        <w:ind w:left="720"/>
        <w:jc w:val="both"/>
        <w:rPr>
          <w:rFonts w:ascii="Georgia" w:hAnsi="Georgia" w:cs="Calibri"/>
          <w:sz w:val="22"/>
          <w:szCs w:val="22"/>
        </w:rPr>
      </w:pPr>
      <w:hyperlink r:id="rId7" w:history="1">
        <w:r w:rsidRPr="008C45D9">
          <w:rPr>
            <w:rStyle w:val="Hyperlink"/>
            <w:rFonts w:ascii="Georgia" w:hAnsi="Georgia"/>
            <w:sz w:val="22"/>
            <w:szCs w:val="22"/>
          </w:rPr>
          <w:t>https://www.ncbi.nlm.nih.gov/pubmed/22505950</w:t>
        </w:r>
      </w:hyperlink>
      <w:bookmarkEnd w:id="3"/>
    </w:p>
    <w:p w14:paraId="21572D0F" w14:textId="77777777" w:rsidR="008C45D9" w:rsidRPr="00F5419A" w:rsidRDefault="008C45D9" w:rsidP="008C45D9">
      <w:pPr>
        <w:ind w:left="720"/>
        <w:jc w:val="both"/>
        <w:rPr>
          <w:rFonts w:ascii="Georgia" w:hAnsi="Georgia" w:cs="Calibri"/>
          <w:b/>
          <w:i/>
          <w:iCs/>
        </w:rPr>
      </w:pPr>
    </w:p>
    <w:p w14:paraId="28685AFD" w14:textId="77777777" w:rsidR="008C45D9" w:rsidRPr="00272DD5" w:rsidRDefault="008C45D9" w:rsidP="008C45D9">
      <w:pPr>
        <w:pStyle w:val="NormalWeb"/>
        <w:shd w:val="clear" w:color="auto" w:fill="FFFFFF"/>
        <w:spacing w:before="0" w:beforeAutospacing="0" w:after="0" w:afterAutospacing="0"/>
        <w:ind w:left="720"/>
        <w:rPr>
          <w:rFonts w:ascii="Georgia" w:hAnsi="Georgia" w:cs="Calibri"/>
          <w:sz w:val="22"/>
          <w:szCs w:val="22"/>
        </w:rPr>
      </w:pPr>
      <w:r w:rsidRPr="00272DD5">
        <w:rPr>
          <w:rFonts w:ascii="Georgia" w:hAnsi="Georgia" w:cs="Calibri"/>
          <w:sz w:val="22"/>
          <w:szCs w:val="22"/>
        </w:rPr>
        <w:t>As noted in the Introduction and Methods paragraph, it states the approach and purpose of the work:</w:t>
      </w:r>
    </w:p>
    <w:p w14:paraId="46775AC6" w14:textId="77777777" w:rsidR="008C45D9" w:rsidRDefault="008C45D9" w:rsidP="008C45D9">
      <w:pPr>
        <w:pStyle w:val="NormalWeb"/>
        <w:shd w:val="clear" w:color="auto" w:fill="FFFFFF"/>
        <w:spacing w:before="0" w:beforeAutospacing="0" w:after="0" w:afterAutospacing="0"/>
        <w:ind w:left="720"/>
        <w:jc w:val="both"/>
        <w:rPr>
          <w:rFonts w:ascii="Georgia" w:hAnsi="Georgia" w:cs="Arial"/>
          <w:i/>
          <w:color w:val="000000"/>
          <w:sz w:val="22"/>
          <w:szCs w:val="22"/>
        </w:rPr>
      </w:pPr>
    </w:p>
    <w:p w14:paraId="6BE246FA" w14:textId="77777777" w:rsidR="008C45D9" w:rsidRPr="00A8454F" w:rsidRDefault="008C45D9" w:rsidP="008C45D9">
      <w:pPr>
        <w:pStyle w:val="NormalWeb"/>
        <w:shd w:val="clear" w:color="auto" w:fill="FFFFFF"/>
        <w:spacing w:before="0" w:beforeAutospacing="0" w:after="0" w:afterAutospacing="0"/>
        <w:ind w:left="1440"/>
        <w:jc w:val="both"/>
        <w:rPr>
          <w:rFonts w:ascii="Georgia" w:hAnsi="Georgia" w:cs="Arial"/>
          <w:i/>
          <w:color w:val="000000"/>
          <w:sz w:val="22"/>
          <w:szCs w:val="22"/>
        </w:rPr>
      </w:pPr>
      <w:r>
        <w:rPr>
          <w:rFonts w:ascii="Georgia" w:hAnsi="Georgia" w:cs="Arial"/>
          <w:i/>
          <w:color w:val="000000"/>
          <w:sz w:val="22"/>
          <w:szCs w:val="22"/>
        </w:rPr>
        <w:t>“</w:t>
      </w:r>
      <w:r w:rsidRPr="00A8454F">
        <w:rPr>
          <w:rFonts w:ascii="Georgia" w:hAnsi="Georgia" w:cs="Arial"/>
          <w:i/>
          <w:color w:val="000000"/>
          <w:sz w:val="22"/>
          <w:szCs w:val="22"/>
        </w:rPr>
        <w:t>We evaluated periphytic algal and microbial communities to assess the influence of human and cattle impact on Sierra water quality.</w:t>
      </w:r>
    </w:p>
    <w:p w14:paraId="62C9D7FC" w14:textId="77777777" w:rsidR="008C45D9" w:rsidRPr="00A8454F" w:rsidRDefault="008C45D9" w:rsidP="008C45D9">
      <w:pPr>
        <w:pStyle w:val="Heading4"/>
        <w:shd w:val="clear" w:color="auto" w:fill="FFFFFF"/>
        <w:ind w:left="720" w:right="60"/>
        <w:jc w:val="both"/>
        <w:rPr>
          <w:rFonts w:ascii="Georgia" w:hAnsi="Georgia" w:cs="Arial"/>
          <w:caps/>
          <w:color w:val="000000"/>
        </w:rPr>
      </w:pPr>
    </w:p>
    <w:p w14:paraId="746FBF6D" w14:textId="77777777" w:rsidR="008C45D9" w:rsidRDefault="008C45D9" w:rsidP="008C45D9">
      <w:pPr>
        <w:pStyle w:val="NormalWeb"/>
        <w:shd w:val="clear" w:color="auto" w:fill="FFFFFF"/>
        <w:spacing w:before="0" w:beforeAutospacing="0" w:after="0" w:afterAutospacing="0"/>
        <w:ind w:left="1440"/>
        <w:jc w:val="both"/>
        <w:rPr>
          <w:rFonts w:ascii="Georgia" w:hAnsi="Georgia" w:cs="Arial"/>
          <w:i/>
          <w:color w:val="000000"/>
          <w:sz w:val="22"/>
          <w:szCs w:val="22"/>
        </w:rPr>
      </w:pPr>
      <w:r w:rsidRPr="00A8454F">
        <w:rPr>
          <w:rFonts w:ascii="Georgia" w:hAnsi="Georgia" w:cs="Arial"/>
          <w:i/>
          <w:color w:val="000000"/>
          <w:sz w:val="22"/>
          <w:szCs w:val="22"/>
        </w:rPr>
        <w:t>64 sites (lakes and streams from Lake Tahoe to Sequoia National Park, California) were sampled for suspended indicator bacteria and algae following standardized procedures. The potential for nonpoint pollution was divided into three categories: cattle-grazing areas (C), recreation use areas (R), or remote wildlife areas (W).</w:t>
      </w:r>
      <w:r>
        <w:rPr>
          <w:rFonts w:ascii="Georgia" w:hAnsi="Georgia" w:cs="Arial"/>
          <w:i/>
          <w:color w:val="000000"/>
          <w:sz w:val="22"/>
          <w:szCs w:val="22"/>
        </w:rPr>
        <w:t>”</w:t>
      </w:r>
    </w:p>
    <w:p w14:paraId="7E0FB37A" w14:textId="77777777" w:rsidR="008C45D9" w:rsidRDefault="008C45D9" w:rsidP="008C45D9">
      <w:pPr>
        <w:pStyle w:val="NormalWeb"/>
        <w:shd w:val="clear" w:color="auto" w:fill="FFFFFF"/>
        <w:spacing w:before="0" w:beforeAutospacing="0" w:after="0" w:afterAutospacing="0"/>
        <w:jc w:val="both"/>
        <w:rPr>
          <w:rFonts w:ascii="Georgia" w:hAnsi="Georgia" w:cs="Arial"/>
          <w:i/>
          <w:color w:val="000000"/>
          <w:sz w:val="22"/>
          <w:szCs w:val="22"/>
        </w:rPr>
      </w:pPr>
    </w:p>
    <w:p w14:paraId="3B654B54" w14:textId="77777777" w:rsidR="008C45D9" w:rsidRPr="00272DD5" w:rsidRDefault="008C45D9" w:rsidP="008C45D9">
      <w:pPr>
        <w:pStyle w:val="NormalWeb"/>
        <w:shd w:val="clear" w:color="auto" w:fill="FFFFFF"/>
        <w:spacing w:before="0" w:beforeAutospacing="0" w:after="0" w:afterAutospacing="0"/>
        <w:ind w:left="720"/>
        <w:jc w:val="both"/>
        <w:rPr>
          <w:rFonts w:ascii="Georgia" w:hAnsi="Georgia" w:cs="Arial"/>
          <w:color w:val="000000"/>
          <w:sz w:val="22"/>
          <w:szCs w:val="22"/>
        </w:rPr>
      </w:pPr>
      <w:r w:rsidRPr="00272DD5">
        <w:rPr>
          <w:rFonts w:ascii="Georgia" w:hAnsi="Georgia" w:cs="Arial"/>
          <w:color w:val="000000"/>
          <w:sz w:val="22"/>
          <w:szCs w:val="22"/>
        </w:rPr>
        <w:t>The conclusion stated on the website is simple:</w:t>
      </w:r>
    </w:p>
    <w:p w14:paraId="3807A0AB" w14:textId="77777777" w:rsidR="008C45D9" w:rsidRDefault="008C45D9" w:rsidP="008C45D9">
      <w:pPr>
        <w:pStyle w:val="NormalWeb"/>
        <w:shd w:val="clear" w:color="auto" w:fill="FFFFFF"/>
        <w:spacing w:before="0" w:beforeAutospacing="0" w:after="0" w:afterAutospacing="0"/>
        <w:jc w:val="both"/>
        <w:rPr>
          <w:rFonts w:ascii="Georgia" w:hAnsi="Georgia" w:cs="Arial"/>
          <w:color w:val="000000"/>
        </w:rPr>
      </w:pPr>
    </w:p>
    <w:p w14:paraId="17ABA115" w14:textId="77777777" w:rsidR="008C45D9" w:rsidRPr="00287DD7" w:rsidRDefault="008C45D9" w:rsidP="008C45D9">
      <w:pPr>
        <w:pStyle w:val="NormalWeb"/>
        <w:shd w:val="clear" w:color="auto" w:fill="FFFFFF"/>
        <w:spacing w:before="0" w:beforeAutospacing="0" w:after="0" w:afterAutospacing="0"/>
        <w:ind w:left="1440"/>
        <w:jc w:val="both"/>
        <w:rPr>
          <w:rFonts w:ascii="Georgia" w:hAnsi="Georgia" w:cs="Arial"/>
          <w:i/>
          <w:color w:val="000000"/>
          <w:sz w:val="22"/>
          <w:szCs w:val="22"/>
        </w:rPr>
      </w:pPr>
      <w:r>
        <w:rPr>
          <w:rFonts w:ascii="Georgia" w:hAnsi="Georgia" w:cs="Arial"/>
          <w:i/>
          <w:color w:val="000000"/>
          <w:sz w:val="22"/>
          <w:szCs w:val="22"/>
          <w:shd w:val="clear" w:color="auto" w:fill="FFFFFF"/>
        </w:rPr>
        <w:t>“</w:t>
      </w:r>
      <w:r w:rsidRPr="00287DD7">
        <w:rPr>
          <w:rFonts w:ascii="Georgia" w:hAnsi="Georgia" w:cs="Arial"/>
          <w:i/>
          <w:color w:val="000000"/>
          <w:sz w:val="22"/>
          <w:szCs w:val="22"/>
          <w:shd w:val="clear" w:color="auto" w:fill="FFFFFF"/>
        </w:rPr>
        <w:t>Higher periphytic algal biomass and uniform presence of periphyton-attached E. coli corresponded to watersheds exposed to summer cattle grazing. These differences suggest cattle grazing compromises water quality.</w:t>
      </w:r>
      <w:r>
        <w:rPr>
          <w:rFonts w:ascii="Georgia" w:hAnsi="Georgia" w:cs="Arial"/>
          <w:i/>
          <w:color w:val="000000"/>
          <w:sz w:val="22"/>
          <w:szCs w:val="22"/>
          <w:shd w:val="clear" w:color="auto" w:fill="FFFFFF"/>
        </w:rPr>
        <w:t>”</w:t>
      </w:r>
    </w:p>
    <w:p w14:paraId="2E4F57C1" w14:textId="77777777" w:rsidR="008C45D9" w:rsidRDefault="008C45D9" w:rsidP="008C45D9">
      <w:pPr>
        <w:pStyle w:val="NormalWeb"/>
        <w:shd w:val="clear" w:color="auto" w:fill="FFFFFF"/>
        <w:spacing w:before="0" w:beforeAutospacing="0" w:after="0" w:afterAutospacing="0"/>
        <w:jc w:val="both"/>
        <w:rPr>
          <w:rFonts w:ascii="Georgia" w:hAnsi="Georgia" w:cs="Arial"/>
          <w:color w:val="000000"/>
        </w:rPr>
      </w:pPr>
    </w:p>
    <w:p w14:paraId="34E658A3" w14:textId="1E36F473" w:rsidR="008C45D9" w:rsidRPr="008C45D9" w:rsidRDefault="008C45D9" w:rsidP="008C45D9">
      <w:pPr>
        <w:ind w:left="720"/>
        <w:jc w:val="both"/>
        <w:rPr>
          <w:rFonts w:ascii="Georgia" w:hAnsi="Georgia" w:cs="Calibri"/>
          <w:i/>
          <w:iCs/>
          <w:sz w:val="22"/>
          <w:szCs w:val="22"/>
        </w:rPr>
      </w:pPr>
      <w:r w:rsidRPr="008C45D9">
        <w:rPr>
          <w:rFonts w:ascii="Georgia" w:hAnsi="Georgia" w:cs="Calibri"/>
          <w:sz w:val="22"/>
          <w:szCs w:val="22"/>
        </w:rPr>
        <w:t xml:space="preserve">This study of 2012 was apparently a follow up study to a similar study performed in 2006 by the same lead author. That study presented </w:t>
      </w:r>
      <w:bookmarkStart w:id="4" w:name="_Hlk8909644"/>
      <w:r w:rsidRPr="008C45D9">
        <w:rPr>
          <w:rFonts w:ascii="Georgia" w:hAnsi="Georgia" w:cs="Calibri"/>
          <w:sz w:val="22"/>
          <w:szCs w:val="22"/>
        </w:rPr>
        <w:t>here as “Coliform bacteria in Sierra Nevada wilderness lakes and streams: What is the impact of backpackers, pack animals and cattle?”</w:t>
      </w:r>
      <w:bookmarkEnd w:id="4"/>
      <w:r w:rsidRPr="008C45D9">
        <w:rPr>
          <w:rFonts w:ascii="Georgia" w:hAnsi="Georgia" w:cs="Calibri"/>
          <w:sz w:val="22"/>
          <w:szCs w:val="22"/>
        </w:rPr>
        <w:t xml:space="preserve"> states the premise of the report in its abstract (</w:t>
      </w:r>
      <w:bookmarkStart w:id="5" w:name="_Hlk8909632"/>
      <w:proofErr w:type="spellStart"/>
      <w:r w:rsidRPr="008C45D9">
        <w:rPr>
          <w:rFonts w:ascii="Georgia" w:hAnsi="Georgia" w:cs="Calibri"/>
          <w:sz w:val="22"/>
          <w:szCs w:val="22"/>
        </w:rPr>
        <w:t>Derlet</w:t>
      </w:r>
      <w:proofErr w:type="spellEnd"/>
      <w:r w:rsidRPr="008C45D9">
        <w:rPr>
          <w:rFonts w:ascii="Georgia" w:hAnsi="Georgia" w:cs="Calibri"/>
          <w:sz w:val="22"/>
          <w:szCs w:val="22"/>
        </w:rPr>
        <w:t>, RW; Carlson JR;</w:t>
      </w:r>
      <w:bookmarkEnd w:id="5"/>
      <w:r w:rsidRPr="008C45D9">
        <w:rPr>
          <w:rFonts w:ascii="Georgia" w:hAnsi="Georgia" w:cs="Calibri"/>
          <w:sz w:val="22"/>
          <w:szCs w:val="22"/>
        </w:rPr>
        <w:t xml:space="preserve"> 2006)</w:t>
      </w:r>
      <w:r w:rsidR="00BE3DBD">
        <w:rPr>
          <w:rFonts w:ascii="Georgia" w:hAnsi="Georgia" w:cs="Calibri"/>
          <w:sz w:val="22"/>
          <w:szCs w:val="22"/>
          <w:vertAlign w:val="superscript"/>
        </w:rPr>
        <w:t>6</w:t>
      </w:r>
      <w:r w:rsidRPr="008C45D9">
        <w:rPr>
          <w:rFonts w:ascii="Georgia" w:hAnsi="Georgia" w:cs="Calibri"/>
          <w:i/>
          <w:iCs/>
          <w:sz w:val="22"/>
          <w:szCs w:val="22"/>
        </w:rPr>
        <w:t>.</w:t>
      </w:r>
    </w:p>
    <w:p w14:paraId="03E330AC" w14:textId="77777777" w:rsidR="008C45D9" w:rsidRDefault="008C45D9" w:rsidP="008C45D9">
      <w:pPr>
        <w:spacing w:line="360" w:lineRule="auto"/>
        <w:jc w:val="both"/>
      </w:pPr>
    </w:p>
    <w:p w14:paraId="3DCEE697" w14:textId="77777777" w:rsidR="008C45D9" w:rsidRPr="008C45D9" w:rsidRDefault="008C45D9" w:rsidP="008C45D9">
      <w:pPr>
        <w:spacing w:line="360" w:lineRule="auto"/>
        <w:ind w:left="720"/>
        <w:jc w:val="both"/>
        <w:rPr>
          <w:rFonts w:ascii="Georgia" w:hAnsi="Georgia" w:cs="Calibri"/>
          <w:sz w:val="22"/>
          <w:szCs w:val="22"/>
        </w:rPr>
      </w:pPr>
      <w:hyperlink r:id="rId8" w:history="1">
        <w:r w:rsidRPr="008C45D9">
          <w:rPr>
            <w:rStyle w:val="Hyperlink"/>
            <w:rFonts w:ascii="Georgia" w:hAnsi="Georgia"/>
            <w:sz w:val="22"/>
            <w:szCs w:val="22"/>
          </w:rPr>
          <w:t>https://www.ncbi.nlm.nih.gov/pubmed/16538940</w:t>
        </w:r>
      </w:hyperlink>
    </w:p>
    <w:p w14:paraId="4570F9DC" w14:textId="77777777" w:rsidR="008C45D9" w:rsidRDefault="008C45D9" w:rsidP="008C45D9">
      <w:pPr>
        <w:ind w:left="720"/>
        <w:jc w:val="both"/>
        <w:rPr>
          <w:rFonts w:ascii="Georgia" w:hAnsi="Georgia" w:cs="Arial"/>
          <w:i/>
          <w:color w:val="000000"/>
          <w:shd w:val="clear" w:color="auto" w:fill="FFFFFF"/>
        </w:rPr>
      </w:pPr>
    </w:p>
    <w:p w14:paraId="1A2E3FF2" w14:textId="77777777" w:rsidR="008C45D9" w:rsidRPr="008C45D9" w:rsidRDefault="008C45D9" w:rsidP="008C45D9">
      <w:pPr>
        <w:ind w:left="1440"/>
        <w:jc w:val="both"/>
        <w:rPr>
          <w:rFonts w:ascii="Georgia" w:hAnsi="Georgia" w:cs="Arial"/>
          <w:i/>
          <w:color w:val="000000"/>
          <w:sz w:val="22"/>
          <w:szCs w:val="22"/>
          <w:shd w:val="clear" w:color="auto" w:fill="FFFFFF"/>
        </w:rPr>
      </w:pPr>
      <w:r w:rsidRPr="008C45D9">
        <w:rPr>
          <w:rFonts w:ascii="Georgia" w:hAnsi="Georgia" w:cs="Arial"/>
          <w:i/>
          <w:color w:val="000000"/>
          <w:sz w:val="22"/>
          <w:szCs w:val="22"/>
          <w:shd w:val="clear" w:color="auto" w:fill="FFFFFF"/>
        </w:rPr>
        <w:t xml:space="preserve">“Objective: The presence of coliform bacteria indicates a watershed risk for harboring microbes capable of causing human disease. We hypothesized that water from watersheds that have different human- or animal-use patterns would </w:t>
      </w:r>
      <w:r w:rsidRPr="008C45D9">
        <w:rPr>
          <w:rFonts w:ascii="Georgia" w:hAnsi="Georgia" w:cs="Arial"/>
          <w:i/>
          <w:color w:val="000000"/>
          <w:sz w:val="22"/>
          <w:szCs w:val="22"/>
          <w:shd w:val="clear" w:color="auto" w:fill="FFFFFF"/>
        </w:rPr>
        <w:lastRenderedPageBreak/>
        <w:t>have differing risks for the presence of coliform bacteria. METHODS; Water was collected in wilderness areas of the Sierra Nevada range in California. A total of 60 sites from lakes or streams were selected to statistically differentiate the risk categories: 1) high use by backpackers, 2) high use by pack animals, 3) cattle- and sheep-grazing tracts, and 4) natural areas rarely visited by humans or domestic animals. Water was collected in sterile test tubes and Millipore coliform samplers during the summer of 2004. Water was analyzed at the university microbiology lab, where bacteria were harvested and then subjected to analysis by standardized techniques. Confirmation was performed with a Phoenix 100 bacteria analyzer. Statistical analysis to compare site categories was performed with Fisher exact test.</w:t>
      </w:r>
    </w:p>
    <w:p w14:paraId="7B57E447" w14:textId="77777777" w:rsidR="008C45D9" w:rsidRPr="006A2638" w:rsidRDefault="008C45D9" w:rsidP="008C45D9">
      <w:pPr>
        <w:ind w:left="1440"/>
        <w:jc w:val="both"/>
        <w:rPr>
          <w:rFonts w:ascii="Georgia" w:hAnsi="Georgia" w:cs="Arial"/>
          <w:i/>
          <w:color w:val="000000"/>
          <w:shd w:val="clear" w:color="auto" w:fill="FFFFFF"/>
        </w:rPr>
      </w:pPr>
    </w:p>
    <w:p w14:paraId="75DD6EED" w14:textId="77777777" w:rsidR="008C45D9" w:rsidRDefault="008C45D9" w:rsidP="008C45D9">
      <w:pPr>
        <w:pStyle w:val="NormalWeb"/>
        <w:shd w:val="clear" w:color="auto" w:fill="FFFFFF"/>
        <w:spacing w:before="0" w:beforeAutospacing="0" w:after="0" w:afterAutospacing="0"/>
        <w:ind w:left="1440"/>
        <w:jc w:val="both"/>
        <w:rPr>
          <w:rFonts w:ascii="Georgia" w:hAnsi="Georgia" w:cs="Arial"/>
          <w:i/>
          <w:color w:val="000000"/>
          <w:sz w:val="22"/>
          <w:szCs w:val="22"/>
        </w:rPr>
      </w:pPr>
      <w:r w:rsidRPr="006A2638">
        <w:rPr>
          <w:rFonts w:ascii="Georgia" w:hAnsi="Georgia" w:cs="Arial"/>
          <w:i/>
          <w:color w:val="000000"/>
          <w:sz w:val="22"/>
          <w:szCs w:val="22"/>
        </w:rPr>
        <w:t>Results:</w:t>
      </w:r>
      <w:r>
        <w:rPr>
          <w:rFonts w:ascii="Georgia" w:hAnsi="Georgia" w:cs="Arial"/>
          <w:i/>
          <w:color w:val="000000"/>
          <w:sz w:val="22"/>
          <w:szCs w:val="22"/>
        </w:rPr>
        <w:t xml:space="preserve"> </w:t>
      </w:r>
      <w:r w:rsidRPr="006A2638">
        <w:rPr>
          <w:rFonts w:ascii="Georgia" w:hAnsi="Georgia" w:cs="Arial"/>
          <w:i/>
          <w:color w:val="000000"/>
          <w:sz w:val="22"/>
          <w:szCs w:val="22"/>
        </w:rPr>
        <w:t xml:space="preserve">Only 1 of 15 backpacker sites yielded coliforms. In contrast, 12 of 15 sites with heavy pack-animal traffic yielded coliforms. All 15 sites below the cattle-grazing areas grew coliforms. Differences between backpacker and cattle or pack-animal areas were significant (P &lt; or = .05). Only 1 of the 15 wild sites rarely visited by humans grew coliforms. All coliforms were identified as Escherichia coli. All samples grew normal aquatic bacteria of the genera Pseudomonas, </w:t>
      </w:r>
      <w:proofErr w:type="spellStart"/>
      <w:r w:rsidRPr="006A2638">
        <w:rPr>
          <w:rFonts w:ascii="Georgia" w:hAnsi="Georgia" w:cs="Arial"/>
          <w:i/>
          <w:color w:val="000000"/>
          <w:sz w:val="22"/>
          <w:szCs w:val="22"/>
        </w:rPr>
        <w:t>Ralstonia</w:t>
      </w:r>
      <w:proofErr w:type="spellEnd"/>
      <w:r w:rsidRPr="006A2638">
        <w:rPr>
          <w:rFonts w:ascii="Georgia" w:hAnsi="Georgia" w:cs="Arial"/>
          <w:i/>
          <w:color w:val="000000"/>
          <w:sz w:val="22"/>
          <w:szCs w:val="22"/>
        </w:rPr>
        <w:t>, and Serratia and nonpathogenic strains of Yersinia. No correlation could be made with temperature or elevation. Sites below cattle-grazing tracts and pack-animal usage areas tended to have more total bacteria.</w:t>
      </w:r>
    </w:p>
    <w:p w14:paraId="4AF5731B" w14:textId="77777777" w:rsidR="008C45D9" w:rsidRPr="006A2638" w:rsidRDefault="008C45D9" w:rsidP="008C45D9">
      <w:pPr>
        <w:pStyle w:val="NormalWeb"/>
        <w:shd w:val="clear" w:color="auto" w:fill="FFFFFF"/>
        <w:spacing w:before="0" w:beforeAutospacing="0" w:after="0" w:afterAutospacing="0"/>
        <w:ind w:left="1440"/>
        <w:jc w:val="both"/>
        <w:rPr>
          <w:rFonts w:ascii="Georgia" w:hAnsi="Georgia" w:cs="Arial"/>
          <w:i/>
          <w:color w:val="000000"/>
          <w:sz w:val="22"/>
          <w:szCs w:val="22"/>
        </w:rPr>
      </w:pPr>
    </w:p>
    <w:p w14:paraId="454DBA22" w14:textId="77777777" w:rsidR="008C45D9" w:rsidRPr="006A2638" w:rsidRDefault="008C45D9" w:rsidP="008C45D9">
      <w:pPr>
        <w:pStyle w:val="NormalWeb"/>
        <w:shd w:val="clear" w:color="auto" w:fill="FFFFFF"/>
        <w:spacing w:before="0" w:beforeAutospacing="0" w:after="0" w:afterAutospacing="0"/>
        <w:ind w:left="1440"/>
        <w:jc w:val="both"/>
        <w:rPr>
          <w:rFonts w:ascii="Georgia" w:hAnsi="Georgia" w:cs="Arial"/>
          <w:i/>
          <w:color w:val="000000"/>
          <w:sz w:val="22"/>
          <w:szCs w:val="22"/>
        </w:rPr>
      </w:pPr>
      <w:r w:rsidRPr="006A2638">
        <w:rPr>
          <w:rFonts w:ascii="Georgia" w:hAnsi="Georgia" w:cs="Arial"/>
          <w:i/>
          <w:color w:val="000000"/>
          <w:sz w:val="22"/>
          <w:szCs w:val="22"/>
        </w:rPr>
        <w:t xml:space="preserve">Conclusions: </w:t>
      </w:r>
      <w:r>
        <w:rPr>
          <w:rFonts w:ascii="Georgia" w:hAnsi="Georgia" w:cs="Arial"/>
          <w:i/>
          <w:color w:val="000000"/>
          <w:sz w:val="22"/>
          <w:szCs w:val="22"/>
        </w:rPr>
        <w:t xml:space="preserve"> </w:t>
      </w:r>
      <w:r w:rsidRPr="006A2638">
        <w:rPr>
          <w:rFonts w:ascii="Georgia" w:hAnsi="Georgia" w:cs="Arial"/>
          <w:i/>
          <w:color w:val="000000"/>
          <w:sz w:val="22"/>
          <w:szCs w:val="22"/>
        </w:rPr>
        <w:t>Alpine wilderness water below cattle-grazing tracts or areas used by pack animals are at risk for containing coliform organisms. Areas exclusively used by backpackers were nearly free of coliforms.</w:t>
      </w:r>
      <w:r>
        <w:rPr>
          <w:rFonts w:ascii="Georgia" w:hAnsi="Georgia" w:cs="Arial"/>
          <w:i/>
          <w:color w:val="000000"/>
          <w:sz w:val="22"/>
          <w:szCs w:val="22"/>
        </w:rPr>
        <w:t>”</w:t>
      </w:r>
    </w:p>
    <w:p w14:paraId="51EA96B2" w14:textId="77777777" w:rsidR="008C45D9" w:rsidRPr="007E2520" w:rsidRDefault="008C45D9" w:rsidP="008C45D9">
      <w:pPr>
        <w:jc w:val="both"/>
        <w:rPr>
          <w:rFonts w:ascii="Georgia" w:hAnsi="Georgia"/>
          <w:sz w:val="24"/>
          <w:szCs w:val="24"/>
        </w:rPr>
      </w:pPr>
    </w:p>
    <w:p w14:paraId="2FA41D88" w14:textId="77777777" w:rsidR="008C45D9" w:rsidRDefault="008C45D9" w:rsidP="008C45D9">
      <w:pPr>
        <w:jc w:val="both"/>
        <w:rPr>
          <w:rFonts w:ascii="Georgia" w:hAnsi="Georgia"/>
          <w:sz w:val="24"/>
          <w:szCs w:val="24"/>
        </w:rPr>
      </w:pPr>
      <w:r>
        <w:rPr>
          <w:rFonts w:ascii="Georgia" w:hAnsi="Georgia"/>
          <w:sz w:val="24"/>
          <w:szCs w:val="24"/>
        </w:rPr>
        <w:t xml:space="preserve">This brief excerpt from GWA’s previous comments is presented only to show an example of how grazing within wilderness areas is still harmful to the resource. This should not be overlooked. It most likely was not considered back at the time of the established Wilderness Act in 1964. </w:t>
      </w:r>
    </w:p>
    <w:p w14:paraId="460DAF57" w14:textId="77777777" w:rsidR="008C45D9" w:rsidRDefault="008C45D9" w:rsidP="008C45D9">
      <w:pPr>
        <w:jc w:val="both"/>
        <w:rPr>
          <w:rFonts w:ascii="Georgia" w:hAnsi="Georgia"/>
          <w:sz w:val="24"/>
          <w:szCs w:val="24"/>
        </w:rPr>
      </w:pPr>
    </w:p>
    <w:p w14:paraId="160C7AA5" w14:textId="77777777" w:rsidR="008C45D9" w:rsidRPr="00272DD5" w:rsidRDefault="008C45D9" w:rsidP="008C45D9">
      <w:pPr>
        <w:jc w:val="both"/>
        <w:rPr>
          <w:rFonts w:ascii="Georgia" w:hAnsi="Georgia"/>
          <w:b/>
          <w:bCs/>
          <w:i/>
          <w:iCs/>
          <w:sz w:val="28"/>
          <w:szCs w:val="28"/>
        </w:rPr>
      </w:pPr>
      <w:r w:rsidRPr="00272DD5">
        <w:rPr>
          <w:rFonts w:ascii="Georgia" w:hAnsi="Georgia"/>
          <w:b/>
          <w:bCs/>
          <w:i/>
          <w:iCs/>
          <w:sz w:val="28"/>
          <w:szCs w:val="28"/>
        </w:rPr>
        <w:t>The Harm to Wildlife and Predatory Species:</w:t>
      </w:r>
    </w:p>
    <w:p w14:paraId="77C9BDD7" w14:textId="77777777" w:rsidR="008C45D9" w:rsidRDefault="008C45D9" w:rsidP="008C45D9">
      <w:pPr>
        <w:rPr>
          <w:rFonts w:ascii="Georgia" w:hAnsi="Georgia"/>
          <w:sz w:val="24"/>
          <w:szCs w:val="24"/>
        </w:rPr>
      </w:pPr>
    </w:p>
    <w:p w14:paraId="1184E043" w14:textId="4567F105" w:rsidR="008C45D9" w:rsidRPr="004450AA" w:rsidRDefault="008C45D9" w:rsidP="008C45D9">
      <w:pPr>
        <w:jc w:val="both"/>
        <w:rPr>
          <w:rFonts w:ascii="Georgia" w:hAnsi="Georgia"/>
          <w:sz w:val="24"/>
          <w:szCs w:val="24"/>
        </w:rPr>
      </w:pPr>
      <w:r w:rsidRPr="004450AA">
        <w:rPr>
          <w:rFonts w:ascii="Georgia" w:hAnsi="Georgia"/>
          <w:sz w:val="24"/>
          <w:szCs w:val="24"/>
        </w:rPr>
        <w:t xml:space="preserve">GWA </w:t>
      </w:r>
      <w:r>
        <w:rPr>
          <w:rFonts w:ascii="Georgia" w:hAnsi="Georgia"/>
          <w:sz w:val="24"/>
          <w:szCs w:val="24"/>
        </w:rPr>
        <w:t>wants to make one more random selection as to our concern over grazing. GWA</w:t>
      </w:r>
      <w:r w:rsidR="00430316">
        <w:rPr>
          <w:rFonts w:ascii="Georgia" w:hAnsi="Georgia"/>
          <w:sz w:val="24"/>
          <w:szCs w:val="24"/>
          <w:vertAlign w:val="superscript"/>
        </w:rPr>
        <w:t>7</w:t>
      </w:r>
      <w:r>
        <w:rPr>
          <w:rFonts w:ascii="Georgia" w:hAnsi="Georgia"/>
          <w:sz w:val="24"/>
          <w:szCs w:val="24"/>
        </w:rPr>
        <w:t xml:space="preserve"> </w:t>
      </w:r>
      <w:r w:rsidRPr="004450AA">
        <w:rPr>
          <w:rFonts w:ascii="Georgia" w:hAnsi="Georgia"/>
          <w:sz w:val="24"/>
          <w:szCs w:val="24"/>
        </w:rPr>
        <w:t>made the following comments in response to the Custer Gallatin National Forest Revised Forest Plan in 2019. This is an example of our concern over grazing and how it affects wildlife and predatory species.</w:t>
      </w:r>
      <w:r>
        <w:rPr>
          <w:rFonts w:ascii="Georgia" w:hAnsi="Georgia"/>
          <w:sz w:val="24"/>
          <w:szCs w:val="24"/>
        </w:rPr>
        <w:t xml:space="preserve"> Comments found on page 62 and 63 respectively of GWA’s comments.</w:t>
      </w:r>
    </w:p>
    <w:p w14:paraId="319C2742" w14:textId="77777777" w:rsidR="008C45D9" w:rsidRDefault="008C45D9" w:rsidP="008C45D9">
      <w:pPr>
        <w:rPr>
          <w:sz w:val="24"/>
          <w:szCs w:val="24"/>
        </w:rPr>
      </w:pPr>
    </w:p>
    <w:p w14:paraId="4E9ADC4D" w14:textId="77777777" w:rsidR="008C45D9" w:rsidRPr="008C45D9" w:rsidRDefault="008C45D9" w:rsidP="008C45D9">
      <w:pPr>
        <w:ind w:left="720"/>
        <w:jc w:val="both"/>
        <w:rPr>
          <w:rFonts w:ascii="Georgia" w:hAnsi="Georgia" w:cs="Calibri"/>
          <w:i/>
          <w:iCs/>
          <w:sz w:val="22"/>
          <w:szCs w:val="22"/>
        </w:rPr>
      </w:pPr>
      <w:r w:rsidRPr="008C45D9">
        <w:rPr>
          <w:rFonts w:ascii="Georgia" w:hAnsi="Georgia" w:cs="Calibri"/>
          <w:i/>
          <w:iCs/>
          <w:sz w:val="22"/>
          <w:szCs w:val="22"/>
        </w:rPr>
        <w:t>“The concerns of GWA over the issue of grizzly bears are multifold. We are concerned about the interruptions of their food supply, about bear/human conflicts, about habitat fragmentation, about the lack of connectivity to other ecosystems, and about livestock grazing which preempts connectivity and increases the excuse for mortality.”</w:t>
      </w:r>
    </w:p>
    <w:p w14:paraId="26026132" w14:textId="77777777" w:rsidR="008C45D9" w:rsidRPr="008C45D9" w:rsidRDefault="008C45D9" w:rsidP="008C45D9">
      <w:pPr>
        <w:ind w:left="720"/>
        <w:jc w:val="both"/>
        <w:rPr>
          <w:rFonts w:ascii="Georgia" w:hAnsi="Georgia" w:cs="Calibri"/>
          <w:i/>
          <w:iCs/>
          <w:sz w:val="22"/>
          <w:szCs w:val="22"/>
        </w:rPr>
      </w:pPr>
    </w:p>
    <w:p w14:paraId="4457923B" w14:textId="77777777" w:rsidR="008C45D9" w:rsidRPr="008C45D9" w:rsidRDefault="008C45D9" w:rsidP="008C45D9">
      <w:pPr>
        <w:ind w:left="720"/>
        <w:jc w:val="both"/>
        <w:rPr>
          <w:i/>
          <w:iCs/>
          <w:sz w:val="22"/>
          <w:szCs w:val="22"/>
        </w:rPr>
      </w:pPr>
      <w:r w:rsidRPr="008C45D9">
        <w:rPr>
          <w:rFonts w:ascii="Georgia" w:hAnsi="Georgia"/>
          <w:i/>
          <w:iCs/>
          <w:sz w:val="22"/>
          <w:szCs w:val="22"/>
        </w:rPr>
        <w:t>“Even livestock grazing has interfered with carcass supplies as livestock can become easy prey which leads to mortality on the grizzly bear. Finally, there is the issue of habitat fragmentation. Whether it be recreationist, timber harvesting, highways or the effects of the wildland/urban interface, man has intruded on and into grizzly bear habitat. It is usually the bear that comes out on the short end of that contact.”</w:t>
      </w:r>
    </w:p>
    <w:p w14:paraId="6E91BDD1" w14:textId="77777777" w:rsidR="008C45D9" w:rsidRDefault="008C45D9" w:rsidP="008C45D9">
      <w:pPr>
        <w:rPr>
          <w:sz w:val="24"/>
          <w:szCs w:val="24"/>
        </w:rPr>
      </w:pPr>
    </w:p>
    <w:p w14:paraId="682BF9B4" w14:textId="77777777" w:rsidR="008C45D9" w:rsidRPr="00815BF3" w:rsidRDefault="008C45D9" w:rsidP="008C45D9">
      <w:pPr>
        <w:jc w:val="both"/>
        <w:rPr>
          <w:rFonts w:ascii="Georgia" w:hAnsi="Georgia"/>
          <w:sz w:val="24"/>
          <w:szCs w:val="24"/>
        </w:rPr>
      </w:pPr>
      <w:r>
        <w:rPr>
          <w:rFonts w:ascii="Georgia" w:hAnsi="Georgia"/>
          <w:sz w:val="24"/>
          <w:szCs w:val="24"/>
        </w:rPr>
        <w:lastRenderedPageBreak/>
        <w:t xml:space="preserve">Of all the reasons GWA finds fault with grazing, it is based upon these two overpowering reasons; water quality and harmful effects to wildlife. In times of climate change, both are harmful to the biodiversity and biological integrity of the forest and range ecosystems. They are not positive steps to be taken, given that why take them?  </w:t>
      </w:r>
    </w:p>
    <w:p w14:paraId="7A17551D" w14:textId="77777777" w:rsidR="008C45D9" w:rsidRDefault="008C45D9" w:rsidP="008C45D9">
      <w:pPr>
        <w:jc w:val="both"/>
        <w:rPr>
          <w:rFonts w:ascii="Georgia" w:hAnsi="Georgia"/>
          <w:b/>
          <w:bCs/>
          <w:i/>
          <w:iCs/>
          <w:sz w:val="28"/>
          <w:szCs w:val="28"/>
        </w:rPr>
      </w:pPr>
    </w:p>
    <w:p w14:paraId="6C293ADC" w14:textId="77777777" w:rsidR="008C45D9" w:rsidRPr="0014427E" w:rsidRDefault="008C45D9" w:rsidP="008C45D9">
      <w:pPr>
        <w:rPr>
          <w:rFonts w:ascii="Georgia" w:hAnsi="Georgia"/>
          <w:b/>
          <w:bCs/>
          <w:i/>
          <w:iCs/>
          <w:sz w:val="28"/>
          <w:szCs w:val="28"/>
        </w:rPr>
      </w:pPr>
      <w:r w:rsidRPr="0014427E">
        <w:rPr>
          <w:rFonts w:ascii="Georgia" w:hAnsi="Georgia"/>
          <w:b/>
          <w:bCs/>
          <w:i/>
          <w:iCs/>
          <w:sz w:val="28"/>
          <w:szCs w:val="28"/>
        </w:rPr>
        <w:t>In Summation:</w:t>
      </w:r>
    </w:p>
    <w:p w14:paraId="04C3F78C" w14:textId="77777777" w:rsidR="008C45D9" w:rsidRDefault="008C45D9" w:rsidP="008C45D9">
      <w:pPr>
        <w:rPr>
          <w:sz w:val="24"/>
          <w:szCs w:val="24"/>
        </w:rPr>
      </w:pPr>
    </w:p>
    <w:p w14:paraId="6CFC5F71" w14:textId="77777777" w:rsidR="008C45D9" w:rsidRPr="008A0720" w:rsidRDefault="008C45D9" w:rsidP="008C45D9">
      <w:pPr>
        <w:jc w:val="both"/>
        <w:rPr>
          <w:rFonts w:ascii="Georgia" w:hAnsi="Georgia"/>
          <w:sz w:val="24"/>
          <w:szCs w:val="24"/>
        </w:rPr>
      </w:pPr>
      <w:r w:rsidRPr="008A0720">
        <w:rPr>
          <w:rFonts w:ascii="Georgia" w:hAnsi="Georgia"/>
          <w:sz w:val="24"/>
          <w:szCs w:val="24"/>
        </w:rPr>
        <w:t>GWA believes that grazing programs on public land is a privilege</w:t>
      </w:r>
      <w:r>
        <w:rPr>
          <w:rFonts w:ascii="Georgia" w:hAnsi="Georgia"/>
          <w:sz w:val="24"/>
          <w:szCs w:val="24"/>
        </w:rPr>
        <w:t xml:space="preserve">, not a right. But the privilege has come at a high price. It has been taken for granted and it has been misused and abused. The resource of forest and range lands have paid the price. Wildlife have paid the price. </w:t>
      </w:r>
      <w:r w:rsidRPr="008A0720">
        <w:rPr>
          <w:rFonts w:ascii="Georgia" w:hAnsi="Georgia"/>
          <w:sz w:val="24"/>
          <w:szCs w:val="24"/>
        </w:rPr>
        <w:t xml:space="preserve">Commercial grazing should not ever rise to the degree where it </w:t>
      </w:r>
      <w:r>
        <w:rPr>
          <w:rFonts w:ascii="Georgia" w:hAnsi="Georgia"/>
          <w:sz w:val="24"/>
          <w:szCs w:val="24"/>
        </w:rPr>
        <w:t xml:space="preserve">supersedes </w:t>
      </w:r>
      <w:r w:rsidRPr="008A0720">
        <w:rPr>
          <w:rFonts w:ascii="Georgia" w:hAnsi="Georgia"/>
          <w:sz w:val="24"/>
          <w:szCs w:val="24"/>
        </w:rPr>
        <w:t xml:space="preserve">the </w:t>
      </w:r>
      <w:r>
        <w:rPr>
          <w:rFonts w:ascii="Georgia" w:hAnsi="Georgia"/>
          <w:sz w:val="24"/>
          <w:szCs w:val="24"/>
        </w:rPr>
        <w:t xml:space="preserve">concern over the </w:t>
      </w:r>
      <w:r w:rsidRPr="008A0720">
        <w:rPr>
          <w:rFonts w:ascii="Georgia" w:hAnsi="Georgia"/>
          <w:sz w:val="24"/>
          <w:szCs w:val="24"/>
        </w:rPr>
        <w:t xml:space="preserve">quality of the </w:t>
      </w:r>
      <w:r>
        <w:rPr>
          <w:rFonts w:ascii="Georgia" w:hAnsi="Georgia"/>
          <w:sz w:val="24"/>
          <w:szCs w:val="24"/>
        </w:rPr>
        <w:t xml:space="preserve">Nation’s </w:t>
      </w:r>
      <w:r w:rsidRPr="008A0720">
        <w:rPr>
          <w:rFonts w:ascii="Georgia" w:hAnsi="Georgia"/>
          <w:sz w:val="24"/>
          <w:szCs w:val="24"/>
        </w:rPr>
        <w:t xml:space="preserve">public land, water, or wildlife. </w:t>
      </w:r>
      <w:r>
        <w:rPr>
          <w:rFonts w:ascii="Georgia" w:hAnsi="Georgia"/>
          <w:sz w:val="24"/>
          <w:szCs w:val="24"/>
        </w:rPr>
        <w:t>Yet it has. Over the years, grazing has been the causation of many damaged riparian habitats, wildlife loss and habitat fragmentation. Because of the potential of environmental consequences, a</w:t>
      </w:r>
      <w:r w:rsidRPr="008A0720">
        <w:rPr>
          <w:rFonts w:ascii="Georgia" w:hAnsi="Georgia"/>
          <w:sz w:val="24"/>
          <w:szCs w:val="24"/>
        </w:rPr>
        <w:t>ll changes to the grazing program should comply with federal laws, including the National Environmental Policy Act. </w:t>
      </w:r>
    </w:p>
    <w:p w14:paraId="28E66AFD" w14:textId="77777777" w:rsidR="008C45D9" w:rsidRPr="008A0720" w:rsidRDefault="008C45D9" w:rsidP="008C45D9">
      <w:pPr>
        <w:jc w:val="both"/>
        <w:rPr>
          <w:rFonts w:ascii="Georgia" w:hAnsi="Georgia"/>
          <w:sz w:val="24"/>
          <w:szCs w:val="24"/>
        </w:rPr>
      </w:pPr>
    </w:p>
    <w:p w14:paraId="2AA325FB" w14:textId="77777777" w:rsidR="008C45D9" w:rsidRDefault="008C45D9" w:rsidP="008C45D9">
      <w:pPr>
        <w:jc w:val="both"/>
        <w:rPr>
          <w:sz w:val="24"/>
          <w:szCs w:val="24"/>
        </w:rPr>
      </w:pPr>
      <w:r>
        <w:rPr>
          <w:rFonts w:ascii="Georgia" w:hAnsi="Georgia"/>
          <w:sz w:val="24"/>
          <w:szCs w:val="24"/>
        </w:rPr>
        <w:t>And then there is this. In January 2021, the Biden Administration issued a series of Executive Orders. One of them, Executive Order 14008, pertains to climate change and the mitigation efforts which should be enacted to mitigate the negative impacts from a warming climate. Grazing exacerbates the effects of climate change on an already weakened ecological system. The two actions, commercial grazing and combating climate change, are not compatible. The more grazing a natural riparian system experiences, the more soil compaction, increased erosion, and bank disturbances will occur. After which, the more degraded the water quality will be impacted in terms of increased temperature, sediment load and bacteria pollution. These types of impacts are not what you want to see when combating a warming climate.</w:t>
      </w:r>
    </w:p>
    <w:p w14:paraId="4FF4DF41" w14:textId="77777777" w:rsidR="008C45D9" w:rsidRDefault="008C45D9" w:rsidP="008C45D9">
      <w:pPr>
        <w:jc w:val="both"/>
        <w:rPr>
          <w:rFonts w:ascii="Georgia" w:hAnsi="Georgia"/>
          <w:sz w:val="24"/>
          <w:szCs w:val="24"/>
        </w:rPr>
      </w:pPr>
    </w:p>
    <w:p w14:paraId="0025AEFD" w14:textId="77777777" w:rsidR="008C45D9" w:rsidRPr="00812FFC" w:rsidRDefault="008C45D9" w:rsidP="008C45D9">
      <w:pPr>
        <w:jc w:val="both"/>
        <w:rPr>
          <w:rFonts w:ascii="Georgia" w:hAnsi="Georgia"/>
          <w:sz w:val="24"/>
          <w:szCs w:val="24"/>
        </w:rPr>
      </w:pPr>
      <w:r w:rsidRPr="00812FFC">
        <w:rPr>
          <w:rFonts w:ascii="Georgia" w:hAnsi="Georgia"/>
          <w:sz w:val="24"/>
          <w:szCs w:val="24"/>
        </w:rPr>
        <w:t>On those lands determined to be sensitive to wildlife habitat or designated wilderness or wilderness study areas, there should be an all-out effort to allow grazing permits to expire.</w:t>
      </w:r>
    </w:p>
    <w:p w14:paraId="40B6C261" w14:textId="77777777" w:rsidR="008C45D9" w:rsidRDefault="008C45D9" w:rsidP="008C45D9">
      <w:pPr>
        <w:jc w:val="both"/>
        <w:rPr>
          <w:rFonts w:ascii="Georgia" w:hAnsi="Georgia"/>
          <w:sz w:val="24"/>
          <w:szCs w:val="24"/>
        </w:rPr>
      </w:pPr>
      <w:r w:rsidRPr="00812FFC">
        <w:rPr>
          <w:rFonts w:ascii="Georgia" w:hAnsi="Georgia"/>
          <w:sz w:val="24"/>
          <w:szCs w:val="24"/>
        </w:rPr>
        <w:t xml:space="preserve">The Forest Service also needs to spend more resources on the recovery of imperiled or threatened species. A good example of this can be found in the Greater Yellowstone Ecosystem (GYE). In this ecosystem, the Grizzly Bear </w:t>
      </w:r>
      <w:r>
        <w:rPr>
          <w:rFonts w:ascii="Georgia" w:hAnsi="Georgia"/>
          <w:sz w:val="24"/>
          <w:szCs w:val="24"/>
        </w:rPr>
        <w:t xml:space="preserve">Primary </w:t>
      </w:r>
      <w:r w:rsidRPr="00812FFC">
        <w:rPr>
          <w:rFonts w:ascii="Georgia" w:hAnsi="Georgia"/>
          <w:sz w:val="24"/>
          <w:szCs w:val="24"/>
        </w:rPr>
        <w:t>Conservation Area</w:t>
      </w:r>
      <w:r>
        <w:rPr>
          <w:rFonts w:ascii="Georgia" w:hAnsi="Georgia"/>
          <w:sz w:val="24"/>
          <w:szCs w:val="24"/>
        </w:rPr>
        <w:t xml:space="preserve"> has been established to protect the viability of the grizzly bear. Yet, lands have been set aside to accommodate the needs for recreation and grazing, both activities which are not conducive to the survivability of the species. We need to rethink our tendency to over commit our resources. Some uses are not compatible and some resources are not conducive to those uses.</w:t>
      </w:r>
    </w:p>
    <w:p w14:paraId="3E4BCBFF" w14:textId="77777777" w:rsidR="008C45D9" w:rsidRDefault="008C45D9" w:rsidP="008C45D9">
      <w:pPr>
        <w:jc w:val="both"/>
        <w:rPr>
          <w:rFonts w:ascii="Georgia" w:hAnsi="Georgia"/>
          <w:sz w:val="24"/>
          <w:szCs w:val="24"/>
        </w:rPr>
      </w:pPr>
    </w:p>
    <w:p w14:paraId="7CDDC5CE" w14:textId="77777777" w:rsidR="008C45D9" w:rsidRPr="008A0720" w:rsidRDefault="008C45D9" w:rsidP="008C45D9">
      <w:pPr>
        <w:jc w:val="both"/>
        <w:rPr>
          <w:rFonts w:ascii="Georgia" w:hAnsi="Georgia"/>
          <w:sz w:val="24"/>
          <w:szCs w:val="24"/>
        </w:rPr>
      </w:pPr>
      <w:r>
        <w:rPr>
          <w:rFonts w:ascii="Georgia" w:hAnsi="Georgia"/>
          <w:sz w:val="24"/>
          <w:szCs w:val="24"/>
        </w:rPr>
        <w:t>There needs to be a serious review of the whole grazing program and hopefully that will be done during this opportunity to revisit the Rangeland Management Directives. Within that review, t</w:t>
      </w:r>
      <w:r w:rsidRPr="008A0720">
        <w:rPr>
          <w:rFonts w:ascii="Georgia" w:hAnsi="Georgia"/>
          <w:sz w:val="24"/>
          <w:szCs w:val="24"/>
        </w:rPr>
        <w:t>he Forest Service needs to seriously consider raising grazing fees and returning those funds back into the resource to counteract previously damaged resources.</w:t>
      </w:r>
      <w:r>
        <w:rPr>
          <w:rFonts w:ascii="Georgia" w:hAnsi="Georgia"/>
          <w:sz w:val="24"/>
          <w:szCs w:val="24"/>
        </w:rPr>
        <w:t xml:space="preserve"> A lot of these actions will not be popular, especially in a very divided political world, but they are necessary. An educational program should be initiated by the Forest Service on this as well as other issues. </w:t>
      </w:r>
    </w:p>
    <w:p w14:paraId="62FA7DAC" w14:textId="77777777" w:rsidR="008C45D9" w:rsidRDefault="008C45D9" w:rsidP="008C45D9">
      <w:pPr>
        <w:rPr>
          <w:sz w:val="24"/>
          <w:szCs w:val="24"/>
        </w:rPr>
      </w:pPr>
    </w:p>
    <w:p w14:paraId="3EB429D8" w14:textId="77777777" w:rsidR="008C45D9" w:rsidRDefault="008C45D9" w:rsidP="008C45D9">
      <w:pPr>
        <w:jc w:val="both"/>
        <w:rPr>
          <w:rFonts w:ascii="Georgia" w:hAnsi="Georgia"/>
          <w:sz w:val="24"/>
          <w:szCs w:val="24"/>
        </w:rPr>
      </w:pPr>
      <w:r w:rsidRPr="00B21903">
        <w:rPr>
          <w:rFonts w:ascii="Georgia" w:hAnsi="Georgia"/>
          <w:sz w:val="24"/>
          <w:szCs w:val="24"/>
        </w:rPr>
        <w:lastRenderedPageBreak/>
        <w:t xml:space="preserve">There is much more to say and much more science to be stated, but it is the Forest Service which must do the right thing for our public lands and wildlife. Remember grazing was not the original rationale for the protection of this Nation’s forests and range. It should be done only when it can be done without harm to the ecosystem and then only under the most scrutinization. </w:t>
      </w:r>
      <w:r>
        <w:rPr>
          <w:rFonts w:ascii="Georgia" w:hAnsi="Georgia"/>
          <w:sz w:val="24"/>
          <w:szCs w:val="24"/>
        </w:rPr>
        <w:t xml:space="preserve">There are many other uses of our forests and range which should receive a higher priority. </w:t>
      </w:r>
    </w:p>
    <w:p w14:paraId="20B60EB3" w14:textId="77777777" w:rsidR="008C45D9" w:rsidRDefault="008C45D9" w:rsidP="008C45D9">
      <w:pPr>
        <w:jc w:val="both"/>
        <w:rPr>
          <w:rFonts w:ascii="Georgia" w:hAnsi="Georgia"/>
          <w:sz w:val="24"/>
          <w:szCs w:val="24"/>
        </w:rPr>
      </w:pPr>
    </w:p>
    <w:p w14:paraId="035EAA98" w14:textId="77777777" w:rsidR="008C45D9" w:rsidRDefault="008C45D9" w:rsidP="008C45D9">
      <w:pPr>
        <w:jc w:val="both"/>
        <w:rPr>
          <w:rFonts w:ascii="Georgia" w:hAnsi="Georgia"/>
          <w:sz w:val="24"/>
          <w:szCs w:val="24"/>
        </w:rPr>
      </w:pPr>
      <w:r>
        <w:rPr>
          <w:rFonts w:ascii="Georgia" w:hAnsi="Georgia"/>
          <w:sz w:val="24"/>
          <w:szCs w:val="24"/>
        </w:rPr>
        <w:t>Thank you for the opportunity to comment.</w:t>
      </w:r>
    </w:p>
    <w:p w14:paraId="61C33A38" w14:textId="77777777" w:rsidR="008C45D9" w:rsidRDefault="008C45D9" w:rsidP="008C45D9">
      <w:pPr>
        <w:jc w:val="both"/>
        <w:rPr>
          <w:rFonts w:ascii="Georgia" w:hAnsi="Georgia"/>
          <w:sz w:val="24"/>
          <w:szCs w:val="24"/>
        </w:rPr>
      </w:pPr>
    </w:p>
    <w:p w14:paraId="199D6E9B" w14:textId="77777777" w:rsidR="008C45D9" w:rsidRDefault="008C45D9" w:rsidP="008C45D9">
      <w:pPr>
        <w:jc w:val="both"/>
        <w:rPr>
          <w:rFonts w:ascii="Georgia" w:hAnsi="Georgia"/>
          <w:sz w:val="24"/>
          <w:szCs w:val="24"/>
        </w:rPr>
      </w:pPr>
      <w:r>
        <w:rPr>
          <w:rFonts w:ascii="Georgia" w:hAnsi="Georgia"/>
          <w:sz w:val="24"/>
          <w:szCs w:val="24"/>
        </w:rPr>
        <w:t>Sincerely,</w:t>
      </w:r>
    </w:p>
    <w:p w14:paraId="47A8F83D" w14:textId="77777777" w:rsidR="008C45D9" w:rsidRDefault="008C45D9" w:rsidP="008C45D9">
      <w:pPr>
        <w:jc w:val="both"/>
        <w:rPr>
          <w:rFonts w:ascii="Georgia" w:hAnsi="Georgia"/>
          <w:sz w:val="24"/>
          <w:szCs w:val="24"/>
        </w:rPr>
      </w:pPr>
    </w:p>
    <w:p w14:paraId="38482463" w14:textId="77777777" w:rsidR="008C45D9" w:rsidRDefault="008C45D9" w:rsidP="008C45D9">
      <w:pPr>
        <w:jc w:val="both"/>
        <w:rPr>
          <w:rFonts w:ascii="Georgia" w:hAnsi="Georgia"/>
          <w:sz w:val="24"/>
          <w:szCs w:val="24"/>
        </w:rPr>
      </w:pPr>
    </w:p>
    <w:p w14:paraId="42A8B6D7" w14:textId="77777777" w:rsidR="008C45D9" w:rsidRDefault="008C45D9" w:rsidP="008C45D9">
      <w:pPr>
        <w:jc w:val="both"/>
        <w:rPr>
          <w:rFonts w:ascii="Georgia" w:hAnsi="Georgia"/>
          <w:sz w:val="24"/>
          <w:szCs w:val="24"/>
        </w:rPr>
      </w:pPr>
    </w:p>
    <w:p w14:paraId="5D7B3DE1" w14:textId="77777777" w:rsidR="008C45D9" w:rsidRDefault="008C45D9" w:rsidP="008C45D9">
      <w:pPr>
        <w:jc w:val="both"/>
        <w:rPr>
          <w:rFonts w:ascii="Georgia" w:hAnsi="Georgia"/>
          <w:sz w:val="24"/>
          <w:szCs w:val="24"/>
        </w:rPr>
      </w:pPr>
    </w:p>
    <w:p w14:paraId="5C01D088" w14:textId="77777777" w:rsidR="008C45D9" w:rsidRDefault="008C45D9" w:rsidP="008C45D9">
      <w:pPr>
        <w:jc w:val="both"/>
        <w:rPr>
          <w:rFonts w:ascii="Georgia" w:hAnsi="Georgia"/>
          <w:sz w:val="24"/>
          <w:szCs w:val="24"/>
        </w:rPr>
      </w:pPr>
      <w:r>
        <w:rPr>
          <w:rFonts w:ascii="Georgia" w:hAnsi="Georgia"/>
          <w:sz w:val="24"/>
          <w:szCs w:val="24"/>
        </w:rPr>
        <w:t>Clinton Nagel, President</w:t>
      </w:r>
    </w:p>
    <w:p w14:paraId="4CA9CB8B" w14:textId="77777777" w:rsidR="008C45D9" w:rsidRPr="00B21903" w:rsidRDefault="008C45D9" w:rsidP="008C45D9">
      <w:pPr>
        <w:jc w:val="both"/>
        <w:rPr>
          <w:rFonts w:ascii="Georgia" w:hAnsi="Georgia"/>
          <w:sz w:val="24"/>
          <w:szCs w:val="24"/>
        </w:rPr>
      </w:pPr>
      <w:r>
        <w:rPr>
          <w:rFonts w:ascii="Georgia" w:hAnsi="Georgia"/>
          <w:sz w:val="24"/>
          <w:szCs w:val="24"/>
        </w:rPr>
        <w:t>Gallatin Wildlife Association</w:t>
      </w:r>
    </w:p>
    <w:p w14:paraId="28F2810B" w14:textId="77777777" w:rsidR="008C45D9" w:rsidRPr="00B21903" w:rsidRDefault="008C45D9" w:rsidP="008C45D9">
      <w:pPr>
        <w:jc w:val="both"/>
        <w:rPr>
          <w:rFonts w:ascii="Georgia" w:hAnsi="Georgia"/>
          <w:sz w:val="24"/>
          <w:szCs w:val="24"/>
        </w:rPr>
      </w:pPr>
    </w:p>
    <w:p w14:paraId="7A4D4BE6" w14:textId="77777777" w:rsidR="008C45D9" w:rsidRPr="00712311" w:rsidRDefault="008C45D9" w:rsidP="008C45D9">
      <w:pPr>
        <w:jc w:val="both"/>
        <w:rPr>
          <w:sz w:val="24"/>
          <w:szCs w:val="24"/>
        </w:rPr>
      </w:pPr>
    </w:p>
    <w:p w14:paraId="68DBF1AD" w14:textId="3D4C9F04" w:rsidR="008D0D8A" w:rsidRDefault="008D0D8A" w:rsidP="008D0D8A">
      <w:pPr>
        <w:jc w:val="both"/>
        <w:rPr>
          <w:rFonts w:ascii="Georgia" w:hAnsi="Georgia"/>
          <w:sz w:val="24"/>
          <w:szCs w:val="24"/>
        </w:rPr>
      </w:pPr>
    </w:p>
    <w:p w14:paraId="3F7D41FB" w14:textId="435918BE" w:rsidR="00BE3DBD" w:rsidRDefault="00BE3DBD" w:rsidP="008D0D8A">
      <w:pPr>
        <w:jc w:val="both"/>
        <w:rPr>
          <w:rFonts w:ascii="Georgia" w:hAnsi="Georgia"/>
          <w:sz w:val="24"/>
          <w:szCs w:val="24"/>
        </w:rPr>
      </w:pPr>
    </w:p>
    <w:p w14:paraId="4C1713B4" w14:textId="2C5BC2B3" w:rsidR="00BE3DBD" w:rsidRDefault="00BE3DBD" w:rsidP="008D0D8A">
      <w:pPr>
        <w:jc w:val="both"/>
        <w:rPr>
          <w:rFonts w:ascii="Georgia" w:hAnsi="Georgia"/>
          <w:sz w:val="24"/>
          <w:szCs w:val="24"/>
        </w:rPr>
      </w:pPr>
    </w:p>
    <w:p w14:paraId="57490C7E" w14:textId="287111D8" w:rsidR="00BE3DBD" w:rsidRDefault="00BE3DBD" w:rsidP="008D0D8A">
      <w:pPr>
        <w:jc w:val="both"/>
        <w:rPr>
          <w:rFonts w:ascii="Georgia" w:hAnsi="Georgia"/>
          <w:sz w:val="24"/>
          <w:szCs w:val="24"/>
        </w:rPr>
      </w:pPr>
    </w:p>
    <w:p w14:paraId="14C65DAB" w14:textId="19042691" w:rsidR="00BE3DBD" w:rsidRDefault="00BE3DBD" w:rsidP="008D0D8A">
      <w:pPr>
        <w:jc w:val="both"/>
        <w:rPr>
          <w:rFonts w:ascii="Georgia" w:hAnsi="Georgia"/>
          <w:sz w:val="24"/>
          <w:szCs w:val="24"/>
        </w:rPr>
      </w:pPr>
    </w:p>
    <w:p w14:paraId="4F483A0E" w14:textId="20E7F977" w:rsidR="00BE3DBD" w:rsidRDefault="00BE3DBD" w:rsidP="008D0D8A">
      <w:pPr>
        <w:jc w:val="both"/>
        <w:rPr>
          <w:rFonts w:ascii="Georgia" w:hAnsi="Georgia"/>
          <w:sz w:val="24"/>
          <w:szCs w:val="24"/>
        </w:rPr>
      </w:pPr>
    </w:p>
    <w:p w14:paraId="7E59FD8E" w14:textId="5D611AAF" w:rsidR="00BE3DBD" w:rsidRDefault="00BE3DBD" w:rsidP="008D0D8A">
      <w:pPr>
        <w:jc w:val="both"/>
        <w:rPr>
          <w:rFonts w:ascii="Georgia" w:hAnsi="Georgia"/>
          <w:sz w:val="24"/>
          <w:szCs w:val="24"/>
        </w:rPr>
      </w:pPr>
    </w:p>
    <w:p w14:paraId="71498D34" w14:textId="2DBAF7BB" w:rsidR="00BE3DBD" w:rsidRDefault="00BE3DBD" w:rsidP="008D0D8A">
      <w:pPr>
        <w:jc w:val="both"/>
        <w:rPr>
          <w:rFonts w:ascii="Georgia" w:hAnsi="Georgia"/>
          <w:sz w:val="24"/>
          <w:szCs w:val="24"/>
        </w:rPr>
      </w:pPr>
    </w:p>
    <w:p w14:paraId="78BE93E0" w14:textId="423BFB80" w:rsidR="00BE3DBD" w:rsidRDefault="00BE3DBD" w:rsidP="008D0D8A">
      <w:pPr>
        <w:jc w:val="both"/>
        <w:rPr>
          <w:rFonts w:ascii="Georgia" w:hAnsi="Georgia"/>
          <w:sz w:val="24"/>
          <w:szCs w:val="24"/>
        </w:rPr>
      </w:pPr>
    </w:p>
    <w:p w14:paraId="122C328C" w14:textId="449BDE8E" w:rsidR="00BE3DBD" w:rsidRDefault="00BE3DBD" w:rsidP="008D0D8A">
      <w:pPr>
        <w:jc w:val="both"/>
        <w:rPr>
          <w:rFonts w:ascii="Georgia" w:hAnsi="Georgia"/>
          <w:sz w:val="24"/>
          <w:szCs w:val="24"/>
        </w:rPr>
      </w:pPr>
    </w:p>
    <w:p w14:paraId="2AB5C22E" w14:textId="19E73B53" w:rsidR="00BE3DBD" w:rsidRDefault="00BE3DBD" w:rsidP="008D0D8A">
      <w:pPr>
        <w:jc w:val="both"/>
        <w:rPr>
          <w:rFonts w:ascii="Georgia" w:hAnsi="Georgia"/>
          <w:sz w:val="24"/>
          <w:szCs w:val="24"/>
        </w:rPr>
      </w:pPr>
    </w:p>
    <w:p w14:paraId="56DBA61C" w14:textId="43805A89" w:rsidR="00BE3DBD" w:rsidRDefault="00BE3DBD" w:rsidP="008D0D8A">
      <w:pPr>
        <w:jc w:val="both"/>
        <w:rPr>
          <w:rFonts w:ascii="Georgia" w:hAnsi="Georgia"/>
          <w:sz w:val="24"/>
          <w:szCs w:val="24"/>
        </w:rPr>
      </w:pPr>
    </w:p>
    <w:p w14:paraId="2E1E15DC" w14:textId="53395577" w:rsidR="00BE3DBD" w:rsidRDefault="00BE3DBD" w:rsidP="008D0D8A">
      <w:pPr>
        <w:jc w:val="both"/>
        <w:rPr>
          <w:rFonts w:ascii="Georgia" w:hAnsi="Georgia"/>
          <w:sz w:val="24"/>
          <w:szCs w:val="24"/>
        </w:rPr>
      </w:pPr>
    </w:p>
    <w:p w14:paraId="59908714" w14:textId="189AE3BC" w:rsidR="00BE3DBD" w:rsidRDefault="00BE3DBD" w:rsidP="008D0D8A">
      <w:pPr>
        <w:jc w:val="both"/>
        <w:rPr>
          <w:rFonts w:ascii="Georgia" w:hAnsi="Georgia"/>
          <w:sz w:val="24"/>
          <w:szCs w:val="24"/>
        </w:rPr>
      </w:pPr>
    </w:p>
    <w:p w14:paraId="091F5221" w14:textId="119E839F" w:rsidR="00BE3DBD" w:rsidRDefault="00BE3DBD" w:rsidP="008D0D8A">
      <w:pPr>
        <w:jc w:val="both"/>
        <w:rPr>
          <w:rFonts w:ascii="Georgia" w:hAnsi="Georgia"/>
          <w:sz w:val="24"/>
          <w:szCs w:val="24"/>
        </w:rPr>
      </w:pPr>
    </w:p>
    <w:p w14:paraId="092C371E" w14:textId="004B30E6" w:rsidR="00BE3DBD" w:rsidRDefault="00BE3DBD" w:rsidP="008D0D8A">
      <w:pPr>
        <w:jc w:val="both"/>
        <w:rPr>
          <w:rFonts w:ascii="Georgia" w:hAnsi="Georgia"/>
          <w:sz w:val="24"/>
          <w:szCs w:val="24"/>
        </w:rPr>
      </w:pPr>
    </w:p>
    <w:p w14:paraId="5F9FA778" w14:textId="0AE87E1D" w:rsidR="00BE3DBD" w:rsidRDefault="00BE3DBD" w:rsidP="008D0D8A">
      <w:pPr>
        <w:jc w:val="both"/>
        <w:rPr>
          <w:rFonts w:ascii="Georgia" w:hAnsi="Georgia"/>
          <w:sz w:val="24"/>
          <w:szCs w:val="24"/>
        </w:rPr>
      </w:pPr>
    </w:p>
    <w:p w14:paraId="143AE665" w14:textId="32A56B96" w:rsidR="00BE3DBD" w:rsidRDefault="00BE3DBD" w:rsidP="008D0D8A">
      <w:pPr>
        <w:jc w:val="both"/>
        <w:rPr>
          <w:rFonts w:ascii="Georgia" w:hAnsi="Georgia"/>
          <w:sz w:val="24"/>
          <w:szCs w:val="24"/>
        </w:rPr>
      </w:pPr>
    </w:p>
    <w:p w14:paraId="0F1D2A7E" w14:textId="6CF3E4CF" w:rsidR="00BE3DBD" w:rsidRDefault="00BE3DBD" w:rsidP="008D0D8A">
      <w:pPr>
        <w:jc w:val="both"/>
        <w:rPr>
          <w:rFonts w:ascii="Georgia" w:hAnsi="Georgia"/>
          <w:sz w:val="24"/>
          <w:szCs w:val="24"/>
        </w:rPr>
      </w:pPr>
    </w:p>
    <w:p w14:paraId="639DCC83" w14:textId="37BBAC69" w:rsidR="00BE3DBD" w:rsidRDefault="00BE3DBD" w:rsidP="008D0D8A">
      <w:pPr>
        <w:jc w:val="both"/>
        <w:rPr>
          <w:rFonts w:ascii="Georgia" w:hAnsi="Georgia"/>
          <w:sz w:val="24"/>
          <w:szCs w:val="24"/>
        </w:rPr>
      </w:pPr>
    </w:p>
    <w:p w14:paraId="35D2046C" w14:textId="550079A0" w:rsidR="00BE3DBD" w:rsidRDefault="00BE3DBD" w:rsidP="008D0D8A">
      <w:pPr>
        <w:jc w:val="both"/>
        <w:rPr>
          <w:rFonts w:ascii="Georgia" w:hAnsi="Georgia"/>
          <w:sz w:val="24"/>
          <w:szCs w:val="24"/>
        </w:rPr>
      </w:pPr>
    </w:p>
    <w:p w14:paraId="0E46D987" w14:textId="4F13C0D2" w:rsidR="00BE3DBD" w:rsidRDefault="00BE3DBD" w:rsidP="008D0D8A">
      <w:pPr>
        <w:jc w:val="both"/>
        <w:rPr>
          <w:rFonts w:ascii="Georgia" w:hAnsi="Georgia"/>
          <w:sz w:val="24"/>
          <w:szCs w:val="24"/>
        </w:rPr>
      </w:pPr>
    </w:p>
    <w:p w14:paraId="43D91BA5" w14:textId="7B065D3C" w:rsidR="00BE3DBD" w:rsidRDefault="00BE3DBD" w:rsidP="008D0D8A">
      <w:pPr>
        <w:jc w:val="both"/>
        <w:rPr>
          <w:rFonts w:ascii="Georgia" w:hAnsi="Georgia"/>
          <w:sz w:val="24"/>
          <w:szCs w:val="24"/>
        </w:rPr>
      </w:pPr>
    </w:p>
    <w:p w14:paraId="3E33ADE6" w14:textId="5FA327FF" w:rsidR="00BE3DBD" w:rsidRDefault="00BE3DBD" w:rsidP="008D0D8A">
      <w:pPr>
        <w:jc w:val="both"/>
        <w:rPr>
          <w:rFonts w:ascii="Georgia" w:hAnsi="Georgia"/>
          <w:sz w:val="24"/>
          <w:szCs w:val="24"/>
        </w:rPr>
      </w:pPr>
    </w:p>
    <w:p w14:paraId="11423A81" w14:textId="34CB2AAD" w:rsidR="00BE3DBD" w:rsidRDefault="00BE3DBD" w:rsidP="008D0D8A">
      <w:pPr>
        <w:jc w:val="both"/>
        <w:rPr>
          <w:rFonts w:ascii="Georgia" w:hAnsi="Georgia"/>
          <w:sz w:val="24"/>
          <w:szCs w:val="24"/>
        </w:rPr>
      </w:pPr>
    </w:p>
    <w:p w14:paraId="7130F115" w14:textId="7D9DA258" w:rsidR="00BE3DBD" w:rsidRDefault="00BE3DBD" w:rsidP="008D0D8A">
      <w:pPr>
        <w:jc w:val="both"/>
        <w:rPr>
          <w:rFonts w:ascii="Georgia" w:hAnsi="Georgia"/>
          <w:sz w:val="24"/>
          <w:szCs w:val="24"/>
        </w:rPr>
      </w:pPr>
    </w:p>
    <w:p w14:paraId="236A0394" w14:textId="3518171D" w:rsidR="00BE3DBD" w:rsidRDefault="00BE3DBD" w:rsidP="008D0D8A">
      <w:pPr>
        <w:jc w:val="both"/>
        <w:rPr>
          <w:rFonts w:ascii="Georgia" w:hAnsi="Georgia"/>
          <w:sz w:val="24"/>
          <w:szCs w:val="24"/>
        </w:rPr>
      </w:pPr>
    </w:p>
    <w:p w14:paraId="783B7EE9" w14:textId="1D80A682" w:rsidR="00BE3DBD" w:rsidRDefault="00BE3DBD" w:rsidP="008D0D8A">
      <w:pPr>
        <w:jc w:val="both"/>
        <w:rPr>
          <w:rFonts w:ascii="Georgia" w:hAnsi="Georgia"/>
          <w:sz w:val="24"/>
          <w:szCs w:val="24"/>
        </w:rPr>
      </w:pPr>
    </w:p>
    <w:p w14:paraId="6B80986C" w14:textId="3F646736" w:rsidR="00BE3DBD" w:rsidRDefault="00BE3DBD" w:rsidP="008D0D8A">
      <w:pPr>
        <w:jc w:val="both"/>
        <w:rPr>
          <w:rFonts w:ascii="Georgia" w:hAnsi="Georgia"/>
          <w:sz w:val="24"/>
          <w:szCs w:val="24"/>
        </w:rPr>
      </w:pPr>
    </w:p>
    <w:p w14:paraId="09D865C0" w14:textId="4DC43624" w:rsidR="00BE3DBD" w:rsidRDefault="00BE3DBD" w:rsidP="008D0D8A">
      <w:pPr>
        <w:jc w:val="both"/>
        <w:rPr>
          <w:rFonts w:ascii="Georgia" w:hAnsi="Georgia"/>
          <w:sz w:val="24"/>
          <w:szCs w:val="24"/>
        </w:rPr>
      </w:pPr>
    </w:p>
    <w:p w14:paraId="7B5DD02D" w14:textId="6BB1E72B" w:rsidR="00BE3DBD" w:rsidRDefault="00BE3DBD" w:rsidP="008D0D8A">
      <w:pPr>
        <w:jc w:val="both"/>
        <w:rPr>
          <w:rFonts w:ascii="Georgia" w:hAnsi="Georgia"/>
          <w:b/>
          <w:bCs/>
          <w:i/>
          <w:iCs/>
          <w:sz w:val="28"/>
          <w:szCs w:val="28"/>
        </w:rPr>
      </w:pPr>
      <w:r w:rsidRPr="00BE3DBD">
        <w:rPr>
          <w:rFonts w:ascii="Georgia" w:hAnsi="Georgia"/>
          <w:b/>
          <w:bCs/>
          <w:i/>
          <w:iCs/>
          <w:sz w:val="28"/>
          <w:szCs w:val="28"/>
        </w:rPr>
        <w:t>Cited References:</w:t>
      </w:r>
    </w:p>
    <w:p w14:paraId="22FE5422" w14:textId="34BB1A0E" w:rsidR="00BE3DBD" w:rsidRPr="00430316" w:rsidRDefault="00BE3DBD" w:rsidP="00430316">
      <w:pPr>
        <w:jc w:val="both"/>
        <w:rPr>
          <w:rFonts w:ascii="Georgia" w:hAnsi="Georgia"/>
          <w:b/>
          <w:bCs/>
          <w:i/>
          <w:iCs/>
          <w:sz w:val="24"/>
          <w:szCs w:val="24"/>
        </w:rPr>
      </w:pPr>
    </w:p>
    <w:p w14:paraId="08E35EEF" w14:textId="78297505" w:rsidR="00BE3DBD" w:rsidRPr="00430316" w:rsidRDefault="00BE3DBD" w:rsidP="00430316">
      <w:pPr>
        <w:ind w:left="720" w:hanging="360"/>
        <w:jc w:val="both"/>
        <w:rPr>
          <w:rFonts w:ascii="Georgia" w:hAnsi="Georgia"/>
          <w:sz w:val="24"/>
          <w:szCs w:val="24"/>
        </w:rPr>
      </w:pPr>
      <w:r w:rsidRPr="00430316">
        <w:rPr>
          <w:rFonts w:ascii="Georgia" w:hAnsi="Georgia"/>
          <w:sz w:val="24"/>
          <w:szCs w:val="24"/>
        </w:rPr>
        <w:t xml:space="preserve">1. </w:t>
      </w:r>
      <w:r w:rsidR="00244543" w:rsidRPr="00430316">
        <w:rPr>
          <w:rFonts w:ascii="Georgia" w:hAnsi="Georgia"/>
          <w:sz w:val="24"/>
          <w:szCs w:val="24"/>
        </w:rPr>
        <w:t xml:space="preserve">  Grazing Fees: Overview and Issues, Congressional Research Service, March 2019.</w:t>
      </w:r>
    </w:p>
    <w:p w14:paraId="56222F71" w14:textId="2D09D5A5" w:rsidR="00244543" w:rsidRPr="00430316" w:rsidRDefault="00244543" w:rsidP="00430316">
      <w:pPr>
        <w:ind w:left="720"/>
        <w:jc w:val="both"/>
        <w:rPr>
          <w:rFonts w:ascii="Georgia" w:hAnsi="Georgia"/>
          <w:sz w:val="24"/>
          <w:szCs w:val="24"/>
        </w:rPr>
      </w:pPr>
      <w:hyperlink r:id="rId9" w:history="1">
        <w:r w:rsidRPr="00430316">
          <w:rPr>
            <w:rStyle w:val="Hyperlink"/>
            <w:rFonts w:ascii="Georgia" w:hAnsi="Georgia"/>
            <w:sz w:val="24"/>
            <w:szCs w:val="24"/>
          </w:rPr>
          <w:t>https://fas.org/sgp/crs/misc/RS21232.pdf</w:t>
        </w:r>
      </w:hyperlink>
    </w:p>
    <w:p w14:paraId="04CE2111" w14:textId="77777777" w:rsidR="00244543" w:rsidRPr="00430316" w:rsidRDefault="00244543" w:rsidP="00430316">
      <w:pPr>
        <w:ind w:left="720"/>
        <w:jc w:val="both"/>
        <w:rPr>
          <w:rFonts w:ascii="Georgia" w:hAnsi="Georgia"/>
          <w:sz w:val="24"/>
          <w:szCs w:val="24"/>
        </w:rPr>
      </w:pPr>
    </w:p>
    <w:p w14:paraId="029B1A1A" w14:textId="708CF2CB" w:rsidR="00BE3DBD" w:rsidRPr="00430316" w:rsidRDefault="00BE3DBD" w:rsidP="00430316">
      <w:pPr>
        <w:ind w:left="720" w:hanging="360"/>
        <w:jc w:val="both"/>
        <w:rPr>
          <w:rFonts w:ascii="Georgia" w:hAnsi="Georgia"/>
          <w:sz w:val="24"/>
          <w:szCs w:val="24"/>
        </w:rPr>
      </w:pPr>
      <w:r w:rsidRPr="00430316">
        <w:rPr>
          <w:rFonts w:ascii="Georgia" w:hAnsi="Georgia"/>
          <w:sz w:val="24"/>
          <w:szCs w:val="24"/>
        </w:rPr>
        <w:t xml:space="preserve">2. Lund, </w:t>
      </w:r>
      <w:proofErr w:type="spellStart"/>
      <w:r w:rsidRPr="00430316">
        <w:rPr>
          <w:rFonts w:ascii="Georgia" w:hAnsi="Georgia"/>
          <w:sz w:val="24"/>
          <w:szCs w:val="24"/>
        </w:rPr>
        <w:t>Gyde</w:t>
      </w:r>
      <w:proofErr w:type="spellEnd"/>
      <w:r w:rsidRPr="00430316">
        <w:rPr>
          <w:rFonts w:ascii="Georgia" w:hAnsi="Georgia"/>
          <w:sz w:val="24"/>
          <w:szCs w:val="24"/>
        </w:rPr>
        <w:t xml:space="preserve">, </w:t>
      </w:r>
      <w:r w:rsidRPr="00430316">
        <w:rPr>
          <w:rFonts w:ascii="Georgia" w:hAnsi="Georgia"/>
          <w:i/>
          <w:iCs/>
          <w:sz w:val="24"/>
          <w:szCs w:val="24"/>
        </w:rPr>
        <w:t>“Accounting for the World’s Rangeland”</w:t>
      </w:r>
      <w:r w:rsidRPr="00430316">
        <w:rPr>
          <w:rFonts w:ascii="Georgia" w:hAnsi="Georgia"/>
          <w:i/>
          <w:iCs/>
          <w:sz w:val="24"/>
          <w:szCs w:val="24"/>
        </w:rPr>
        <w:t xml:space="preserve">, </w:t>
      </w:r>
      <w:r w:rsidRPr="00430316">
        <w:rPr>
          <w:rFonts w:ascii="Georgia" w:hAnsi="Georgia"/>
          <w:sz w:val="24"/>
          <w:szCs w:val="24"/>
          <w:u w:val="single"/>
        </w:rPr>
        <w:t xml:space="preserve">Society for Range Management. </w:t>
      </w:r>
      <w:r w:rsidRPr="00430316">
        <w:rPr>
          <w:rFonts w:ascii="Georgia" w:hAnsi="Georgia"/>
          <w:sz w:val="24"/>
          <w:szCs w:val="24"/>
        </w:rPr>
        <w:t>Feb. 2007.</w:t>
      </w:r>
    </w:p>
    <w:p w14:paraId="6DEFEFAA" w14:textId="77777777" w:rsidR="00244543" w:rsidRPr="00430316" w:rsidRDefault="00BE3DBD" w:rsidP="00430316">
      <w:pPr>
        <w:overflowPunct/>
        <w:autoSpaceDE/>
        <w:autoSpaceDN/>
        <w:adjustRightInd/>
        <w:ind w:left="720" w:hanging="360"/>
        <w:textAlignment w:val="auto"/>
        <w:rPr>
          <w:rFonts w:ascii="Georgia" w:hAnsi="Georgia" w:cs="Arial"/>
          <w:color w:val="1A0DAB"/>
          <w:sz w:val="24"/>
          <w:szCs w:val="24"/>
          <w:u w:val="single"/>
          <w:shd w:val="clear" w:color="auto" w:fill="FFFFFF"/>
        </w:rPr>
      </w:pPr>
      <w:r w:rsidRPr="00430316">
        <w:rPr>
          <w:rFonts w:ascii="Georgia" w:hAnsi="Georgia"/>
          <w:sz w:val="24"/>
          <w:szCs w:val="24"/>
        </w:rPr>
        <w:t xml:space="preserve">      </w:t>
      </w:r>
      <w:r w:rsidR="00244543" w:rsidRPr="00430316">
        <w:rPr>
          <w:rStyle w:val="HTMLCite"/>
          <w:rFonts w:ascii="Georgia" w:hAnsi="Georgia" w:cs="Arial"/>
          <w:i w:val="0"/>
          <w:iCs w:val="0"/>
          <w:color w:val="202124"/>
          <w:sz w:val="24"/>
          <w:szCs w:val="24"/>
          <w:u w:val="single"/>
          <w:shd w:val="clear" w:color="auto" w:fill="FFFFFF"/>
        </w:rPr>
        <w:fldChar w:fldCharType="begin"/>
      </w:r>
      <w:r w:rsidR="00244543" w:rsidRPr="00430316">
        <w:rPr>
          <w:rStyle w:val="HTMLCite"/>
          <w:rFonts w:ascii="Georgia" w:hAnsi="Georgia" w:cs="Arial"/>
          <w:i w:val="0"/>
          <w:iCs w:val="0"/>
          <w:color w:val="202124"/>
          <w:sz w:val="24"/>
          <w:szCs w:val="24"/>
          <w:u w:val="single"/>
          <w:shd w:val="clear" w:color="auto" w:fill="FFFFFF"/>
        </w:rPr>
        <w:instrText xml:space="preserve"> HYPERLINK "</w:instrText>
      </w:r>
      <w:r w:rsidR="00244543" w:rsidRPr="00430316">
        <w:rPr>
          <w:rStyle w:val="HTMLCite"/>
          <w:rFonts w:ascii="Georgia" w:hAnsi="Georgia" w:cs="Arial"/>
          <w:i w:val="0"/>
          <w:iCs w:val="0"/>
          <w:color w:val="202124"/>
          <w:sz w:val="24"/>
          <w:szCs w:val="24"/>
          <w:u w:val="single"/>
          <w:shd w:val="clear" w:color="auto" w:fill="FFFFFF"/>
        </w:rPr>
        <w:instrText>https://journals.uair.arizona.edu</w:instrText>
      </w:r>
    </w:p>
    <w:p w14:paraId="28CA4B50" w14:textId="77777777" w:rsidR="00244543" w:rsidRPr="00430316" w:rsidRDefault="00244543" w:rsidP="00430316">
      <w:pPr>
        <w:overflowPunct/>
        <w:autoSpaceDE/>
        <w:autoSpaceDN/>
        <w:adjustRightInd/>
        <w:ind w:left="720" w:hanging="360"/>
        <w:textAlignment w:val="auto"/>
        <w:rPr>
          <w:rStyle w:val="Hyperlink"/>
          <w:rFonts w:ascii="Georgia" w:hAnsi="Georgia" w:cs="Arial"/>
          <w:sz w:val="24"/>
          <w:szCs w:val="24"/>
          <w:shd w:val="clear" w:color="auto" w:fill="FFFFFF"/>
        </w:rPr>
      </w:pPr>
      <w:r w:rsidRPr="00430316">
        <w:rPr>
          <w:rStyle w:val="HTMLCite"/>
          <w:rFonts w:ascii="Georgia" w:hAnsi="Georgia" w:cs="Arial"/>
          <w:i w:val="0"/>
          <w:iCs w:val="0"/>
          <w:color w:val="202124"/>
          <w:sz w:val="24"/>
          <w:szCs w:val="24"/>
          <w:u w:val="single"/>
          <w:shd w:val="clear" w:color="auto" w:fill="FFFFFF"/>
        </w:rPr>
        <w:instrText xml:space="preserve">" </w:instrText>
      </w:r>
      <w:r w:rsidRPr="00430316">
        <w:rPr>
          <w:rStyle w:val="HTMLCite"/>
          <w:rFonts w:ascii="Georgia" w:hAnsi="Georgia" w:cs="Arial"/>
          <w:i w:val="0"/>
          <w:iCs w:val="0"/>
          <w:color w:val="202124"/>
          <w:sz w:val="24"/>
          <w:szCs w:val="24"/>
          <w:u w:val="single"/>
          <w:shd w:val="clear" w:color="auto" w:fill="FFFFFF"/>
        </w:rPr>
        <w:fldChar w:fldCharType="separate"/>
      </w:r>
      <w:r w:rsidRPr="00430316">
        <w:rPr>
          <w:rStyle w:val="Hyperlink"/>
          <w:rFonts w:ascii="Georgia" w:hAnsi="Georgia" w:cs="Arial"/>
          <w:sz w:val="24"/>
          <w:szCs w:val="24"/>
          <w:shd w:val="clear" w:color="auto" w:fill="FFFFFF"/>
        </w:rPr>
        <w:t>https://journals.uair.arizona.edu</w:t>
      </w:r>
    </w:p>
    <w:p w14:paraId="6A4B51E6" w14:textId="6D55F288" w:rsidR="00BE3DBD" w:rsidRPr="00430316" w:rsidRDefault="00244543" w:rsidP="00430316">
      <w:pPr>
        <w:jc w:val="both"/>
        <w:rPr>
          <w:rStyle w:val="HTMLCite"/>
          <w:rFonts w:ascii="Georgia" w:hAnsi="Georgia" w:cs="Arial"/>
          <w:i w:val="0"/>
          <w:iCs w:val="0"/>
          <w:color w:val="202124"/>
          <w:sz w:val="24"/>
          <w:szCs w:val="24"/>
          <w:u w:val="single"/>
          <w:shd w:val="clear" w:color="auto" w:fill="FFFFFF"/>
        </w:rPr>
      </w:pPr>
      <w:r w:rsidRPr="00430316">
        <w:rPr>
          <w:rStyle w:val="HTMLCite"/>
          <w:rFonts w:ascii="Georgia" w:hAnsi="Georgia" w:cs="Arial"/>
          <w:i w:val="0"/>
          <w:iCs w:val="0"/>
          <w:color w:val="202124"/>
          <w:sz w:val="24"/>
          <w:szCs w:val="24"/>
          <w:u w:val="single"/>
          <w:shd w:val="clear" w:color="auto" w:fill="FFFFFF"/>
        </w:rPr>
        <w:fldChar w:fldCharType="end"/>
      </w:r>
    </w:p>
    <w:p w14:paraId="15463236" w14:textId="6A9828FE" w:rsidR="00244543" w:rsidRPr="00430316" w:rsidRDefault="00244543" w:rsidP="00430316">
      <w:pPr>
        <w:ind w:left="720" w:hanging="360"/>
        <w:jc w:val="both"/>
        <w:rPr>
          <w:rStyle w:val="HTMLCite"/>
          <w:rFonts w:ascii="Georgia" w:hAnsi="Georgia" w:cs="Arial"/>
          <w:i w:val="0"/>
          <w:iCs w:val="0"/>
          <w:color w:val="202124"/>
          <w:sz w:val="24"/>
          <w:szCs w:val="24"/>
          <w:shd w:val="clear" w:color="auto" w:fill="FFFFFF"/>
        </w:rPr>
      </w:pPr>
      <w:r w:rsidRPr="00430316">
        <w:rPr>
          <w:rStyle w:val="HTMLCite"/>
          <w:rFonts w:ascii="Georgia" w:hAnsi="Georgia" w:cs="Arial"/>
          <w:i w:val="0"/>
          <w:iCs w:val="0"/>
          <w:color w:val="202124"/>
          <w:sz w:val="24"/>
          <w:szCs w:val="24"/>
          <w:shd w:val="clear" w:color="auto" w:fill="FFFFFF"/>
        </w:rPr>
        <w:t xml:space="preserve">3. Anne </w:t>
      </w:r>
      <w:proofErr w:type="spellStart"/>
      <w:r w:rsidRPr="00430316">
        <w:rPr>
          <w:rStyle w:val="HTMLCite"/>
          <w:rFonts w:ascii="Georgia" w:hAnsi="Georgia" w:cs="Arial"/>
          <w:i w:val="0"/>
          <w:iCs w:val="0"/>
          <w:color w:val="202124"/>
          <w:sz w:val="24"/>
          <w:szCs w:val="24"/>
          <w:shd w:val="clear" w:color="auto" w:fill="FFFFFF"/>
        </w:rPr>
        <w:t>Millbrooke</w:t>
      </w:r>
      <w:proofErr w:type="spellEnd"/>
      <w:r w:rsidRPr="00430316">
        <w:rPr>
          <w:rStyle w:val="HTMLCite"/>
          <w:rFonts w:ascii="Georgia" w:hAnsi="Georgia" w:cs="Arial"/>
          <w:i w:val="0"/>
          <w:iCs w:val="0"/>
          <w:color w:val="202124"/>
          <w:sz w:val="24"/>
          <w:szCs w:val="24"/>
          <w:shd w:val="clear" w:color="auto" w:fill="FFFFFF"/>
        </w:rPr>
        <w:t xml:space="preserve">, comments to U.S. Forest Service, Proposed Rangeland </w:t>
      </w:r>
      <w:proofErr w:type="spellStart"/>
      <w:r w:rsidRPr="00430316">
        <w:rPr>
          <w:rStyle w:val="HTMLCite"/>
          <w:rFonts w:ascii="Georgia" w:hAnsi="Georgia" w:cs="Arial"/>
          <w:i w:val="0"/>
          <w:iCs w:val="0"/>
          <w:color w:val="202124"/>
          <w:sz w:val="24"/>
          <w:szCs w:val="24"/>
          <w:shd w:val="clear" w:color="auto" w:fill="FFFFFF"/>
        </w:rPr>
        <w:t>Mangement</w:t>
      </w:r>
      <w:proofErr w:type="spellEnd"/>
      <w:r w:rsidRPr="00430316">
        <w:rPr>
          <w:rStyle w:val="HTMLCite"/>
          <w:rFonts w:ascii="Georgia" w:hAnsi="Georgia" w:cs="Arial"/>
          <w:i w:val="0"/>
          <w:iCs w:val="0"/>
          <w:color w:val="202124"/>
          <w:sz w:val="24"/>
          <w:szCs w:val="24"/>
          <w:shd w:val="clear" w:color="auto" w:fill="FFFFFF"/>
        </w:rPr>
        <w:t xml:space="preserve"> Directives Updates. 2021.</w:t>
      </w:r>
    </w:p>
    <w:p w14:paraId="6A6999AC" w14:textId="70394FEC" w:rsidR="00244543" w:rsidRPr="00430316" w:rsidRDefault="00244543" w:rsidP="00430316">
      <w:pPr>
        <w:ind w:left="720" w:hanging="360"/>
        <w:jc w:val="both"/>
        <w:rPr>
          <w:rStyle w:val="HTMLCite"/>
          <w:rFonts w:ascii="Georgia" w:hAnsi="Georgia" w:cs="Arial"/>
          <w:i w:val="0"/>
          <w:iCs w:val="0"/>
          <w:color w:val="202124"/>
          <w:sz w:val="24"/>
          <w:szCs w:val="24"/>
          <w:shd w:val="clear" w:color="auto" w:fill="FFFFFF"/>
        </w:rPr>
      </w:pPr>
    </w:p>
    <w:p w14:paraId="61BBF4E9" w14:textId="02AFE982" w:rsidR="00244543" w:rsidRPr="00430316" w:rsidRDefault="00244543" w:rsidP="00430316">
      <w:pPr>
        <w:ind w:left="720" w:hanging="360"/>
        <w:jc w:val="both"/>
        <w:rPr>
          <w:rStyle w:val="HTMLCite"/>
          <w:rFonts w:ascii="Georgia" w:hAnsi="Georgia" w:cs="Arial"/>
          <w:i w:val="0"/>
          <w:iCs w:val="0"/>
          <w:color w:val="202124"/>
          <w:sz w:val="24"/>
          <w:szCs w:val="24"/>
          <w:shd w:val="clear" w:color="auto" w:fill="FFFFFF"/>
        </w:rPr>
      </w:pPr>
      <w:r w:rsidRPr="00430316">
        <w:rPr>
          <w:rStyle w:val="HTMLCite"/>
          <w:rFonts w:ascii="Georgia" w:hAnsi="Georgia" w:cs="Arial"/>
          <w:i w:val="0"/>
          <w:iCs w:val="0"/>
          <w:color w:val="202124"/>
          <w:sz w:val="24"/>
          <w:szCs w:val="24"/>
          <w:shd w:val="clear" w:color="auto" w:fill="FFFFFF"/>
        </w:rPr>
        <w:t>4.  Gallatin Wildlife Association comments to the Custer Gallatin National Forest Revised Forest Plan, June 2019.</w:t>
      </w:r>
    </w:p>
    <w:p w14:paraId="319DCF0F" w14:textId="0E1D3A16" w:rsidR="00244543" w:rsidRPr="00430316" w:rsidRDefault="00244543" w:rsidP="00430316">
      <w:pPr>
        <w:ind w:left="720" w:hanging="360"/>
        <w:jc w:val="both"/>
        <w:rPr>
          <w:rStyle w:val="HTMLCite"/>
          <w:rFonts w:ascii="Georgia" w:hAnsi="Georgia" w:cs="Arial"/>
          <w:i w:val="0"/>
          <w:iCs w:val="0"/>
          <w:color w:val="202124"/>
          <w:sz w:val="24"/>
          <w:szCs w:val="24"/>
          <w:shd w:val="clear" w:color="auto" w:fill="FFFFFF"/>
        </w:rPr>
      </w:pPr>
    </w:p>
    <w:p w14:paraId="124A1AFD" w14:textId="43162D2C" w:rsidR="00244543" w:rsidRPr="00430316" w:rsidRDefault="00244543" w:rsidP="00430316">
      <w:pPr>
        <w:ind w:left="720" w:hanging="360"/>
        <w:jc w:val="both"/>
        <w:rPr>
          <w:rFonts w:ascii="Georgia" w:hAnsi="Georgia" w:cs="Arial"/>
          <w:color w:val="000000"/>
          <w:sz w:val="24"/>
          <w:szCs w:val="24"/>
        </w:rPr>
      </w:pPr>
      <w:r w:rsidRPr="00430316">
        <w:rPr>
          <w:rStyle w:val="HTMLCite"/>
          <w:rFonts w:ascii="Georgia" w:hAnsi="Georgia" w:cs="Arial"/>
          <w:i w:val="0"/>
          <w:iCs w:val="0"/>
          <w:color w:val="202124"/>
          <w:sz w:val="24"/>
          <w:szCs w:val="24"/>
          <w:shd w:val="clear" w:color="auto" w:fill="FFFFFF"/>
        </w:rPr>
        <w:t xml:space="preserve">5.  </w:t>
      </w:r>
      <w:proofErr w:type="spellStart"/>
      <w:r w:rsidRPr="00430316">
        <w:rPr>
          <w:rStyle w:val="HTMLCite"/>
          <w:rFonts w:ascii="Georgia" w:hAnsi="Georgia" w:cs="Arial"/>
          <w:i w:val="0"/>
          <w:iCs w:val="0"/>
          <w:color w:val="202124"/>
          <w:sz w:val="24"/>
          <w:szCs w:val="24"/>
          <w:shd w:val="clear" w:color="auto" w:fill="FFFFFF"/>
        </w:rPr>
        <w:t>Derlet</w:t>
      </w:r>
      <w:proofErr w:type="spellEnd"/>
      <w:r w:rsidRPr="00430316">
        <w:rPr>
          <w:rStyle w:val="HTMLCite"/>
          <w:rFonts w:ascii="Georgia" w:hAnsi="Georgia" w:cs="Arial"/>
          <w:i w:val="0"/>
          <w:iCs w:val="0"/>
          <w:color w:val="202124"/>
          <w:sz w:val="24"/>
          <w:szCs w:val="24"/>
          <w:shd w:val="clear" w:color="auto" w:fill="FFFFFF"/>
        </w:rPr>
        <w:t xml:space="preserve">, RW, et al, </w:t>
      </w:r>
      <w:r w:rsidRPr="00430316">
        <w:rPr>
          <w:rFonts w:ascii="Georgia" w:hAnsi="Georgia" w:cs="Arial"/>
          <w:i/>
          <w:iCs/>
          <w:color w:val="000000"/>
          <w:sz w:val="24"/>
          <w:szCs w:val="24"/>
        </w:rPr>
        <w:t>“Impact of summer cattle grazing on the Sierra Nevada watershed: aquatic algae and bacteria”</w:t>
      </w:r>
      <w:r w:rsidRPr="00430316">
        <w:rPr>
          <w:rFonts w:ascii="Georgia" w:hAnsi="Georgia" w:cs="Arial"/>
          <w:i/>
          <w:iCs/>
          <w:color w:val="000000"/>
          <w:sz w:val="24"/>
          <w:szCs w:val="24"/>
        </w:rPr>
        <w:t>,</w:t>
      </w:r>
      <w:r w:rsidRPr="00430316">
        <w:rPr>
          <w:rFonts w:ascii="Georgia" w:hAnsi="Georgia" w:cs="Arial"/>
          <w:color w:val="000000"/>
          <w:sz w:val="24"/>
          <w:szCs w:val="24"/>
        </w:rPr>
        <w:t xml:space="preserve"> </w:t>
      </w:r>
      <w:r w:rsidRPr="00430316">
        <w:rPr>
          <w:rFonts w:ascii="Georgia" w:hAnsi="Georgia" w:cs="Arial"/>
          <w:color w:val="000000"/>
          <w:sz w:val="24"/>
          <w:szCs w:val="24"/>
          <w:u w:val="single"/>
          <w:shd w:val="clear" w:color="auto" w:fill="FFFFFF"/>
        </w:rPr>
        <w:t>National Center for Biotechnology Information</w:t>
      </w:r>
      <w:r w:rsidR="00430316" w:rsidRPr="00430316">
        <w:rPr>
          <w:rFonts w:ascii="Georgia" w:hAnsi="Georgia" w:cs="Arial"/>
          <w:color w:val="000000"/>
          <w:sz w:val="24"/>
          <w:szCs w:val="24"/>
        </w:rPr>
        <w:t xml:space="preserve">, </w:t>
      </w:r>
      <w:r w:rsidRPr="00430316">
        <w:rPr>
          <w:rFonts w:ascii="Georgia" w:hAnsi="Georgia" w:cs="Arial"/>
          <w:color w:val="000000"/>
          <w:sz w:val="24"/>
          <w:szCs w:val="24"/>
        </w:rPr>
        <w:t>2012</w:t>
      </w:r>
      <w:r w:rsidR="00430316" w:rsidRPr="00430316">
        <w:rPr>
          <w:rFonts w:ascii="Georgia" w:hAnsi="Georgia" w:cs="Arial"/>
          <w:color w:val="000000"/>
          <w:sz w:val="24"/>
          <w:szCs w:val="24"/>
        </w:rPr>
        <w:t>.</w:t>
      </w:r>
    </w:p>
    <w:p w14:paraId="44CFBD69" w14:textId="5202F2A6" w:rsidR="00430316" w:rsidRPr="00430316" w:rsidRDefault="00430316" w:rsidP="00430316">
      <w:pPr>
        <w:ind w:left="1080" w:hanging="360"/>
        <w:jc w:val="both"/>
        <w:rPr>
          <w:rStyle w:val="Hyperlink"/>
          <w:rFonts w:ascii="Georgia" w:hAnsi="Georgia"/>
          <w:sz w:val="24"/>
          <w:szCs w:val="24"/>
        </w:rPr>
      </w:pPr>
      <w:hyperlink r:id="rId10" w:history="1">
        <w:r w:rsidRPr="00430316">
          <w:rPr>
            <w:rStyle w:val="Hyperlink"/>
            <w:rFonts w:ascii="Georgia" w:hAnsi="Georgia"/>
            <w:sz w:val="24"/>
            <w:szCs w:val="24"/>
          </w:rPr>
          <w:t>https://www.ncbi.nlm.nih.gov/pubmed/22505950</w:t>
        </w:r>
      </w:hyperlink>
    </w:p>
    <w:p w14:paraId="645EB337" w14:textId="200E3321" w:rsidR="00430316" w:rsidRPr="00430316" w:rsidRDefault="00430316" w:rsidP="00430316">
      <w:pPr>
        <w:jc w:val="both"/>
        <w:rPr>
          <w:rStyle w:val="Hyperlink"/>
          <w:rFonts w:ascii="Georgia" w:hAnsi="Georgia"/>
          <w:sz w:val="24"/>
          <w:szCs w:val="24"/>
        </w:rPr>
      </w:pPr>
    </w:p>
    <w:p w14:paraId="05FDA321" w14:textId="3F9619B1" w:rsidR="00430316" w:rsidRPr="00430316" w:rsidRDefault="00430316" w:rsidP="00430316">
      <w:pPr>
        <w:ind w:left="720" w:hanging="360"/>
        <w:jc w:val="both"/>
        <w:rPr>
          <w:rFonts w:ascii="Georgia" w:hAnsi="Georgia" w:cs="Calibri"/>
          <w:sz w:val="24"/>
          <w:szCs w:val="24"/>
        </w:rPr>
      </w:pPr>
      <w:r w:rsidRPr="00430316">
        <w:rPr>
          <w:rStyle w:val="Hyperlink"/>
          <w:rFonts w:ascii="Georgia" w:hAnsi="Georgia"/>
          <w:color w:val="auto"/>
          <w:sz w:val="24"/>
          <w:szCs w:val="24"/>
          <w:u w:val="none"/>
        </w:rPr>
        <w:t xml:space="preserve">6.   </w:t>
      </w:r>
      <w:proofErr w:type="spellStart"/>
      <w:r w:rsidRPr="00430316">
        <w:rPr>
          <w:rFonts w:ascii="Georgia" w:hAnsi="Georgia" w:cs="Calibri"/>
          <w:sz w:val="24"/>
          <w:szCs w:val="24"/>
        </w:rPr>
        <w:t>Derlet</w:t>
      </w:r>
      <w:proofErr w:type="spellEnd"/>
      <w:r w:rsidRPr="00430316">
        <w:rPr>
          <w:rFonts w:ascii="Georgia" w:hAnsi="Georgia" w:cs="Calibri"/>
          <w:sz w:val="24"/>
          <w:szCs w:val="24"/>
        </w:rPr>
        <w:t>, RW; Carlson JR</w:t>
      </w:r>
      <w:r w:rsidRPr="00430316">
        <w:rPr>
          <w:rFonts w:ascii="Georgia" w:hAnsi="Georgia" w:cs="Calibri"/>
          <w:sz w:val="24"/>
          <w:szCs w:val="24"/>
        </w:rPr>
        <w:t xml:space="preserve">, </w:t>
      </w:r>
      <w:r w:rsidRPr="00430316">
        <w:rPr>
          <w:rFonts w:ascii="Georgia" w:hAnsi="Georgia" w:cs="Calibri"/>
          <w:i/>
          <w:iCs/>
          <w:sz w:val="24"/>
          <w:szCs w:val="24"/>
        </w:rPr>
        <w:t>“Coliform bacteria in Sierra Nevada wilderness lakes and streams: What is the impact of backpackers, pack animals and cattle?”</w:t>
      </w:r>
      <w:r w:rsidRPr="00430316">
        <w:rPr>
          <w:rFonts w:ascii="Georgia" w:hAnsi="Georgia" w:cs="Calibri"/>
          <w:i/>
          <w:iCs/>
          <w:sz w:val="24"/>
          <w:szCs w:val="24"/>
        </w:rPr>
        <w:t xml:space="preserve">, </w:t>
      </w:r>
      <w:r w:rsidRPr="00430316">
        <w:rPr>
          <w:rFonts w:ascii="Georgia" w:hAnsi="Georgia" w:cs="Arial"/>
          <w:color w:val="000000"/>
          <w:sz w:val="24"/>
          <w:szCs w:val="24"/>
          <w:u w:val="single"/>
          <w:shd w:val="clear" w:color="auto" w:fill="FFFFFF"/>
        </w:rPr>
        <w:t>National Center for Biotechnology Information</w:t>
      </w:r>
      <w:r w:rsidRPr="00430316">
        <w:rPr>
          <w:rFonts w:ascii="Georgia" w:hAnsi="Georgia" w:cs="Arial"/>
          <w:color w:val="000000"/>
          <w:sz w:val="24"/>
          <w:szCs w:val="24"/>
        </w:rPr>
        <w:t>,</w:t>
      </w:r>
      <w:r w:rsidRPr="00430316">
        <w:rPr>
          <w:rFonts w:ascii="Georgia" w:hAnsi="Georgia" w:cs="Arial"/>
          <w:color w:val="000000"/>
          <w:sz w:val="24"/>
          <w:szCs w:val="24"/>
        </w:rPr>
        <w:t xml:space="preserve"> 2006.</w:t>
      </w:r>
    </w:p>
    <w:p w14:paraId="57A08AC5" w14:textId="5F4263B9" w:rsidR="00430316" w:rsidRDefault="00430316" w:rsidP="00430316">
      <w:pPr>
        <w:ind w:left="720"/>
        <w:jc w:val="both"/>
        <w:rPr>
          <w:rStyle w:val="Hyperlink"/>
          <w:rFonts w:ascii="Georgia" w:hAnsi="Georgia"/>
          <w:sz w:val="24"/>
          <w:szCs w:val="24"/>
        </w:rPr>
      </w:pPr>
      <w:hyperlink r:id="rId11" w:history="1">
        <w:r w:rsidRPr="00430316">
          <w:rPr>
            <w:rStyle w:val="Hyperlink"/>
            <w:rFonts w:ascii="Georgia" w:hAnsi="Georgia"/>
            <w:sz w:val="24"/>
            <w:szCs w:val="24"/>
          </w:rPr>
          <w:t>https://www.ncbi.nlm.nih.gov/pubmed/16538940</w:t>
        </w:r>
      </w:hyperlink>
    </w:p>
    <w:p w14:paraId="10F89E94" w14:textId="77777777" w:rsidR="00430316" w:rsidRPr="00430316" w:rsidRDefault="00430316" w:rsidP="00430316">
      <w:pPr>
        <w:ind w:left="720"/>
        <w:jc w:val="both"/>
        <w:rPr>
          <w:rFonts w:ascii="Georgia" w:hAnsi="Georgia" w:cs="Calibri"/>
          <w:sz w:val="24"/>
          <w:szCs w:val="24"/>
        </w:rPr>
      </w:pPr>
    </w:p>
    <w:p w14:paraId="215F1475" w14:textId="36CB0293" w:rsidR="00430316" w:rsidRPr="00430316" w:rsidRDefault="00430316" w:rsidP="00430316">
      <w:pPr>
        <w:ind w:left="720" w:hanging="360"/>
        <w:jc w:val="both"/>
        <w:rPr>
          <w:rFonts w:ascii="Georgia" w:hAnsi="Georgia"/>
          <w:sz w:val="24"/>
          <w:szCs w:val="24"/>
        </w:rPr>
      </w:pPr>
      <w:r w:rsidRPr="00430316">
        <w:rPr>
          <w:rFonts w:ascii="Georgia" w:hAnsi="Georgia"/>
          <w:sz w:val="24"/>
          <w:szCs w:val="24"/>
        </w:rPr>
        <w:t xml:space="preserve">7.  </w:t>
      </w:r>
      <w:r w:rsidRPr="00430316">
        <w:rPr>
          <w:rStyle w:val="HTMLCite"/>
          <w:rFonts w:ascii="Georgia" w:hAnsi="Georgia" w:cs="Arial"/>
          <w:i w:val="0"/>
          <w:iCs w:val="0"/>
          <w:color w:val="202124"/>
          <w:sz w:val="24"/>
          <w:szCs w:val="24"/>
          <w:shd w:val="clear" w:color="auto" w:fill="FFFFFF"/>
        </w:rPr>
        <w:t>Gallatin Wildlife Association comments to the Custer Gallatin National Forest Revised Forest Plan, June 2019.</w:t>
      </w:r>
    </w:p>
    <w:sectPr w:rsidR="00430316" w:rsidRPr="00430316" w:rsidSect="00125B8E">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5D7"/>
    <w:multiLevelType w:val="hybridMultilevel"/>
    <w:tmpl w:val="5246C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95DEC"/>
    <w:multiLevelType w:val="hybridMultilevel"/>
    <w:tmpl w:val="FBEE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B45A1"/>
    <w:multiLevelType w:val="hybridMultilevel"/>
    <w:tmpl w:val="4D7E6AC2"/>
    <w:lvl w:ilvl="0" w:tplc="1046A78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47204B"/>
    <w:multiLevelType w:val="hybridMultilevel"/>
    <w:tmpl w:val="AD0A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24451"/>
    <w:multiLevelType w:val="hybridMultilevel"/>
    <w:tmpl w:val="D45C8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F379E"/>
    <w:multiLevelType w:val="hybridMultilevel"/>
    <w:tmpl w:val="CD22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34170"/>
    <w:multiLevelType w:val="hybridMultilevel"/>
    <w:tmpl w:val="93E2A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D14B26"/>
    <w:multiLevelType w:val="hybridMultilevel"/>
    <w:tmpl w:val="8AC6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B0398"/>
    <w:multiLevelType w:val="hybridMultilevel"/>
    <w:tmpl w:val="F628EE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A31121"/>
    <w:multiLevelType w:val="hybridMultilevel"/>
    <w:tmpl w:val="FDF42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F733EB"/>
    <w:multiLevelType w:val="hybridMultilevel"/>
    <w:tmpl w:val="E3A03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CC7936"/>
    <w:multiLevelType w:val="hybridMultilevel"/>
    <w:tmpl w:val="C226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25A9E"/>
    <w:multiLevelType w:val="hybridMultilevel"/>
    <w:tmpl w:val="3D52E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072955"/>
    <w:multiLevelType w:val="hybridMultilevel"/>
    <w:tmpl w:val="A7A04560"/>
    <w:lvl w:ilvl="0" w:tplc="C7E642C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222F8D"/>
    <w:multiLevelType w:val="hybridMultilevel"/>
    <w:tmpl w:val="C54E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C0BDD"/>
    <w:multiLevelType w:val="hybridMultilevel"/>
    <w:tmpl w:val="C1B85E8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C733527"/>
    <w:multiLevelType w:val="hybridMultilevel"/>
    <w:tmpl w:val="BD20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A704F"/>
    <w:multiLevelType w:val="hybridMultilevel"/>
    <w:tmpl w:val="E876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FB7D43"/>
    <w:multiLevelType w:val="hybridMultilevel"/>
    <w:tmpl w:val="8EBE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B76CD"/>
    <w:multiLevelType w:val="hybridMultilevel"/>
    <w:tmpl w:val="08EA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A2CB3"/>
    <w:multiLevelType w:val="hybridMultilevel"/>
    <w:tmpl w:val="1CB2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270B3"/>
    <w:multiLevelType w:val="hybridMultilevel"/>
    <w:tmpl w:val="E702C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D7179A"/>
    <w:multiLevelType w:val="multilevel"/>
    <w:tmpl w:val="2F7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20146"/>
    <w:multiLevelType w:val="hybridMultilevel"/>
    <w:tmpl w:val="5342A46A"/>
    <w:lvl w:ilvl="0" w:tplc="2996AA6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4F4020"/>
    <w:multiLevelType w:val="hybridMultilevel"/>
    <w:tmpl w:val="60F63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6F6253"/>
    <w:multiLevelType w:val="hybridMultilevel"/>
    <w:tmpl w:val="8A6E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055EB"/>
    <w:multiLevelType w:val="hybridMultilevel"/>
    <w:tmpl w:val="20B29778"/>
    <w:lvl w:ilvl="0" w:tplc="40AC70D4">
      <w:start w:val="1"/>
      <w:numFmt w:val="upperLetter"/>
      <w:lvlText w:val="%1.)"/>
      <w:lvlJc w:val="left"/>
      <w:pPr>
        <w:ind w:left="1440" w:hanging="360"/>
      </w:pPr>
      <w:rPr>
        <w:rFonts w:hint="default"/>
        <w:b/>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427CA2"/>
    <w:multiLevelType w:val="hybridMultilevel"/>
    <w:tmpl w:val="F80A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132AF7"/>
    <w:multiLevelType w:val="hybridMultilevel"/>
    <w:tmpl w:val="0792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5F7"/>
    <w:multiLevelType w:val="hybridMultilevel"/>
    <w:tmpl w:val="F300D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8E4286"/>
    <w:multiLevelType w:val="hybridMultilevel"/>
    <w:tmpl w:val="D7961BB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D862531"/>
    <w:multiLevelType w:val="hybridMultilevel"/>
    <w:tmpl w:val="CE14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96562"/>
    <w:multiLevelType w:val="hybridMultilevel"/>
    <w:tmpl w:val="675C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583348"/>
    <w:multiLevelType w:val="hybridMultilevel"/>
    <w:tmpl w:val="4102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C5D48"/>
    <w:multiLevelType w:val="hybridMultilevel"/>
    <w:tmpl w:val="5408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D32E1"/>
    <w:multiLevelType w:val="hybridMultilevel"/>
    <w:tmpl w:val="DB84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7536A3"/>
    <w:multiLevelType w:val="hybridMultilevel"/>
    <w:tmpl w:val="8360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83309"/>
    <w:multiLevelType w:val="hybridMultilevel"/>
    <w:tmpl w:val="082C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CF74DC"/>
    <w:multiLevelType w:val="hybridMultilevel"/>
    <w:tmpl w:val="6804BB42"/>
    <w:lvl w:ilvl="0" w:tplc="04090001">
      <w:start w:val="1"/>
      <w:numFmt w:val="bullet"/>
      <w:lvlText w:val=""/>
      <w:lvlJc w:val="left"/>
      <w:pPr>
        <w:ind w:left="1080" w:hanging="360"/>
      </w:pPr>
      <w:rPr>
        <w:rFonts w:ascii="Symbol" w:hAnsi="Symbol" w:hint="default"/>
      </w:rPr>
    </w:lvl>
    <w:lvl w:ilvl="1" w:tplc="808861E0">
      <w:numFmt w:val="bullet"/>
      <w:lvlText w:val="•"/>
      <w:lvlJc w:val="left"/>
      <w:pPr>
        <w:ind w:left="1800" w:hanging="360"/>
      </w:pPr>
      <w:rPr>
        <w:rFonts w:ascii="Georgia" w:eastAsia="Times New Roman" w:hAnsi="Georgi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8"/>
  </w:num>
  <w:num w:numId="3">
    <w:abstractNumId w:val="12"/>
  </w:num>
  <w:num w:numId="4">
    <w:abstractNumId w:val="24"/>
  </w:num>
  <w:num w:numId="5">
    <w:abstractNumId w:val="0"/>
  </w:num>
  <w:num w:numId="6">
    <w:abstractNumId w:val="9"/>
  </w:num>
  <w:num w:numId="7">
    <w:abstractNumId w:val="17"/>
  </w:num>
  <w:num w:numId="8">
    <w:abstractNumId w:val="6"/>
  </w:num>
  <w:num w:numId="9">
    <w:abstractNumId w:val="32"/>
  </w:num>
  <w:num w:numId="10">
    <w:abstractNumId w:val="10"/>
  </w:num>
  <w:num w:numId="11">
    <w:abstractNumId w:val="20"/>
  </w:num>
  <w:num w:numId="12">
    <w:abstractNumId w:val="13"/>
  </w:num>
  <w:num w:numId="13">
    <w:abstractNumId w:val="2"/>
  </w:num>
  <w:num w:numId="14">
    <w:abstractNumId w:val="26"/>
  </w:num>
  <w:num w:numId="15">
    <w:abstractNumId w:val="23"/>
  </w:num>
  <w:num w:numId="16">
    <w:abstractNumId w:val="19"/>
  </w:num>
  <w:num w:numId="17">
    <w:abstractNumId w:val="37"/>
  </w:num>
  <w:num w:numId="18">
    <w:abstractNumId w:val="31"/>
  </w:num>
  <w:num w:numId="19">
    <w:abstractNumId w:val="11"/>
  </w:num>
  <w:num w:numId="20">
    <w:abstractNumId w:val="18"/>
  </w:num>
  <w:num w:numId="21">
    <w:abstractNumId w:val="16"/>
  </w:num>
  <w:num w:numId="22">
    <w:abstractNumId w:val="25"/>
  </w:num>
  <w:num w:numId="23">
    <w:abstractNumId w:val="1"/>
  </w:num>
  <w:num w:numId="24">
    <w:abstractNumId w:val="7"/>
  </w:num>
  <w:num w:numId="25">
    <w:abstractNumId w:val="28"/>
  </w:num>
  <w:num w:numId="26">
    <w:abstractNumId w:val="33"/>
  </w:num>
  <w:num w:numId="27">
    <w:abstractNumId w:val="3"/>
  </w:num>
  <w:num w:numId="28">
    <w:abstractNumId w:val="34"/>
  </w:num>
  <w:num w:numId="29">
    <w:abstractNumId w:val="27"/>
  </w:num>
  <w:num w:numId="30">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31">
    <w:abstractNumId w:val="14"/>
  </w:num>
  <w:num w:numId="32">
    <w:abstractNumId w:val="5"/>
  </w:num>
  <w:num w:numId="33">
    <w:abstractNumId w:val="35"/>
  </w:num>
  <w:num w:numId="34">
    <w:abstractNumId w:val="15"/>
  </w:num>
  <w:num w:numId="35">
    <w:abstractNumId w:val="36"/>
  </w:num>
  <w:num w:numId="36">
    <w:abstractNumId w:val="38"/>
  </w:num>
  <w:num w:numId="37">
    <w:abstractNumId w:val="21"/>
  </w:num>
  <w:num w:numId="38">
    <w:abstractNumId w:val="2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2B"/>
    <w:rsid w:val="00125B8E"/>
    <w:rsid w:val="00175FD4"/>
    <w:rsid w:val="001D0C58"/>
    <w:rsid w:val="001E230E"/>
    <w:rsid w:val="00231A86"/>
    <w:rsid w:val="0024061E"/>
    <w:rsid w:val="00244543"/>
    <w:rsid w:val="002677FC"/>
    <w:rsid w:val="002B277A"/>
    <w:rsid w:val="003F3C01"/>
    <w:rsid w:val="00416BA4"/>
    <w:rsid w:val="00430316"/>
    <w:rsid w:val="0043212B"/>
    <w:rsid w:val="004534F5"/>
    <w:rsid w:val="00453F6B"/>
    <w:rsid w:val="00485E57"/>
    <w:rsid w:val="004D5C3C"/>
    <w:rsid w:val="00596A89"/>
    <w:rsid w:val="006562AA"/>
    <w:rsid w:val="0066580B"/>
    <w:rsid w:val="00676202"/>
    <w:rsid w:val="006A4C01"/>
    <w:rsid w:val="006F6A7B"/>
    <w:rsid w:val="007068A4"/>
    <w:rsid w:val="007D62D4"/>
    <w:rsid w:val="00855F29"/>
    <w:rsid w:val="008C45D9"/>
    <w:rsid w:val="008D0D8A"/>
    <w:rsid w:val="008D70B1"/>
    <w:rsid w:val="008E64FA"/>
    <w:rsid w:val="00943499"/>
    <w:rsid w:val="00955F74"/>
    <w:rsid w:val="0098408C"/>
    <w:rsid w:val="009D1A94"/>
    <w:rsid w:val="00A37040"/>
    <w:rsid w:val="00AD2C7F"/>
    <w:rsid w:val="00B52A44"/>
    <w:rsid w:val="00B71EF1"/>
    <w:rsid w:val="00BE3DBD"/>
    <w:rsid w:val="00CB561B"/>
    <w:rsid w:val="00CC22A1"/>
    <w:rsid w:val="00D02E1A"/>
    <w:rsid w:val="00D30E99"/>
    <w:rsid w:val="00DA4AB0"/>
    <w:rsid w:val="00DB1D1B"/>
    <w:rsid w:val="00DC4C14"/>
    <w:rsid w:val="00DD2C9C"/>
    <w:rsid w:val="00E24A72"/>
    <w:rsid w:val="00E32525"/>
    <w:rsid w:val="00E75AD8"/>
    <w:rsid w:val="00EB69DB"/>
    <w:rsid w:val="00F670F9"/>
    <w:rsid w:val="00F67485"/>
    <w:rsid w:val="00F8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D085C"/>
  <w15:docId w15:val="{77D3500E-AD7C-4C3D-BC64-93648004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A72"/>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E24A72"/>
    <w:pPr>
      <w:keepNext/>
      <w:outlineLvl w:val="0"/>
    </w:pPr>
    <w:rPr>
      <w:sz w:val="36"/>
    </w:rPr>
  </w:style>
  <w:style w:type="paragraph" w:styleId="Heading2">
    <w:name w:val="heading 2"/>
    <w:basedOn w:val="Normal"/>
    <w:next w:val="Normal"/>
    <w:link w:val="Heading2Char"/>
    <w:uiPriority w:val="9"/>
    <w:qFormat/>
    <w:rsid w:val="00E24A72"/>
    <w:pPr>
      <w:keepNext/>
      <w:outlineLvl w:val="1"/>
    </w:pPr>
    <w:rPr>
      <w:sz w:val="28"/>
    </w:rPr>
  </w:style>
  <w:style w:type="paragraph" w:styleId="Heading3">
    <w:name w:val="heading 3"/>
    <w:basedOn w:val="Normal"/>
    <w:next w:val="Normal"/>
    <w:link w:val="Heading3Char"/>
    <w:uiPriority w:val="9"/>
    <w:qFormat/>
    <w:rsid w:val="00E24A72"/>
    <w:pPr>
      <w:keepNext/>
      <w:outlineLvl w:val="2"/>
    </w:pPr>
    <w:rPr>
      <w:sz w:val="24"/>
    </w:rPr>
  </w:style>
  <w:style w:type="paragraph" w:styleId="Heading4">
    <w:name w:val="heading 4"/>
    <w:basedOn w:val="Normal"/>
    <w:next w:val="Normal"/>
    <w:qFormat/>
    <w:rsid w:val="00E24A72"/>
    <w:pPr>
      <w:keepNext/>
      <w:jc w:val="center"/>
      <w:outlineLvl w:val="3"/>
    </w:pPr>
    <w:rPr>
      <w:sz w:val="24"/>
    </w:rPr>
  </w:style>
  <w:style w:type="paragraph" w:styleId="Heading5">
    <w:name w:val="heading 5"/>
    <w:basedOn w:val="Normal"/>
    <w:next w:val="Normal"/>
    <w:link w:val="Heading5Char"/>
    <w:uiPriority w:val="9"/>
    <w:qFormat/>
    <w:rsid w:val="00E24A72"/>
    <w:pPr>
      <w:spacing w:before="240"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4A72"/>
    <w:rPr>
      <w:sz w:val="24"/>
    </w:rPr>
  </w:style>
  <w:style w:type="paragraph" w:customStyle="1" w:styleId="yiv2636100246msonormal">
    <w:name w:val="yiv2636100246msonormal"/>
    <w:basedOn w:val="Normal"/>
    <w:rsid w:val="00A37040"/>
    <w:pPr>
      <w:overflowPunct/>
      <w:autoSpaceDE/>
      <w:autoSpaceDN/>
      <w:adjustRightInd/>
      <w:spacing w:before="100" w:beforeAutospacing="1" w:after="100" w:afterAutospacing="1"/>
      <w:textAlignment w:val="auto"/>
    </w:pPr>
    <w:rPr>
      <w:sz w:val="24"/>
      <w:szCs w:val="24"/>
    </w:rPr>
  </w:style>
  <w:style w:type="character" w:styleId="Hyperlink">
    <w:name w:val="Hyperlink"/>
    <w:basedOn w:val="DefaultParagraphFont"/>
    <w:uiPriority w:val="99"/>
    <w:unhideWhenUsed/>
    <w:rsid w:val="00A37040"/>
    <w:rPr>
      <w:color w:val="0000FF" w:themeColor="hyperlink"/>
      <w:u w:val="single"/>
    </w:rPr>
  </w:style>
  <w:style w:type="paragraph" w:styleId="ListParagraph">
    <w:name w:val="List Paragraph"/>
    <w:basedOn w:val="Normal"/>
    <w:uiPriority w:val="34"/>
    <w:qFormat/>
    <w:rsid w:val="00A37040"/>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37040"/>
    <w:rPr>
      <w:color w:val="808080"/>
      <w:shd w:val="clear" w:color="auto" w:fill="E6E6E6"/>
    </w:rPr>
  </w:style>
  <w:style w:type="character" w:customStyle="1" w:styleId="Heading1Char">
    <w:name w:val="Heading 1 Char"/>
    <w:basedOn w:val="DefaultParagraphFont"/>
    <w:link w:val="Heading1"/>
    <w:uiPriority w:val="9"/>
    <w:rsid w:val="00A37040"/>
    <w:rPr>
      <w:sz w:val="36"/>
    </w:rPr>
  </w:style>
  <w:style w:type="paragraph" w:styleId="NormalWeb">
    <w:name w:val="Normal (Web)"/>
    <w:basedOn w:val="Normal"/>
    <w:uiPriority w:val="99"/>
    <w:unhideWhenUsed/>
    <w:rsid w:val="00A37040"/>
    <w:pPr>
      <w:overflowPunct/>
      <w:autoSpaceDE/>
      <w:autoSpaceDN/>
      <w:adjustRightInd/>
      <w:spacing w:before="100" w:beforeAutospacing="1" w:after="100" w:afterAutospacing="1"/>
      <w:textAlignment w:val="auto"/>
    </w:pPr>
    <w:rPr>
      <w:sz w:val="24"/>
      <w:szCs w:val="24"/>
    </w:rPr>
  </w:style>
  <w:style w:type="character" w:customStyle="1" w:styleId="Heading5Char">
    <w:name w:val="Heading 5 Char"/>
    <w:basedOn w:val="DefaultParagraphFont"/>
    <w:link w:val="Heading5"/>
    <w:uiPriority w:val="9"/>
    <w:rsid w:val="00A37040"/>
    <w:rPr>
      <w:rFonts w:ascii="Arial" w:hAnsi="Arial"/>
      <w:sz w:val="22"/>
    </w:rPr>
  </w:style>
  <w:style w:type="character" w:customStyle="1" w:styleId="Heading2Char">
    <w:name w:val="Heading 2 Char"/>
    <w:basedOn w:val="DefaultParagraphFont"/>
    <w:link w:val="Heading2"/>
    <w:uiPriority w:val="9"/>
    <w:rsid w:val="00A37040"/>
    <w:rPr>
      <w:sz w:val="28"/>
    </w:rPr>
  </w:style>
  <w:style w:type="character" w:customStyle="1" w:styleId="Heading3Char">
    <w:name w:val="Heading 3 Char"/>
    <w:basedOn w:val="DefaultParagraphFont"/>
    <w:link w:val="Heading3"/>
    <w:uiPriority w:val="9"/>
    <w:rsid w:val="00A37040"/>
    <w:rPr>
      <w:sz w:val="24"/>
    </w:rPr>
  </w:style>
  <w:style w:type="character" w:customStyle="1" w:styleId="NumberList1Char">
    <w:name w:val="Number List 1 Char"/>
    <w:aliases w:val="2 Char,3 Char,Numbered List - 1 Char,3... Char"/>
    <w:link w:val="NumberList1"/>
    <w:locked/>
    <w:rsid w:val="00A37040"/>
    <w:rPr>
      <w:sz w:val="24"/>
      <w:szCs w:val="24"/>
    </w:rPr>
  </w:style>
  <w:style w:type="paragraph" w:customStyle="1" w:styleId="NumberList1">
    <w:name w:val="Number List 1"/>
    <w:aliases w:val="2,3,Numbered List - 1,3...,section 1,N ormal italic 1"/>
    <w:basedOn w:val="Normal"/>
    <w:link w:val="NumberList1Char"/>
    <w:qFormat/>
    <w:rsid w:val="00A37040"/>
    <w:pPr>
      <w:overflowPunct/>
      <w:autoSpaceDE/>
      <w:autoSpaceDN/>
      <w:adjustRightInd/>
      <w:spacing w:before="240"/>
      <w:ind w:left="720"/>
      <w:textAlignment w:val="auto"/>
    </w:pPr>
    <w:rPr>
      <w:sz w:val="24"/>
      <w:szCs w:val="24"/>
    </w:rPr>
  </w:style>
  <w:style w:type="character" w:styleId="Strong">
    <w:name w:val="Strong"/>
    <w:basedOn w:val="DefaultParagraphFont"/>
    <w:uiPriority w:val="22"/>
    <w:qFormat/>
    <w:rsid w:val="00A37040"/>
    <w:rPr>
      <w:b/>
      <w:bCs/>
    </w:rPr>
  </w:style>
  <w:style w:type="character" w:styleId="Emphasis">
    <w:name w:val="Emphasis"/>
    <w:basedOn w:val="DefaultParagraphFont"/>
    <w:uiPriority w:val="20"/>
    <w:qFormat/>
    <w:rsid w:val="00A37040"/>
    <w:rPr>
      <w:i/>
      <w:iCs/>
    </w:rPr>
  </w:style>
  <w:style w:type="paragraph" w:styleId="NoSpacing">
    <w:name w:val="No Spacing"/>
    <w:uiPriority w:val="1"/>
    <w:qFormat/>
    <w:rsid w:val="007068A4"/>
    <w:rPr>
      <w:rFonts w:asciiTheme="minorHAnsi" w:eastAsiaTheme="minorHAnsi" w:hAnsiTheme="minorHAnsi" w:cstheme="minorBidi"/>
      <w:sz w:val="22"/>
      <w:szCs w:val="22"/>
    </w:rPr>
  </w:style>
  <w:style w:type="paragraph" w:customStyle="1" w:styleId="yiv1204375891msonormal">
    <w:name w:val="yiv1204375891msonormal"/>
    <w:basedOn w:val="Normal"/>
    <w:rsid w:val="007068A4"/>
    <w:pPr>
      <w:overflowPunct/>
      <w:autoSpaceDE/>
      <w:autoSpaceDN/>
      <w:adjustRightInd/>
      <w:spacing w:before="100" w:beforeAutospacing="1" w:after="100" w:afterAutospacing="1"/>
      <w:textAlignment w:val="auto"/>
    </w:pPr>
    <w:rPr>
      <w:sz w:val="24"/>
      <w:szCs w:val="24"/>
    </w:rPr>
  </w:style>
  <w:style w:type="character" w:styleId="FollowedHyperlink">
    <w:name w:val="FollowedHyperlink"/>
    <w:basedOn w:val="DefaultParagraphFont"/>
    <w:uiPriority w:val="99"/>
    <w:semiHidden/>
    <w:unhideWhenUsed/>
    <w:rsid w:val="007068A4"/>
    <w:rPr>
      <w:color w:val="800080" w:themeColor="followedHyperlink"/>
      <w:u w:val="single"/>
    </w:rPr>
  </w:style>
  <w:style w:type="character" w:styleId="HTMLCite">
    <w:name w:val="HTML Cite"/>
    <w:basedOn w:val="DefaultParagraphFont"/>
    <w:uiPriority w:val="99"/>
    <w:semiHidden/>
    <w:unhideWhenUsed/>
    <w:rsid w:val="00BE3D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663585">
      <w:bodyDiv w:val="1"/>
      <w:marLeft w:val="0"/>
      <w:marRight w:val="0"/>
      <w:marTop w:val="0"/>
      <w:marBottom w:val="0"/>
      <w:divBdr>
        <w:top w:val="none" w:sz="0" w:space="0" w:color="auto"/>
        <w:left w:val="none" w:sz="0" w:space="0" w:color="auto"/>
        <w:bottom w:val="none" w:sz="0" w:space="0" w:color="auto"/>
        <w:right w:val="none" w:sz="0" w:space="0" w:color="auto"/>
      </w:divBdr>
      <w:divsChild>
        <w:div w:id="1615289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653894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ncbi.nlm.nih.gov/pubmed/2250595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ncbi.nlm.nih.gov/pubmed/16538940" TargetMode="External"/><Relationship Id="rId5" Type="http://schemas.openxmlformats.org/officeDocument/2006/relationships/webSettings" Target="webSettings.xml"/><Relationship Id="rId10" Type="http://schemas.openxmlformats.org/officeDocument/2006/relationships/hyperlink" Target="https://www.ncbi.nlm.nih.gov/pubmed/22505950" TargetMode="External"/><Relationship Id="rId4" Type="http://schemas.openxmlformats.org/officeDocument/2006/relationships/settings" Target="settings.xml"/><Relationship Id="rId9" Type="http://schemas.openxmlformats.org/officeDocument/2006/relationships/hyperlink" Target="https://fas.org/sgp/crs/misc/RS2123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GWA%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1A1DB-F289-4E19-BC5C-4215DC397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GWA Letterhead</Template>
  <TotalTime>56</TotalTime>
  <Pages>8</Pages>
  <Words>2827</Words>
  <Characters>16118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Patricia A. Simmons</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Simmons</dc:creator>
  <cp:lastModifiedBy>Clinton Nagel</cp:lastModifiedBy>
  <cp:revision>3</cp:revision>
  <cp:lastPrinted>2004-04-23T17:17:00Z</cp:lastPrinted>
  <dcterms:created xsi:type="dcterms:W3CDTF">2021-04-17T20:48:00Z</dcterms:created>
  <dcterms:modified xsi:type="dcterms:W3CDTF">2021-04-17T21:57:00Z</dcterms:modified>
</cp:coreProperties>
</file>