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CD1" w:rsidRPr="00F42CD1" w:rsidRDefault="00F42CD1" w:rsidP="00F42CD1">
      <w:pPr>
        <w:shd w:val="clear" w:color="auto" w:fill="FFFFFF"/>
        <w:spacing w:beforeAutospacing="1" w:after="0" w:afterAutospacing="1" w:line="360" w:lineRule="atLeast"/>
        <w:textAlignment w:val="baseline"/>
        <w:outlineLvl w:val="0"/>
        <w:rPr>
          <w:rFonts w:ascii="Times New Roman" w:eastAsia="Times New Roman" w:hAnsi="Times New Roman" w:cs="Times New Roman"/>
          <w:b/>
          <w:bCs/>
          <w:color w:val="2A2A2A"/>
          <w:kern w:val="36"/>
          <w:sz w:val="48"/>
          <w:szCs w:val="48"/>
        </w:rPr>
      </w:pPr>
      <w:r w:rsidRPr="00F42CD1">
        <w:rPr>
          <w:rFonts w:ascii="Times New Roman" w:eastAsia="Times New Roman" w:hAnsi="Times New Roman" w:cs="Times New Roman"/>
          <w:b/>
          <w:bCs/>
          <w:color w:val="2A2A2A"/>
          <w:kern w:val="36"/>
          <w:sz w:val="48"/>
          <w:szCs w:val="48"/>
        </w:rPr>
        <w:t>Effects of Logging and Logging Roads on Erosion and Sediment Deposition from Steep Terrain</w:t>
      </w:r>
    </w:p>
    <w:p w:rsidR="00F42CD1" w:rsidRPr="00F42CD1" w:rsidRDefault="00F42CD1" w:rsidP="00F42CD1">
      <w:pPr>
        <w:shd w:val="clear" w:color="auto" w:fill="FFFFFF"/>
        <w:spacing w:after="165" w:line="360" w:lineRule="atLeast"/>
        <w:textAlignment w:val="baseline"/>
        <w:rPr>
          <w:rFonts w:ascii="Arial" w:eastAsia="Times New Roman" w:hAnsi="Arial" w:cs="Arial"/>
          <w:color w:val="2A2A2A"/>
          <w:sz w:val="24"/>
          <w:szCs w:val="24"/>
        </w:rPr>
      </w:pPr>
      <w:hyperlink r:id="rId6" w:history="1">
        <w:r w:rsidRPr="00F42CD1">
          <w:rPr>
            <w:rFonts w:ascii="Arial" w:eastAsia="Times New Roman" w:hAnsi="Arial" w:cs="Arial"/>
            <w:color w:val="006FB7"/>
            <w:sz w:val="24"/>
            <w:szCs w:val="24"/>
            <w:u w:val="single"/>
            <w:bdr w:val="none" w:sz="0" w:space="0" w:color="auto" w:frame="1"/>
          </w:rPr>
          <w:t xml:space="preserve">W. F. </w:t>
        </w:r>
        <w:proofErr w:type="spellStart"/>
        <w:r w:rsidRPr="00F42CD1">
          <w:rPr>
            <w:rFonts w:ascii="Arial" w:eastAsia="Times New Roman" w:hAnsi="Arial" w:cs="Arial"/>
            <w:color w:val="006FB7"/>
            <w:sz w:val="24"/>
            <w:szCs w:val="24"/>
            <w:u w:val="single"/>
            <w:bdr w:val="none" w:sz="0" w:space="0" w:color="auto" w:frame="1"/>
          </w:rPr>
          <w:t>Megahan</w:t>
        </w:r>
        <w:proofErr w:type="spellEnd"/>
      </w:hyperlink>
      <w:r w:rsidRPr="00F42CD1">
        <w:rPr>
          <w:rFonts w:ascii="Arial" w:eastAsia="Times New Roman" w:hAnsi="Arial" w:cs="Arial"/>
          <w:color w:val="2A2A2A"/>
          <w:sz w:val="24"/>
          <w:szCs w:val="24"/>
          <w:bdr w:val="none" w:sz="0" w:space="0" w:color="auto" w:frame="1"/>
        </w:rPr>
        <w:t>,</w:t>
      </w:r>
      <w:r w:rsidRPr="00F42CD1">
        <w:rPr>
          <w:rFonts w:ascii="Arial" w:eastAsia="Times New Roman" w:hAnsi="Arial" w:cs="Arial"/>
          <w:color w:val="2A2A2A"/>
          <w:sz w:val="24"/>
          <w:szCs w:val="24"/>
        </w:rPr>
        <w:t> </w:t>
      </w:r>
      <w:hyperlink r:id="rId7" w:history="1">
        <w:r w:rsidRPr="00F42CD1">
          <w:rPr>
            <w:rFonts w:ascii="Arial" w:eastAsia="Times New Roman" w:hAnsi="Arial" w:cs="Arial"/>
            <w:color w:val="006FB7"/>
            <w:sz w:val="24"/>
            <w:szCs w:val="24"/>
            <w:u w:val="single"/>
            <w:bdr w:val="none" w:sz="0" w:space="0" w:color="auto" w:frame="1"/>
          </w:rPr>
          <w:t>W. J. Kidd</w:t>
        </w:r>
      </w:hyperlink>
    </w:p>
    <w:p w:rsidR="00F42CD1" w:rsidRPr="00F42CD1" w:rsidRDefault="00F42CD1" w:rsidP="00F42CD1">
      <w:pPr>
        <w:shd w:val="clear" w:color="auto" w:fill="FFFFFF"/>
        <w:spacing w:after="0" w:line="360" w:lineRule="atLeast"/>
        <w:textAlignment w:val="baseline"/>
        <w:rPr>
          <w:rFonts w:ascii="Arial" w:eastAsia="Times New Roman" w:hAnsi="Arial" w:cs="Arial"/>
          <w:color w:val="2A2A2A"/>
          <w:sz w:val="24"/>
          <w:szCs w:val="24"/>
        </w:rPr>
      </w:pPr>
      <w:r w:rsidRPr="00F42CD1">
        <w:rPr>
          <w:rFonts w:ascii="inherit" w:eastAsia="Times New Roman" w:hAnsi="inherit" w:cs="Arial"/>
          <w:i/>
          <w:iCs/>
          <w:color w:val="2A2A2A"/>
          <w:sz w:val="24"/>
          <w:szCs w:val="24"/>
          <w:bdr w:val="none" w:sz="0" w:space="0" w:color="auto" w:frame="1"/>
        </w:rPr>
        <w:t>Journal of Forestry</w:t>
      </w:r>
      <w:r w:rsidRPr="00F42CD1">
        <w:rPr>
          <w:rFonts w:ascii="Arial" w:eastAsia="Times New Roman" w:hAnsi="Arial" w:cs="Arial"/>
          <w:color w:val="2A2A2A"/>
          <w:sz w:val="24"/>
          <w:szCs w:val="24"/>
        </w:rPr>
        <w:t>, Volume 70, Issue 3, March 1972, Pages 136–141, </w:t>
      </w:r>
      <w:hyperlink r:id="rId8" w:history="1">
        <w:r w:rsidRPr="00F42CD1">
          <w:rPr>
            <w:rFonts w:ascii="Arial" w:eastAsia="Times New Roman" w:hAnsi="Arial" w:cs="Arial"/>
            <w:color w:val="006FB7"/>
            <w:sz w:val="24"/>
            <w:szCs w:val="24"/>
            <w:u w:val="single"/>
            <w:bdr w:val="none" w:sz="0" w:space="0" w:color="auto" w:frame="1"/>
          </w:rPr>
          <w:t>https://doi.org/10.1093/jof/70.3.136</w:t>
        </w:r>
      </w:hyperlink>
    </w:p>
    <w:p w:rsidR="00F42CD1" w:rsidRPr="00F42CD1" w:rsidRDefault="00F42CD1" w:rsidP="00F42CD1">
      <w:pPr>
        <w:shd w:val="clear" w:color="auto" w:fill="FFFFFF"/>
        <w:spacing w:after="0" w:line="360" w:lineRule="atLeast"/>
        <w:textAlignment w:val="baseline"/>
        <w:rPr>
          <w:rFonts w:ascii="inherit" w:eastAsia="Times New Roman" w:hAnsi="inherit" w:cs="Arial"/>
          <w:b/>
          <w:bCs/>
          <w:color w:val="2A2A2A"/>
          <w:sz w:val="24"/>
          <w:szCs w:val="24"/>
        </w:rPr>
      </w:pPr>
      <w:r w:rsidRPr="00F42CD1">
        <w:rPr>
          <w:rFonts w:ascii="inherit" w:eastAsia="Times New Roman" w:hAnsi="inherit" w:cs="Arial"/>
          <w:b/>
          <w:bCs/>
          <w:color w:val="2A2A2A"/>
          <w:sz w:val="24"/>
          <w:szCs w:val="24"/>
        </w:rPr>
        <w:t>Published:</w:t>
      </w:r>
    </w:p>
    <w:p w:rsidR="00F42CD1" w:rsidRPr="00F42CD1" w:rsidRDefault="00F42CD1" w:rsidP="00F42CD1">
      <w:pPr>
        <w:shd w:val="clear" w:color="auto" w:fill="FFFFFF"/>
        <w:spacing w:after="0" w:line="360" w:lineRule="atLeast"/>
        <w:textAlignment w:val="baseline"/>
        <w:rPr>
          <w:rFonts w:ascii="Arial" w:eastAsia="Times New Roman" w:hAnsi="Arial" w:cs="Arial"/>
          <w:color w:val="2A2A2A"/>
          <w:sz w:val="24"/>
          <w:szCs w:val="24"/>
        </w:rPr>
      </w:pPr>
      <w:r w:rsidRPr="00F42CD1">
        <w:rPr>
          <w:rFonts w:ascii="Arial" w:eastAsia="Times New Roman" w:hAnsi="Arial" w:cs="Arial"/>
          <w:color w:val="2A2A2A"/>
          <w:sz w:val="24"/>
          <w:szCs w:val="24"/>
        </w:rPr>
        <w:t> </w:t>
      </w:r>
    </w:p>
    <w:p w:rsidR="00F42CD1" w:rsidRPr="00F42CD1" w:rsidRDefault="00F42CD1" w:rsidP="00F42CD1">
      <w:pPr>
        <w:shd w:val="clear" w:color="auto" w:fill="FFFFFF"/>
        <w:spacing w:after="165" w:line="360" w:lineRule="atLeast"/>
        <w:textAlignment w:val="baseline"/>
        <w:rPr>
          <w:rFonts w:ascii="Arial" w:eastAsia="Times New Roman" w:hAnsi="Arial" w:cs="Arial"/>
          <w:color w:val="2A2A2A"/>
          <w:sz w:val="24"/>
          <w:szCs w:val="24"/>
        </w:rPr>
      </w:pPr>
      <w:r w:rsidRPr="00F42CD1">
        <w:rPr>
          <w:rFonts w:ascii="Arial" w:eastAsia="Times New Roman" w:hAnsi="Arial" w:cs="Arial"/>
          <w:color w:val="2A2A2A"/>
          <w:sz w:val="24"/>
          <w:szCs w:val="24"/>
        </w:rPr>
        <w:t>01 March 1972</w:t>
      </w:r>
    </w:p>
    <w:p w:rsidR="00F42CD1" w:rsidRPr="00F42CD1" w:rsidRDefault="00F42CD1" w:rsidP="00F42CD1">
      <w:pPr>
        <w:numPr>
          <w:ilvl w:val="0"/>
          <w:numId w:val="1"/>
        </w:numPr>
        <w:shd w:val="clear" w:color="auto" w:fill="FFFFFF"/>
        <w:spacing w:after="0" w:line="450" w:lineRule="atLeast"/>
        <w:ind w:left="0" w:right="480"/>
        <w:textAlignment w:val="baseline"/>
        <w:rPr>
          <w:rFonts w:ascii="inherit" w:eastAsia="Times New Roman" w:hAnsi="inherit" w:cs="Arial"/>
          <w:color w:val="2A2A2A"/>
          <w:sz w:val="27"/>
          <w:szCs w:val="27"/>
        </w:rPr>
      </w:pPr>
      <w:hyperlink r:id="rId9" w:history="1">
        <w:r w:rsidRPr="00F42CD1">
          <w:rPr>
            <w:rFonts w:ascii="inherit" w:eastAsia="Times New Roman" w:hAnsi="inherit" w:cs="Arial"/>
            <w:color w:val="000000"/>
            <w:sz w:val="27"/>
            <w:szCs w:val="27"/>
            <w:u w:val="single"/>
            <w:bdr w:val="none" w:sz="0" w:space="0" w:color="auto" w:frame="1"/>
          </w:rPr>
          <w:t>Cite</w:t>
        </w:r>
      </w:hyperlink>
    </w:p>
    <w:p w:rsidR="00F42CD1" w:rsidRPr="00F42CD1" w:rsidRDefault="00F42CD1" w:rsidP="00F42CD1">
      <w:pPr>
        <w:numPr>
          <w:ilvl w:val="0"/>
          <w:numId w:val="1"/>
        </w:numPr>
        <w:shd w:val="clear" w:color="auto" w:fill="FFFFFF"/>
        <w:spacing w:after="0" w:line="450" w:lineRule="atLeast"/>
        <w:ind w:left="0" w:right="480"/>
        <w:textAlignment w:val="baseline"/>
        <w:rPr>
          <w:rFonts w:ascii="inherit" w:eastAsia="Times New Roman" w:hAnsi="inherit" w:cs="Arial"/>
          <w:color w:val="2A2A2A"/>
          <w:sz w:val="27"/>
          <w:szCs w:val="27"/>
        </w:rPr>
      </w:pPr>
      <w:hyperlink r:id="rId10" w:tgtFrame="" w:history="1">
        <w:r w:rsidRPr="00F42CD1">
          <w:rPr>
            <w:rFonts w:ascii="inherit" w:eastAsia="Times New Roman" w:hAnsi="inherit" w:cs="Arial"/>
            <w:color w:val="000000"/>
            <w:sz w:val="27"/>
            <w:szCs w:val="27"/>
            <w:bdr w:val="none" w:sz="0" w:space="0" w:color="auto" w:frame="1"/>
          </w:rPr>
          <w:t>Permissions Icon</w:t>
        </w:r>
        <w:r w:rsidRPr="00F42CD1">
          <w:rPr>
            <w:rFonts w:ascii="inherit" w:eastAsia="Times New Roman" w:hAnsi="inherit" w:cs="Arial"/>
            <w:color w:val="000000"/>
            <w:sz w:val="27"/>
            <w:szCs w:val="27"/>
            <w:u w:val="single"/>
            <w:bdr w:val="none" w:sz="0" w:space="0" w:color="auto" w:frame="1"/>
          </w:rPr>
          <w:t> Permissions</w:t>
        </w:r>
      </w:hyperlink>
    </w:p>
    <w:p w:rsidR="00F42CD1" w:rsidRPr="00F42CD1" w:rsidRDefault="00F42CD1" w:rsidP="00F42CD1">
      <w:pPr>
        <w:numPr>
          <w:ilvl w:val="0"/>
          <w:numId w:val="1"/>
        </w:numPr>
        <w:shd w:val="clear" w:color="auto" w:fill="FFFFFF"/>
        <w:spacing w:after="0" w:line="450" w:lineRule="atLeast"/>
        <w:ind w:left="0"/>
        <w:textAlignment w:val="baseline"/>
        <w:rPr>
          <w:rFonts w:ascii="Times New Roman" w:eastAsia="Times New Roman" w:hAnsi="Times New Roman" w:cs="Times New Roman"/>
          <w:color w:val="000000"/>
          <w:sz w:val="24"/>
          <w:szCs w:val="24"/>
          <w:bdr w:val="none" w:sz="0" w:space="0" w:color="auto" w:frame="1"/>
        </w:rPr>
      </w:pPr>
      <w:r w:rsidRPr="00F42CD1">
        <w:rPr>
          <w:rFonts w:ascii="inherit" w:eastAsia="Times New Roman" w:hAnsi="inherit" w:cs="Arial"/>
          <w:color w:val="2A2A2A"/>
          <w:sz w:val="27"/>
          <w:szCs w:val="27"/>
        </w:rPr>
        <w:fldChar w:fldCharType="begin"/>
      </w:r>
      <w:r w:rsidRPr="00F42CD1">
        <w:rPr>
          <w:rFonts w:ascii="inherit" w:eastAsia="Times New Roman" w:hAnsi="inherit" w:cs="Arial"/>
          <w:color w:val="2A2A2A"/>
          <w:sz w:val="27"/>
          <w:szCs w:val="27"/>
        </w:rPr>
        <w:instrText xml:space="preserve"> HYPERLINK "javascript:;" </w:instrText>
      </w:r>
      <w:r w:rsidRPr="00F42CD1">
        <w:rPr>
          <w:rFonts w:ascii="inherit" w:eastAsia="Times New Roman" w:hAnsi="inherit" w:cs="Arial"/>
          <w:color w:val="2A2A2A"/>
          <w:sz w:val="27"/>
          <w:szCs w:val="27"/>
        </w:rPr>
        <w:fldChar w:fldCharType="separate"/>
      </w:r>
      <w:r w:rsidRPr="00F42CD1">
        <w:rPr>
          <w:rFonts w:ascii="inherit" w:eastAsia="Times New Roman" w:hAnsi="inherit" w:cs="Arial"/>
          <w:color w:val="000000"/>
          <w:sz w:val="27"/>
          <w:szCs w:val="27"/>
          <w:u w:val="single"/>
          <w:bdr w:val="none" w:sz="0" w:space="0" w:color="auto" w:frame="1"/>
        </w:rPr>
        <w:t> </w:t>
      </w:r>
    </w:p>
    <w:p w:rsidR="00F42CD1" w:rsidRPr="00F42CD1" w:rsidRDefault="00F42CD1" w:rsidP="00F42CD1">
      <w:pPr>
        <w:shd w:val="clear" w:color="auto" w:fill="FFFFFF"/>
        <w:spacing w:after="0" w:line="450" w:lineRule="atLeast"/>
        <w:textAlignment w:val="baseline"/>
        <w:rPr>
          <w:rFonts w:ascii="Times New Roman" w:eastAsia="Times New Roman" w:hAnsi="Times New Roman" w:cs="Times New Roman"/>
          <w:sz w:val="24"/>
          <w:szCs w:val="24"/>
        </w:rPr>
      </w:pPr>
      <w:r w:rsidRPr="00F42CD1">
        <w:rPr>
          <w:rFonts w:ascii="inherit" w:eastAsia="Times New Roman" w:hAnsi="inherit" w:cs="Arial"/>
          <w:color w:val="000000"/>
          <w:sz w:val="27"/>
          <w:szCs w:val="27"/>
          <w:bdr w:val="none" w:sz="0" w:space="0" w:color="auto" w:frame="1"/>
        </w:rPr>
        <w:t>Share</w:t>
      </w:r>
    </w:p>
    <w:p w:rsidR="00F42CD1" w:rsidRPr="00F42CD1" w:rsidRDefault="00F42CD1" w:rsidP="00F42CD1">
      <w:pPr>
        <w:shd w:val="clear" w:color="auto" w:fill="FFFFFF"/>
        <w:spacing w:after="0" w:line="450" w:lineRule="atLeast"/>
        <w:textAlignment w:val="baseline"/>
        <w:rPr>
          <w:rFonts w:ascii="inherit" w:eastAsia="Times New Roman" w:hAnsi="inherit" w:cs="Arial"/>
          <w:color w:val="000000"/>
          <w:sz w:val="27"/>
          <w:szCs w:val="27"/>
          <w:bdr w:val="none" w:sz="0" w:space="0" w:color="auto" w:frame="1"/>
        </w:rPr>
      </w:pPr>
      <w:r w:rsidRPr="00F42CD1">
        <w:rPr>
          <w:rFonts w:ascii="inherit" w:eastAsia="Times New Roman" w:hAnsi="inherit" w:cs="Arial"/>
          <w:color w:val="000000"/>
          <w:sz w:val="27"/>
          <w:szCs w:val="27"/>
          <w:bdr w:val="none" w:sz="0" w:space="0" w:color="auto" w:frame="1"/>
        </w:rPr>
        <w:t> </w:t>
      </w:r>
    </w:p>
    <w:p w:rsidR="00F42CD1" w:rsidRPr="00F42CD1" w:rsidRDefault="00F42CD1" w:rsidP="00F42CD1">
      <w:pPr>
        <w:shd w:val="clear" w:color="auto" w:fill="FFFFFF"/>
        <w:spacing w:after="0" w:line="450" w:lineRule="atLeast"/>
        <w:textAlignment w:val="baseline"/>
        <w:rPr>
          <w:rFonts w:ascii="inherit" w:eastAsia="Times New Roman" w:hAnsi="inherit" w:cs="Arial"/>
          <w:color w:val="2A2A2A"/>
          <w:sz w:val="27"/>
          <w:szCs w:val="27"/>
        </w:rPr>
      </w:pPr>
      <w:r w:rsidRPr="00F42CD1">
        <w:rPr>
          <w:rFonts w:ascii="inherit" w:eastAsia="Times New Roman" w:hAnsi="inherit" w:cs="Arial"/>
          <w:color w:val="2A2A2A"/>
          <w:sz w:val="27"/>
          <w:szCs w:val="27"/>
        </w:rPr>
        <w:fldChar w:fldCharType="end"/>
      </w:r>
    </w:p>
    <w:p w:rsidR="00F42CD1" w:rsidRPr="00F42CD1" w:rsidRDefault="00F42CD1" w:rsidP="00F42CD1">
      <w:pPr>
        <w:shd w:val="clear" w:color="auto" w:fill="EFF2F7"/>
        <w:spacing w:after="100" w:afterAutospacing="1" w:line="240" w:lineRule="atLeast"/>
        <w:textAlignment w:val="baseline"/>
        <w:outlineLvl w:val="1"/>
        <w:rPr>
          <w:rFonts w:ascii="Arial" w:eastAsia="Times New Roman" w:hAnsi="Arial" w:cs="Arial"/>
          <w:b/>
          <w:bCs/>
          <w:color w:val="2A2A2A"/>
          <w:sz w:val="36"/>
          <w:szCs w:val="36"/>
        </w:rPr>
      </w:pPr>
      <w:r w:rsidRPr="00F42CD1">
        <w:rPr>
          <w:rFonts w:ascii="Arial" w:eastAsia="Times New Roman" w:hAnsi="Arial" w:cs="Arial"/>
          <w:b/>
          <w:bCs/>
          <w:color w:val="2A2A2A"/>
          <w:sz w:val="36"/>
          <w:szCs w:val="36"/>
        </w:rPr>
        <w:t>Abstract</w:t>
      </w:r>
    </w:p>
    <w:p w:rsidR="00F42CD1" w:rsidRPr="00F42CD1" w:rsidRDefault="00F42CD1" w:rsidP="00F42CD1">
      <w:pPr>
        <w:shd w:val="clear" w:color="auto" w:fill="FFFFFF"/>
        <w:spacing w:after="0" w:line="408" w:lineRule="atLeast"/>
        <w:textAlignment w:val="baseline"/>
        <w:rPr>
          <w:rFonts w:ascii="inherit" w:eastAsia="Times New Roman" w:hAnsi="inherit" w:cs="Times New Roman"/>
          <w:color w:val="2A2A2A"/>
          <w:sz w:val="23"/>
          <w:szCs w:val="23"/>
        </w:rPr>
      </w:pPr>
      <w:r w:rsidRPr="00F42CD1">
        <w:rPr>
          <w:rFonts w:ascii="inherit" w:eastAsia="Times New Roman" w:hAnsi="inherit" w:cs="Times New Roman"/>
          <w:color w:val="2A2A2A"/>
          <w:sz w:val="23"/>
          <w:szCs w:val="23"/>
        </w:rPr>
        <w:t>Erosion plots and sediment dams were used to evaluate the effects of jammer and skyline logging systems on erosion and sedimentation in steep, ephemeral drainages in the Idaho Batholith of central Idaho. Five-year plot data indicated that no difference in erosion resulted from the two skidding systems as applied in the study. Sediment dam data obtained concurrently showed that the logging operations alone (excluding roads) increased sediment production by a factor of about 0.6 over the natural sedimentation rate. Roads associated with the jammer logging system increased sediment production an average of about 750 times over the natural rate for the six-year period following construction.</w:t>
      </w:r>
    </w:p>
    <w:p w:rsidR="00F42CD1" w:rsidRPr="00F42CD1" w:rsidRDefault="00F42CD1" w:rsidP="00F42CD1">
      <w:pPr>
        <w:shd w:val="clear" w:color="auto" w:fill="EFF2F7"/>
        <w:spacing w:after="0" w:line="360" w:lineRule="atLeast"/>
        <w:textAlignment w:val="baseline"/>
        <w:rPr>
          <w:rFonts w:ascii="inherit" w:eastAsia="Times New Roman" w:hAnsi="inherit" w:cs="Arial"/>
          <w:b/>
          <w:bCs/>
          <w:color w:val="2A2A2A"/>
          <w:sz w:val="27"/>
          <w:szCs w:val="27"/>
        </w:rPr>
      </w:pPr>
      <w:r w:rsidRPr="00F42CD1">
        <w:rPr>
          <w:rFonts w:ascii="inherit" w:eastAsia="Times New Roman" w:hAnsi="inherit" w:cs="Arial"/>
          <w:b/>
          <w:bCs/>
          <w:color w:val="2A2A2A"/>
          <w:sz w:val="27"/>
          <w:szCs w:val="27"/>
        </w:rPr>
        <w:t>Issue Section:</w:t>
      </w:r>
    </w:p>
    <w:p w:rsidR="00F42CD1" w:rsidRPr="00F42CD1" w:rsidRDefault="00F42CD1" w:rsidP="00F42CD1">
      <w:pPr>
        <w:shd w:val="clear" w:color="auto" w:fill="EFF2F7"/>
        <w:spacing w:after="0" w:line="360" w:lineRule="atLeast"/>
        <w:textAlignment w:val="baseline"/>
        <w:rPr>
          <w:rFonts w:ascii="Arial" w:eastAsia="Times New Roman" w:hAnsi="Arial" w:cs="Arial"/>
          <w:color w:val="2A2A2A"/>
          <w:sz w:val="27"/>
          <w:szCs w:val="27"/>
        </w:rPr>
      </w:pPr>
      <w:r w:rsidRPr="00F42CD1">
        <w:rPr>
          <w:rFonts w:ascii="Arial" w:eastAsia="Times New Roman" w:hAnsi="Arial" w:cs="Arial"/>
          <w:color w:val="2A2A2A"/>
          <w:sz w:val="27"/>
          <w:szCs w:val="27"/>
        </w:rPr>
        <w:t> </w:t>
      </w:r>
      <w:hyperlink r:id="rId11" w:history="1">
        <w:r w:rsidRPr="00F42CD1">
          <w:rPr>
            <w:rFonts w:ascii="Arial" w:eastAsia="Times New Roman" w:hAnsi="Arial" w:cs="Arial"/>
            <w:color w:val="006FB7"/>
            <w:sz w:val="27"/>
            <w:szCs w:val="27"/>
            <w:u w:val="single"/>
            <w:bdr w:val="none" w:sz="0" w:space="0" w:color="auto" w:frame="1"/>
          </w:rPr>
          <w:t>JOURNAL ARTICLE</w:t>
        </w:r>
      </w:hyperlink>
    </w:p>
    <w:p w:rsidR="00F42CD1" w:rsidRPr="00F42CD1" w:rsidRDefault="00F42CD1" w:rsidP="00F42CD1">
      <w:pPr>
        <w:shd w:val="clear" w:color="auto" w:fill="FFFFFF"/>
        <w:spacing w:line="240" w:lineRule="auto"/>
        <w:jc w:val="center"/>
        <w:textAlignment w:val="baseline"/>
        <w:rPr>
          <w:rFonts w:ascii="Arial" w:eastAsia="Times New Roman" w:hAnsi="Arial" w:cs="Arial"/>
          <w:color w:val="2A2A2A"/>
          <w:sz w:val="27"/>
          <w:szCs w:val="27"/>
        </w:rPr>
      </w:pPr>
      <w:r w:rsidRPr="00F42CD1">
        <w:rPr>
          <w:rFonts w:ascii="Arial" w:eastAsia="Times New Roman" w:hAnsi="Arial" w:cs="Arial"/>
          <w:color w:val="2A2A2A"/>
          <w:sz w:val="27"/>
          <w:szCs w:val="27"/>
        </w:rPr>
        <w:t>This content is only available as a PDF.</w:t>
      </w:r>
    </w:p>
    <w:p w:rsidR="00F42CD1" w:rsidRPr="00F42CD1" w:rsidRDefault="00F42CD1" w:rsidP="00F42CD1">
      <w:pPr>
        <w:shd w:val="clear" w:color="auto" w:fill="FFFFFF"/>
        <w:spacing w:after="0" w:line="360" w:lineRule="atLeast"/>
        <w:textAlignment w:val="baseline"/>
        <w:rPr>
          <w:rFonts w:ascii="Arial" w:eastAsia="Times New Roman" w:hAnsi="Arial" w:cs="Arial"/>
          <w:color w:val="2A2A2A"/>
          <w:sz w:val="23"/>
          <w:szCs w:val="23"/>
        </w:rPr>
      </w:pPr>
      <w:r w:rsidRPr="00F42CD1">
        <w:rPr>
          <w:rFonts w:ascii="Arial" w:eastAsia="Times New Roman" w:hAnsi="Arial" w:cs="Arial"/>
          <w:color w:val="2A2A2A"/>
          <w:sz w:val="23"/>
          <w:szCs w:val="23"/>
        </w:rPr>
        <w:t>© 1972 Society of American Foresters</w:t>
      </w:r>
    </w:p>
    <w:p w:rsidR="002C405F" w:rsidRDefault="002C405F">
      <w:bookmarkStart w:id="0" w:name="_GoBack"/>
      <w:bookmarkEnd w:id="0"/>
    </w:p>
    <w:sectPr w:rsidR="002C4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7E1"/>
    <w:multiLevelType w:val="multilevel"/>
    <w:tmpl w:val="A2FC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CD1"/>
    <w:rsid w:val="002C405F"/>
    <w:rsid w:val="00F42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290255">
      <w:bodyDiv w:val="1"/>
      <w:marLeft w:val="0"/>
      <w:marRight w:val="0"/>
      <w:marTop w:val="0"/>
      <w:marBottom w:val="0"/>
      <w:divBdr>
        <w:top w:val="none" w:sz="0" w:space="0" w:color="auto"/>
        <w:left w:val="none" w:sz="0" w:space="0" w:color="auto"/>
        <w:bottom w:val="none" w:sz="0" w:space="0" w:color="auto"/>
        <w:right w:val="none" w:sz="0" w:space="0" w:color="auto"/>
      </w:divBdr>
      <w:divsChild>
        <w:div w:id="1383214754">
          <w:marLeft w:val="0"/>
          <w:marRight w:val="0"/>
          <w:marTop w:val="0"/>
          <w:marBottom w:val="0"/>
          <w:divBdr>
            <w:top w:val="none" w:sz="0" w:space="0" w:color="auto"/>
            <w:left w:val="none" w:sz="0" w:space="0" w:color="auto"/>
            <w:bottom w:val="none" w:sz="0" w:space="0" w:color="auto"/>
            <w:right w:val="none" w:sz="0" w:space="0" w:color="auto"/>
          </w:divBdr>
          <w:divsChild>
            <w:div w:id="1396317662">
              <w:marLeft w:val="0"/>
              <w:marRight w:val="0"/>
              <w:marTop w:val="0"/>
              <w:marBottom w:val="0"/>
              <w:divBdr>
                <w:top w:val="none" w:sz="0" w:space="0" w:color="auto"/>
                <w:left w:val="none" w:sz="0" w:space="0" w:color="auto"/>
                <w:bottom w:val="none" w:sz="0" w:space="0" w:color="auto"/>
                <w:right w:val="none" w:sz="0" w:space="0" w:color="auto"/>
              </w:divBdr>
              <w:divsChild>
                <w:div w:id="17895110">
                  <w:marLeft w:val="0"/>
                  <w:marRight w:val="0"/>
                  <w:marTop w:val="0"/>
                  <w:marBottom w:val="0"/>
                  <w:divBdr>
                    <w:top w:val="none" w:sz="0" w:space="0" w:color="auto"/>
                    <w:left w:val="none" w:sz="0" w:space="0" w:color="auto"/>
                    <w:bottom w:val="none" w:sz="0" w:space="0" w:color="auto"/>
                    <w:right w:val="none" w:sz="0" w:space="0" w:color="auto"/>
                  </w:divBdr>
                  <w:divsChild>
                    <w:div w:id="569314923">
                      <w:marLeft w:val="0"/>
                      <w:marRight w:val="0"/>
                      <w:marTop w:val="0"/>
                      <w:marBottom w:val="0"/>
                      <w:divBdr>
                        <w:top w:val="none" w:sz="0" w:space="0" w:color="auto"/>
                        <w:left w:val="none" w:sz="0" w:space="0" w:color="auto"/>
                        <w:bottom w:val="none" w:sz="0" w:space="0" w:color="auto"/>
                        <w:right w:val="none" w:sz="0" w:space="0" w:color="auto"/>
                      </w:divBdr>
                      <w:divsChild>
                        <w:div w:id="1298955977">
                          <w:marLeft w:val="0"/>
                          <w:marRight w:val="0"/>
                          <w:marTop w:val="0"/>
                          <w:marBottom w:val="165"/>
                          <w:divBdr>
                            <w:top w:val="none" w:sz="0" w:space="0" w:color="auto"/>
                            <w:left w:val="none" w:sz="0" w:space="0" w:color="auto"/>
                            <w:bottom w:val="none" w:sz="0" w:space="0" w:color="auto"/>
                            <w:right w:val="none" w:sz="0" w:space="0" w:color="auto"/>
                          </w:divBdr>
                        </w:div>
                      </w:divsChild>
                    </w:div>
                    <w:div w:id="1056658031">
                      <w:marLeft w:val="0"/>
                      <w:marRight w:val="0"/>
                      <w:marTop w:val="165"/>
                      <w:marBottom w:val="165"/>
                      <w:divBdr>
                        <w:top w:val="none" w:sz="0" w:space="0" w:color="auto"/>
                        <w:left w:val="none" w:sz="0" w:space="0" w:color="auto"/>
                        <w:bottom w:val="none" w:sz="0" w:space="0" w:color="auto"/>
                        <w:right w:val="none" w:sz="0" w:space="0" w:color="auto"/>
                      </w:divBdr>
                      <w:divsChild>
                        <w:div w:id="1017151041">
                          <w:marLeft w:val="0"/>
                          <w:marRight w:val="0"/>
                          <w:marTop w:val="0"/>
                          <w:marBottom w:val="0"/>
                          <w:divBdr>
                            <w:top w:val="none" w:sz="0" w:space="0" w:color="auto"/>
                            <w:left w:val="none" w:sz="0" w:space="0" w:color="auto"/>
                            <w:bottom w:val="none" w:sz="0" w:space="0" w:color="auto"/>
                            <w:right w:val="none" w:sz="0" w:space="0" w:color="auto"/>
                          </w:divBdr>
                          <w:divsChild>
                            <w:div w:id="421800474">
                              <w:marLeft w:val="0"/>
                              <w:marRight w:val="225"/>
                              <w:marTop w:val="0"/>
                              <w:marBottom w:val="0"/>
                              <w:divBdr>
                                <w:top w:val="none" w:sz="0" w:space="0" w:color="auto"/>
                                <w:left w:val="none" w:sz="0" w:space="0" w:color="auto"/>
                                <w:bottom w:val="none" w:sz="0" w:space="0" w:color="auto"/>
                                <w:right w:val="none" w:sz="0" w:space="0" w:color="auto"/>
                              </w:divBdr>
                            </w:div>
                          </w:divsChild>
                        </w:div>
                        <w:div w:id="580025855">
                          <w:marLeft w:val="0"/>
                          <w:marRight w:val="0"/>
                          <w:marTop w:val="0"/>
                          <w:marBottom w:val="0"/>
                          <w:divBdr>
                            <w:top w:val="none" w:sz="0" w:space="0" w:color="auto"/>
                            <w:left w:val="none" w:sz="0" w:space="0" w:color="auto"/>
                            <w:bottom w:val="none" w:sz="0" w:space="0" w:color="auto"/>
                            <w:right w:val="none" w:sz="0" w:space="0" w:color="auto"/>
                          </w:divBdr>
                          <w:divsChild>
                            <w:div w:id="748503756">
                              <w:marLeft w:val="0"/>
                              <w:marRight w:val="300"/>
                              <w:marTop w:val="0"/>
                              <w:marBottom w:val="0"/>
                              <w:divBdr>
                                <w:top w:val="none" w:sz="0" w:space="0" w:color="auto"/>
                                <w:left w:val="none" w:sz="0" w:space="0" w:color="auto"/>
                                <w:bottom w:val="none" w:sz="0" w:space="0" w:color="auto"/>
                                <w:right w:val="none" w:sz="0" w:space="0" w:color="auto"/>
                              </w:divBdr>
                              <w:divsChild>
                                <w:div w:id="1061757394">
                                  <w:marLeft w:val="0"/>
                                  <w:marRight w:val="75"/>
                                  <w:marTop w:val="0"/>
                                  <w:marBottom w:val="0"/>
                                  <w:divBdr>
                                    <w:top w:val="none" w:sz="0" w:space="0" w:color="auto"/>
                                    <w:left w:val="none" w:sz="0" w:space="0" w:color="auto"/>
                                    <w:bottom w:val="none" w:sz="0" w:space="0" w:color="auto"/>
                                    <w:right w:val="none" w:sz="0" w:space="0" w:color="auto"/>
                                  </w:divBdr>
                                </w:div>
                                <w:div w:id="462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473378">
          <w:marLeft w:val="0"/>
          <w:marRight w:val="0"/>
          <w:marTop w:val="0"/>
          <w:marBottom w:val="0"/>
          <w:divBdr>
            <w:top w:val="none" w:sz="0" w:space="0" w:color="auto"/>
            <w:left w:val="none" w:sz="0" w:space="0" w:color="auto"/>
            <w:bottom w:val="none" w:sz="0" w:space="0" w:color="auto"/>
            <w:right w:val="none" w:sz="0" w:space="0" w:color="auto"/>
          </w:divBdr>
          <w:divsChild>
            <w:div w:id="606741129">
              <w:marLeft w:val="0"/>
              <w:marRight w:val="0"/>
              <w:marTop w:val="0"/>
              <w:marBottom w:val="0"/>
              <w:divBdr>
                <w:top w:val="none" w:sz="0" w:space="0" w:color="auto"/>
                <w:left w:val="none" w:sz="0" w:space="0" w:color="auto"/>
                <w:bottom w:val="single" w:sz="6" w:space="0" w:color="CFD5E4"/>
                <w:right w:val="none" w:sz="0" w:space="0" w:color="auto"/>
              </w:divBdr>
              <w:divsChild>
                <w:div w:id="488403863">
                  <w:marLeft w:val="0"/>
                  <w:marRight w:val="0"/>
                  <w:marTop w:val="0"/>
                  <w:marBottom w:val="0"/>
                  <w:divBdr>
                    <w:top w:val="none" w:sz="0" w:space="0" w:color="auto"/>
                    <w:left w:val="none" w:sz="0" w:space="0" w:color="auto"/>
                    <w:bottom w:val="none" w:sz="0" w:space="0" w:color="auto"/>
                    <w:right w:val="none" w:sz="0" w:space="0" w:color="auto"/>
                  </w:divBdr>
                  <w:divsChild>
                    <w:div w:id="864438429">
                      <w:marLeft w:val="0"/>
                      <w:marRight w:val="0"/>
                      <w:marTop w:val="0"/>
                      <w:marBottom w:val="0"/>
                      <w:divBdr>
                        <w:top w:val="none" w:sz="0" w:space="0" w:color="auto"/>
                        <w:left w:val="none" w:sz="0" w:space="0" w:color="auto"/>
                        <w:bottom w:val="none" w:sz="0" w:space="0" w:color="auto"/>
                        <w:right w:val="none" w:sz="0" w:space="0" w:color="auto"/>
                      </w:divBdr>
                    </w:div>
                    <w:div w:id="1948928400">
                      <w:marLeft w:val="0"/>
                      <w:marRight w:val="0"/>
                      <w:marTop w:val="0"/>
                      <w:marBottom w:val="0"/>
                      <w:divBdr>
                        <w:top w:val="none" w:sz="0" w:space="0" w:color="auto"/>
                        <w:left w:val="none" w:sz="0" w:space="0" w:color="auto"/>
                        <w:bottom w:val="none" w:sz="0" w:space="0" w:color="auto"/>
                        <w:right w:val="none" w:sz="0" w:space="0" w:color="auto"/>
                      </w:divBdr>
                      <w:divsChild>
                        <w:div w:id="1202665265">
                          <w:marLeft w:val="0"/>
                          <w:marRight w:val="0"/>
                          <w:marTop w:val="0"/>
                          <w:marBottom w:val="0"/>
                          <w:divBdr>
                            <w:top w:val="none" w:sz="0" w:space="0" w:color="auto"/>
                            <w:left w:val="none" w:sz="0" w:space="0" w:color="auto"/>
                            <w:bottom w:val="none" w:sz="0" w:space="0" w:color="auto"/>
                            <w:right w:val="none" w:sz="0" w:space="0" w:color="auto"/>
                          </w:divBdr>
                        </w:div>
                      </w:divsChild>
                    </w:div>
                    <w:div w:id="553321109">
                      <w:marLeft w:val="0"/>
                      <w:marRight w:val="0"/>
                      <w:marTop w:val="0"/>
                      <w:marBottom w:val="0"/>
                      <w:divBdr>
                        <w:top w:val="none" w:sz="0" w:space="0" w:color="auto"/>
                        <w:left w:val="none" w:sz="0" w:space="0" w:color="auto"/>
                        <w:bottom w:val="none" w:sz="0" w:space="0" w:color="auto"/>
                        <w:right w:val="none" w:sz="0" w:space="0" w:color="auto"/>
                      </w:divBdr>
                      <w:divsChild>
                        <w:div w:id="178723647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89766404">
              <w:marLeft w:val="0"/>
              <w:marRight w:val="0"/>
              <w:marTop w:val="0"/>
              <w:marBottom w:val="0"/>
              <w:divBdr>
                <w:top w:val="none" w:sz="0" w:space="0" w:color="auto"/>
                <w:left w:val="none" w:sz="0" w:space="0" w:color="auto"/>
                <w:bottom w:val="none" w:sz="0" w:space="0" w:color="auto"/>
                <w:right w:val="none" w:sz="0" w:space="0" w:color="auto"/>
              </w:divBdr>
              <w:divsChild>
                <w:div w:id="596866287">
                  <w:marLeft w:val="0"/>
                  <w:marRight w:val="0"/>
                  <w:marTop w:val="0"/>
                  <w:marBottom w:val="0"/>
                  <w:divBdr>
                    <w:top w:val="none" w:sz="0" w:space="0" w:color="auto"/>
                    <w:left w:val="none" w:sz="0" w:space="0" w:color="auto"/>
                    <w:bottom w:val="none" w:sz="0" w:space="0" w:color="auto"/>
                    <w:right w:val="none" w:sz="0" w:space="0" w:color="auto"/>
                  </w:divBdr>
                  <w:divsChild>
                    <w:div w:id="889417386">
                      <w:marLeft w:val="0"/>
                      <w:marRight w:val="0"/>
                      <w:marTop w:val="0"/>
                      <w:marBottom w:val="0"/>
                      <w:divBdr>
                        <w:top w:val="none" w:sz="0" w:space="0" w:color="auto"/>
                        <w:left w:val="none" w:sz="0" w:space="0" w:color="auto"/>
                        <w:bottom w:val="none" w:sz="0" w:space="0" w:color="auto"/>
                        <w:right w:val="none" w:sz="0" w:space="0" w:color="auto"/>
                      </w:divBdr>
                      <w:divsChild>
                        <w:div w:id="1129934086">
                          <w:marLeft w:val="0"/>
                          <w:marRight w:val="0"/>
                          <w:marTop w:val="0"/>
                          <w:marBottom w:val="0"/>
                          <w:divBdr>
                            <w:top w:val="none" w:sz="0" w:space="0" w:color="auto"/>
                            <w:left w:val="none" w:sz="0" w:space="0" w:color="auto"/>
                            <w:bottom w:val="none" w:sz="0" w:space="0" w:color="auto"/>
                            <w:right w:val="none" w:sz="0" w:space="0" w:color="auto"/>
                          </w:divBdr>
                          <w:divsChild>
                            <w:div w:id="1790734124">
                              <w:marLeft w:val="0"/>
                              <w:marRight w:val="0"/>
                              <w:marTop w:val="0"/>
                              <w:marBottom w:val="0"/>
                              <w:divBdr>
                                <w:top w:val="none" w:sz="0" w:space="0" w:color="auto"/>
                                <w:left w:val="none" w:sz="0" w:space="0" w:color="auto"/>
                                <w:bottom w:val="none" w:sz="0" w:space="0" w:color="auto"/>
                                <w:right w:val="none" w:sz="0" w:space="0" w:color="auto"/>
                              </w:divBdr>
                              <w:divsChild>
                                <w:div w:id="1285893303">
                                  <w:marLeft w:val="0"/>
                                  <w:marRight w:val="0"/>
                                  <w:marTop w:val="0"/>
                                  <w:marBottom w:val="0"/>
                                  <w:divBdr>
                                    <w:top w:val="single" w:sz="6" w:space="0" w:color="CFD5E4"/>
                                    <w:left w:val="none" w:sz="0" w:space="0" w:color="auto"/>
                                    <w:bottom w:val="none" w:sz="0" w:space="0" w:color="auto"/>
                                    <w:right w:val="none" w:sz="0" w:space="0" w:color="auto"/>
                                  </w:divBdr>
                                  <w:divsChild>
                                    <w:div w:id="164654310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0062923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jof/70.3.13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javascrip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https://academic.oup.com/jof/search-results?f_TocHeadingTitle=JOURNAL%20ARTICLE" TargetMode="External"/><Relationship Id="rId5" Type="http://schemas.openxmlformats.org/officeDocument/2006/relationships/webSettings" Target="webSettings.xml"/><Relationship Id="rId10" Type="http://schemas.openxmlformats.org/officeDocument/2006/relationships/hyperlink" Target="https://s100.copyright.com/AppDispatchServlet?publisherName=OUP&amp;publication=1938-3746&amp;title=Effects%20of%20Logging%20and%20Logging%20Roads%20on%20Erosion%20and%20Sediment%20Deposition%20from%20Steep%20Terrain&amp;publicationDate=1972-03-01&amp;volumeNum=70&amp;issueNum=3&amp;author=Megahan%2C%20W.%20F.%3B%20Kidd%2C%20W.%20J.&amp;startPage=136&amp;endPage=141&amp;contentId=10.1093%2Fjof%2F70.3.136&amp;oa=&amp;copyright=Oxford%20University%20Press&amp;orderBeanReset=True" TargetMode="External"/><Relationship Id="rId4" Type="http://schemas.openxmlformats.org/officeDocument/2006/relationships/settings" Target="settings.xml"/><Relationship Id="rId9" Type="http://schemas.openxmlformats.org/officeDocument/2006/relationships/hyperlink" Target="https://academic.oup.com/jof/article-abstract/70/3/136/4660193?redirectedFrom=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Newberry</dc:creator>
  <cp:lastModifiedBy>Don Newberry</cp:lastModifiedBy>
  <cp:revision>1</cp:revision>
  <dcterms:created xsi:type="dcterms:W3CDTF">2020-10-13T19:02:00Z</dcterms:created>
  <dcterms:modified xsi:type="dcterms:W3CDTF">2020-10-13T19:03:00Z</dcterms:modified>
</cp:coreProperties>
</file>