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2" w14:textId="79335AF3" w:rsidR="00040F36" w:rsidRDefault="0055491B">
      <w:pPr>
        <w:jc w:val="center"/>
        <w:rPr>
          <w:sz w:val="24"/>
          <w:szCs w:val="24"/>
        </w:rPr>
      </w:pPr>
      <w:sdt>
        <w:sdtPr>
          <w:tag w:val="goog_rdk_5"/>
          <w:id w:val="-742332498"/>
        </w:sdtPr>
        <w:sdtEndPr/>
        <w:sdtContent>
          <w:sdt>
            <w:sdtPr>
              <w:tag w:val="goog_rdk_1"/>
              <w:id w:val="-1013067021"/>
            </w:sdtPr>
            <w:sdtEndPr/>
            <w:sdtContent>
              <w:sdt>
                <w:sdtPr>
                  <w:tag w:val="goog_rdk_2"/>
                  <w:id w:val="1884445749"/>
                </w:sdtPr>
                <w:sdtEndPr/>
                <w:sdtContent/>
              </w:sdt>
            </w:sdtContent>
          </w:sdt>
          <w:sdt>
            <w:sdtPr>
              <w:tag w:val="goog_rdk_3"/>
              <w:id w:val="911971885"/>
            </w:sdtPr>
            <w:sdtEndPr/>
            <w:sdtContent>
              <w:r>
                <w:rPr>
                  <w:sz w:val="24"/>
                  <w:szCs w:val="24"/>
                </w:rPr>
                <w:t>Sacha Logan</w:t>
              </w:r>
            </w:sdtContent>
          </w:sdt>
          <w:sdt>
            <w:sdtPr>
              <w:tag w:val="goog_rdk_4"/>
              <w:id w:val="-1881549748"/>
            </w:sdtPr>
            <w:sdtEndPr/>
            <w:sdtContent/>
          </w:sdt>
        </w:sdtContent>
      </w:sdt>
      <w:sdt>
        <w:sdtPr>
          <w:tag w:val="goog_rdk_6"/>
          <w:id w:val="1495377067"/>
          <w:showingPlcHdr/>
        </w:sdtPr>
        <w:sdtEndPr/>
        <w:sdtContent>
          <w:r w:rsidR="00701E97">
            <w:t xml:space="preserve">     </w:t>
          </w:r>
        </w:sdtContent>
      </w:sdt>
    </w:p>
    <w:sdt>
      <w:sdtPr>
        <w:tag w:val="goog_rdk_10"/>
        <w:id w:val="405193460"/>
      </w:sdtPr>
      <w:sdtEndPr/>
      <w:sdtContent>
        <w:p w14:paraId="00000003" w14:textId="42351104" w:rsidR="00040F36" w:rsidRDefault="0055491B">
          <w:pPr>
            <w:jc w:val="center"/>
            <w:rPr>
              <w:sz w:val="24"/>
              <w:szCs w:val="24"/>
            </w:rPr>
          </w:pPr>
          <w:sdt>
            <w:sdtPr>
              <w:tag w:val="goog_rdk_8"/>
              <w:id w:val="-2069330138"/>
              <w:showingPlcHdr/>
            </w:sdtPr>
            <w:sdtEndPr/>
            <w:sdtContent>
              <w:r w:rsidR="00701E97">
                <w:t xml:space="preserve">     </w:t>
              </w:r>
            </w:sdtContent>
          </w:sdt>
          <w:sdt>
            <w:sdtPr>
              <w:tag w:val="goog_rdk_9"/>
              <w:id w:val="748997916"/>
            </w:sdtPr>
            <w:sdtEndPr/>
            <w:sdtContent>
              <w:r>
                <w:rPr>
                  <w:sz w:val="24"/>
                  <w:szCs w:val="24"/>
                </w:rPr>
                <w:t>PO Box 996</w:t>
              </w:r>
            </w:sdtContent>
          </w:sdt>
        </w:p>
      </w:sdtContent>
    </w:sdt>
    <w:p w14:paraId="00000004" w14:textId="77777777" w:rsidR="00040F36" w:rsidRDefault="0055491B">
      <w:pPr>
        <w:jc w:val="center"/>
        <w:rPr>
          <w:sz w:val="24"/>
          <w:szCs w:val="24"/>
        </w:rPr>
      </w:pPr>
      <w:sdt>
        <w:sdtPr>
          <w:tag w:val="goog_rdk_11"/>
          <w:id w:val="1804814677"/>
        </w:sdtPr>
        <w:sdtEndPr/>
        <w:sdtContent>
          <w:r>
            <w:rPr>
              <w:sz w:val="24"/>
              <w:szCs w:val="24"/>
            </w:rPr>
            <w:t>Carbondale Colorado 81623</w:t>
          </w:r>
        </w:sdtContent>
      </w:sdt>
    </w:p>
    <w:p w14:paraId="00000005" w14:textId="08DAA04C" w:rsidR="00040F36" w:rsidRDefault="0055491B">
      <w:pPr>
        <w:jc w:val="center"/>
        <w:rPr>
          <w:sz w:val="24"/>
          <w:szCs w:val="24"/>
        </w:rPr>
      </w:pPr>
      <w:sdt>
        <w:sdtPr>
          <w:tag w:val="goog_rdk_13"/>
          <w:id w:val="-2011594059"/>
          <w:showingPlcHdr/>
        </w:sdtPr>
        <w:sdtEndPr/>
        <w:sdtContent>
          <w:r w:rsidR="00701E97">
            <w:t xml:space="preserve">     </w:t>
          </w:r>
        </w:sdtContent>
      </w:sdt>
      <w:sdt>
        <w:sdtPr>
          <w:tag w:val="goog_rdk_14"/>
          <w:id w:val="-1025089052"/>
        </w:sdtPr>
        <w:sdtEndPr/>
        <w:sdtContent>
          <w:r>
            <w:rPr>
              <w:sz w:val="24"/>
              <w:szCs w:val="24"/>
            </w:rPr>
            <w:t>970-948-5737</w:t>
          </w:r>
        </w:sdtContent>
      </w:sdt>
    </w:p>
    <w:p w14:paraId="00000006" w14:textId="46442EEB" w:rsidR="00040F36" w:rsidRDefault="0055491B">
      <w:pPr>
        <w:jc w:val="center"/>
        <w:rPr>
          <w:sz w:val="24"/>
          <w:szCs w:val="24"/>
        </w:rPr>
      </w:pPr>
      <w:sdt>
        <w:sdtPr>
          <w:tag w:val="goog_rdk_16"/>
          <w:id w:val="-1146664820"/>
          <w:showingPlcHdr/>
        </w:sdtPr>
        <w:sdtEndPr/>
        <w:sdtContent>
          <w:r w:rsidR="00701E97">
            <w:t xml:space="preserve">     </w:t>
          </w:r>
        </w:sdtContent>
      </w:sdt>
      <w:sdt>
        <w:sdtPr>
          <w:tag w:val="goog_rdk_17"/>
          <w:id w:val="-2105787196"/>
        </w:sdtPr>
        <w:sdtEndPr/>
        <w:sdtContent>
          <w:r>
            <w:rPr>
              <w:sz w:val="24"/>
              <w:szCs w:val="24"/>
            </w:rPr>
            <w:t>salogan@rfschools.com</w:t>
          </w:r>
        </w:sdtContent>
      </w:sdt>
    </w:p>
    <w:p w14:paraId="00000007" w14:textId="77777777" w:rsidR="00040F36" w:rsidRDefault="00040F36">
      <w:pPr>
        <w:rPr>
          <w:sz w:val="24"/>
          <w:szCs w:val="24"/>
        </w:rPr>
      </w:pPr>
    </w:p>
    <w:p w14:paraId="00000008" w14:textId="77777777" w:rsidR="00040F36" w:rsidRDefault="0055491B">
      <w:pPr>
        <w:rPr>
          <w:sz w:val="24"/>
          <w:szCs w:val="24"/>
        </w:rPr>
      </w:pPr>
      <w:sdt>
        <w:sdtPr>
          <w:tag w:val="goog_rdk_18"/>
          <w:id w:val="-1926790651"/>
        </w:sdtPr>
        <w:sdtEndPr/>
        <w:sdtContent/>
      </w:sdt>
      <w:r>
        <w:rPr>
          <w:sz w:val="24"/>
          <w:szCs w:val="24"/>
        </w:rPr>
        <w:t>November 9, 2020</w:t>
      </w:r>
    </w:p>
    <w:p w14:paraId="00000009" w14:textId="77777777" w:rsidR="00040F36" w:rsidRDefault="0055491B">
      <w:pPr>
        <w:rPr>
          <w:sz w:val="24"/>
          <w:szCs w:val="24"/>
        </w:rPr>
      </w:pPr>
      <w:r>
        <w:rPr>
          <w:sz w:val="24"/>
          <w:szCs w:val="24"/>
        </w:rPr>
        <w:t xml:space="preserve">USDA Forest Service Rocky Mountain Region </w:t>
      </w:r>
    </w:p>
    <w:p w14:paraId="0000000A" w14:textId="77777777" w:rsidR="00040F36" w:rsidRDefault="0055491B">
      <w:pPr>
        <w:rPr>
          <w:sz w:val="24"/>
          <w:szCs w:val="24"/>
        </w:rPr>
      </w:pPr>
      <w:r>
        <w:rPr>
          <w:sz w:val="24"/>
          <w:szCs w:val="24"/>
        </w:rPr>
        <w:t>Attn: Objection Reviewing Officer</w:t>
      </w:r>
    </w:p>
    <w:p w14:paraId="0000000B" w14:textId="77777777" w:rsidR="00040F36" w:rsidRDefault="0055491B">
      <w:pPr>
        <w:rPr>
          <w:sz w:val="24"/>
          <w:szCs w:val="24"/>
        </w:rPr>
      </w:pPr>
      <w:r>
        <w:rPr>
          <w:sz w:val="24"/>
          <w:szCs w:val="24"/>
        </w:rPr>
        <w:t>P.O. Box 18980 Golden, CO 80402</w:t>
      </w:r>
    </w:p>
    <w:sdt>
      <w:sdtPr>
        <w:tag w:val="goog_rdk_21"/>
        <w:id w:val="1571153282"/>
      </w:sdtPr>
      <w:sdtEndPr/>
      <w:sdtContent>
        <w:p w14:paraId="0000000C" w14:textId="77777777" w:rsidR="00040F36" w:rsidRDefault="0055491B">
          <w:pPr>
            <w:ind w:right="40"/>
            <w:rPr>
              <w:sz w:val="24"/>
              <w:szCs w:val="24"/>
            </w:rPr>
          </w:pPr>
          <w:r>
            <w:rPr>
              <w:sz w:val="24"/>
              <w:szCs w:val="24"/>
            </w:rPr>
            <w:t xml:space="preserve">Submitted online via: </w:t>
          </w:r>
          <w:sdt>
            <w:sdtPr>
              <w:tag w:val="goog_rdk_19"/>
              <w:id w:val="-115838903"/>
            </w:sdtPr>
            <w:sdtEndPr/>
            <w:sdtContent/>
          </w:sdt>
          <w:hyperlink r:id="rId8">
            <w:r>
              <w:rPr>
                <w:color w:val="0563C1"/>
                <w:sz w:val="24"/>
                <w:szCs w:val="24"/>
                <w:u w:val="single"/>
              </w:rPr>
              <w:t>https://cara.ecosystem-management.org/Public//CommentInput?Project=50041</w:t>
            </w:r>
          </w:hyperlink>
          <w:r>
            <w:rPr>
              <w:sz w:val="24"/>
              <w:szCs w:val="24"/>
            </w:rPr>
            <w:t xml:space="preserve"> </w:t>
          </w:r>
          <w:sdt>
            <w:sdtPr>
              <w:tag w:val="goog_rdk_20"/>
              <w:id w:val="1854603023"/>
            </w:sdtPr>
            <w:sdtEndPr/>
            <w:sdtContent/>
          </w:sdt>
        </w:p>
      </w:sdtContent>
    </w:sdt>
    <w:p w14:paraId="0000000D" w14:textId="77777777" w:rsidR="00040F36" w:rsidRDefault="0055491B">
      <w:pPr>
        <w:ind w:right="40"/>
        <w:rPr>
          <w:sz w:val="24"/>
          <w:szCs w:val="24"/>
        </w:rPr>
      </w:pPr>
      <w:sdt>
        <w:sdtPr>
          <w:tag w:val="goog_rdk_22"/>
          <w:id w:val="191581249"/>
        </w:sdtPr>
        <w:sdtEndPr/>
        <w:sdtContent>
          <w:r>
            <w:rPr>
              <w:sz w:val="24"/>
              <w:szCs w:val="24"/>
            </w:rPr>
            <w:t xml:space="preserve">Via email: </w:t>
          </w:r>
          <w:hyperlink r:id="rId9" w:history="1">
            <w:r>
              <w:rPr>
                <w:color w:val="0563C1"/>
                <w:u w:val="single"/>
              </w:rPr>
              <w:t>SM.FS.r02admin-rev@usda.gov</w:t>
            </w:r>
          </w:hyperlink>
          <w:r>
            <w:rPr>
              <w:color w:val="0563C1"/>
              <w:u w:val="single"/>
            </w:rPr>
            <w:t xml:space="preserve"> </w:t>
          </w:r>
        </w:sdtContent>
      </w:sdt>
    </w:p>
    <w:p w14:paraId="0000000E" w14:textId="77777777" w:rsidR="00040F36" w:rsidRDefault="0055491B">
      <w:pPr>
        <w:spacing w:line="240" w:lineRule="auto"/>
        <w:rPr>
          <w:sz w:val="24"/>
          <w:szCs w:val="24"/>
        </w:rPr>
      </w:pPr>
      <w:r>
        <w:rPr>
          <w:sz w:val="24"/>
          <w:szCs w:val="24"/>
        </w:rPr>
        <w:t xml:space="preserve">RE: </w:t>
      </w:r>
      <w:r>
        <w:rPr>
          <w:sz w:val="24"/>
          <w:szCs w:val="24"/>
        </w:rPr>
        <w:tab/>
      </w:r>
      <w:r>
        <w:rPr>
          <w:sz w:val="24"/>
          <w:szCs w:val="24"/>
        </w:rPr>
        <w:tab/>
        <w:t xml:space="preserve">Berlaimont Estates Access Route FEIS and </w:t>
      </w:r>
      <w:sdt>
        <w:sdtPr>
          <w:tag w:val="goog_rdk_23"/>
          <w:id w:val="-1182658362"/>
        </w:sdtPr>
        <w:sdtEndPr/>
        <w:sdtContent>
          <w:r>
            <w:rPr>
              <w:sz w:val="24"/>
              <w:szCs w:val="24"/>
            </w:rPr>
            <w:t xml:space="preserve">Draft </w:t>
          </w:r>
        </w:sdtContent>
      </w:sdt>
      <w:r>
        <w:rPr>
          <w:sz w:val="24"/>
          <w:szCs w:val="24"/>
        </w:rPr>
        <w:t>ROD</w:t>
      </w:r>
    </w:p>
    <w:p w14:paraId="0000000F" w14:textId="77777777" w:rsidR="00040F36" w:rsidRDefault="00040F36">
      <w:pPr>
        <w:rPr>
          <w:sz w:val="24"/>
          <w:szCs w:val="24"/>
        </w:rPr>
      </w:pPr>
    </w:p>
    <w:p w14:paraId="00000010" w14:textId="77777777" w:rsidR="00040F36" w:rsidRDefault="0055491B">
      <w:pPr>
        <w:rPr>
          <w:sz w:val="24"/>
          <w:szCs w:val="24"/>
        </w:rPr>
      </w:pPr>
      <w:r>
        <w:rPr>
          <w:sz w:val="24"/>
          <w:szCs w:val="24"/>
        </w:rPr>
        <w:t>Dear Reviewing Officer:</w:t>
      </w:r>
    </w:p>
    <w:sdt>
      <w:sdtPr>
        <w:tag w:val="goog_rdk_27"/>
        <w:id w:val="1658347534"/>
      </w:sdtPr>
      <w:sdtEndPr/>
      <w:sdtContent>
        <w:p w14:paraId="00000011" w14:textId="40C8C6C3" w:rsidR="00040F36" w:rsidRDefault="0055491B">
          <w:pPr>
            <w:rPr>
              <w:sz w:val="24"/>
              <w:szCs w:val="24"/>
            </w:rPr>
          </w:pPr>
          <w:sdt>
            <w:sdtPr>
              <w:tag w:val="goog_rdk_25"/>
              <w:id w:val="-1216584341"/>
              <w:showingPlcHdr/>
            </w:sdtPr>
            <w:sdtEndPr/>
            <w:sdtContent>
              <w:r w:rsidR="00701E97">
                <w:t xml:space="preserve">     </w:t>
              </w:r>
            </w:sdtContent>
          </w:sdt>
          <w:sdt>
            <w:sdtPr>
              <w:tag w:val="goog_rdk_26"/>
              <w:id w:val="425773959"/>
            </w:sdtPr>
            <w:sdtEndPr/>
            <w:sdtContent>
              <w:r>
                <w:rPr>
                  <w:sz w:val="24"/>
                  <w:szCs w:val="24"/>
                </w:rPr>
                <w:t>I grew up in the Eagle County. It is a place that is dear to my heart. I’ve seen it change dramatically over my lifetime. I’m concerned about the health of local public lands and ensuring sustainable wildlife populations in the area. I have witnessed decad</w:t>
              </w:r>
              <w:r>
                <w:rPr>
                  <w:sz w:val="24"/>
                  <w:szCs w:val="24"/>
                </w:rPr>
                <w:t>es of decisions that have prioritized growth over nearly everything else. The results are clear now, wildlife populations are in dramatic decline and our public lands need protection more than ever before.</w:t>
              </w:r>
            </w:sdtContent>
          </w:sdt>
        </w:p>
      </w:sdtContent>
    </w:sdt>
    <w:sdt>
      <w:sdtPr>
        <w:tag w:val="goog_rdk_29"/>
        <w:id w:val="1447730312"/>
      </w:sdtPr>
      <w:sdtEndPr/>
      <w:sdtContent>
        <w:p w14:paraId="00000012" w14:textId="77777777" w:rsidR="00040F36" w:rsidRDefault="0055491B">
          <w:pPr>
            <w:rPr>
              <w:sz w:val="24"/>
              <w:szCs w:val="24"/>
            </w:rPr>
          </w:pPr>
          <w:sdt>
            <w:sdtPr>
              <w:tag w:val="goog_rdk_28"/>
              <w:id w:val="1471395607"/>
            </w:sdtPr>
            <w:sdtEndPr/>
            <w:sdtContent>
              <w:r>
                <w:rPr>
                  <w:sz w:val="24"/>
                  <w:szCs w:val="24"/>
                </w:rPr>
                <w:t xml:space="preserve">On February 27, 2018, I submitted comments on </w:t>
              </w:r>
              <w:r>
                <w:rPr>
                  <w:sz w:val="24"/>
                  <w:szCs w:val="24"/>
                </w:rPr>
                <w:t>the Draft EIS for the Berlaimont Estates Access Road. Those comments raised concerns related to the reasonableness of the proposed Berlaimont subdivision, amendment of the Forest Plan, winter wildlife habitat, paving a new road, sprawl, fragmentation, decl</w:t>
              </w:r>
              <w:r>
                <w:rPr>
                  <w:sz w:val="24"/>
                  <w:szCs w:val="24"/>
                </w:rPr>
                <w:t xml:space="preserve">ining wildlife populations, the important migration corridor that would be impacted by this proposal, wildfire impacts and the distance the proposed homes would be from first responders. I file this objection to the FEIS and Draft ROD recently released by </w:t>
              </w:r>
              <w:r>
                <w:rPr>
                  <w:sz w:val="24"/>
                  <w:szCs w:val="24"/>
                </w:rPr>
                <w:t xml:space="preserve">the Eagle/Holy Cross Ranger District on the White River National Forest based on the same concerns. Scott Fitzwilliams is the responsible official. </w:t>
              </w:r>
            </w:sdtContent>
          </w:sdt>
        </w:p>
      </w:sdtContent>
    </w:sdt>
    <w:sdt>
      <w:sdtPr>
        <w:tag w:val="goog_rdk_31"/>
        <w:id w:val="939569208"/>
      </w:sdtPr>
      <w:sdtEndPr/>
      <w:sdtContent>
        <w:p w14:paraId="00000013" w14:textId="77777777" w:rsidR="00040F36" w:rsidRDefault="0055491B">
          <w:pPr>
            <w:spacing w:after="0" w:line="240" w:lineRule="auto"/>
            <w:rPr>
              <w:color w:val="000000"/>
              <w:sz w:val="24"/>
              <w:szCs w:val="24"/>
            </w:rPr>
          </w:pPr>
          <w:sdt>
            <w:sdtPr>
              <w:tag w:val="goog_rdk_30"/>
              <w:id w:val="1653400629"/>
            </w:sdtPr>
            <w:sdtEndPr/>
            <w:sdtContent>
              <w:r>
                <w:rPr>
                  <w:color w:val="000000"/>
                  <w:sz w:val="24"/>
                  <w:szCs w:val="24"/>
                </w:rPr>
                <w:t>Here the Forest Service decision is arbitrary and capricious. The entire process was corrupted by a fla</w:t>
              </w:r>
              <w:r>
                <w:rPr>
                  <w:color w:val="000000"/>
                  <w:sz w:val="24"/>
                  <w:szCs w:val="24"/>
                </w:rPr>
                <w:t xml:space="preserve">wed ANILCA determination. Specifically, the Forest Service failed to consider critically important criteria and the agency came to illogical conclusions based on the criteria it did </w:t>
              </w:r>
              <w:r>
                <w:rPr>
                  <w:color w:val="000000"/>
                  <w:sz w:val="24"/>
                  <w:szCs w:val="24"/>
                </w:rPr>
                <w:lastRenderedPageBreak/>
                <w:t>consider. To resolve these errors, the Forest Service will have to reverse</w:t>
              </w:r>
              <w:r>
                <w:rPr>
                  <w:color w:val="000000"/>
                  <w:sz w:val="24"/>
                  <w:szCs w:val="24"/>
                </w:rPr>
                <w:t xml:space="preserve"> course and start its consideration all over again. The new process should include the relevant criteria discussed below, as well as consider other authorities (like FLPMA) that the agency may be able to use to respond to the developer’s request. </w:t>
              </w:r>
            </w:sdtContent>
          </w:sdt>
        </w:p>
      </w:sdtContent>
    </w:sdt>
    <w:sdt>
      <w:sdtPr>
        <w:tag w:val="goog_rdk_33"/>
        <w:id w:val="520750481"/>
      </w:sdtPr>
      <w:sdtEndPr/>
      <w:sdtContent>
        <w:p w14:paraId="00000014" w14:textId="77777777" w:rsidR="00040F36" w:rsidRDefault="0055491B">
          <w:pPr>
            <w:spacing w:after="0" w:line="240" w:lineRule="auto"/>
            <w:rPr>
              <w:color w:val="000000"/>
              <w:sz w:val="24"/>
              <w:szCs w:val="24"/>
            </w:rPr>
          </w:pPr>
          <w:sdt>
            <w:sdtPr>
              <w:tag w:val="goog_rdk_32"/>
              <w:id w:val="-1094787937"/>
            </w:sdtPr>
            <w:sdtEndPr/>
            <w:sdtContent/>
          </w:sdt>
        </w:p>
      </w:sdtContent>
    </w:sdt>
    <w:sdt>
      <w:sdtPr>
        <w:tag w:val="goog_rdk_35"/>
        <w:id w:val="-1942292124"/>
      </w:sdtPr>
      <w:sdtEndPr/>
      <w:sdtContent>
        <w:p w14:paraId="00000015" w14:textId="77777777" w:rsidR="00040F36" w:rsidRDefault="0055491B">
          <w:pPr>
            <w:spacing w:after="0" w:line="240" w:lineRule="auto"/>
            <w:rPr>
              <w:color w:val="000000"/>
              <w:sz w:val="24"/>
              <w:szCs w:val="24"/>
            </w:rPr>
          </w:pPr>
          <w:sdt>
            <w:sdtPr>
              <w:tag w:val="goog_rdk_34"/>
              <w:id w:val="-605194883"/>
            </w:sdtPr>
            <w:sdtEndPr/>
            <w:sdtContent>
              <w:r>
                <w:rPr>
                  <w:color w:val="000000"/>
                  <w:sz w:val="24"/>
                  <w:szCs w:val="24"/>
                </w:rPr>
                <w:t>In assessing whether Berlaimont’s proposal constituted a reasonable use, the Forest Service looked at 23 different parcels. See FEIS at Appendix B. The agency came up with those 23 parcels after what it called an “exhaustive” search. Only 10 of those were</w:t>
              </w:r>
              <w:r>
                <w:rPr>
                  <w:color w:val="000000"/>
                  <w:sz w:val="24"/>
                  <w:szCs w:val="24"/>
                </w:rPr>
                <w:t xml:space="preserve"> actual inholdings. Of the actual inholdings 90% looked nothing like what Berlaimont has proposed. That is where most reasonable minds would stop: 90% of inholdings look so different from what Berlaimont developers want to do that the weight of evidence st</w:t>
              </w:r>
              <w:r>
                <w:rPr>
                  <w:color w:val="000000"/>
                  <w:sz w:val="24"/>
                  <w:szCs w:val="24"/>
                </w:rPr>
                <w:t xml:space="preserve">rongly suggests the proposal is unreasonable. Nonetheless, the Forest Service decided to focus on the one inholding that had some similarities, an inholding called Lake Agnes up near Rabbit Ears Pass. See FEIS, Appendix C, at C-6, C-14 </w:t>
              </w:r>
            </w:sdtContent>
          </w:sdt>
        </w:p>
      </w:sdtContent>
    </w:sdt>
    <w:sdt>
      <w:sdtPr>
        <w:tag w:val="goog_rdk_37"/>
        <w:id w:val="-88547480"/>
      </w:sdtPr>
      <w:sdtEndPr/>
      <w:sdtContent>
        <w:p w14:paraId="00000016" w14:textId="77777777" w:rsidR="00040F36" w:rsidRDefault="0055491B">
          <w:pPr>
            <w:spacing w:after="0" w:line="240" w:lineRule="auto"/>
            <w:rPr>
              <w:color w:val="000000"/>
              <w:sz w:val="24"/>
              <w:szCs w:val="24"/>
            </w:rPr>
          </w:pPr>
          <w:sdt>
            <w:sdtPr>
              <w:tag w:val="goog_rdk_36"/>
              <w:id w:val="-482553829"/>
            </w:sdtPr>
            <w:sdtEndPr/>
            <w:sdtContent/>
          </w:sdt>
        </w:p>
      </w:sdtContent>
    </w:sdt>
    <w:sdt>
      <w:sdtPr>
        <w:tag w:val="goog_rdk_39"/>
        <w:id w:val="1307746283"/>
      </w:sdtPr>
      <w:sdtEndPr/>
      <w:sdtContent>
        <w:p w14:paraId="00000017" w14:textId="77777777" w:rsidR="00040F36" w:rsidRDefault="0055491B">
          <w:pPr>
            <w:spacing w:after="0" w:line="240" w:lineRule="auto"/>
            <w:rPr>
              <w:color w:val="000000"/>
              <w:sz w:val="24"/>
              <w:szCs w:val="24"/>
            </w:rPr>
          </w:pPr>
          <w:sdt>
            <w:sdtPr>
              <w:tag w:val="goog_rdk_38"/>
              <w:id w:val="-433520888"/>
            </w:sdtPr>
            <w:sdtEndPr/>
            <w:sdtContent>
              <w:r>
                <w:rPr>
                  <w:color w:val="000000"/>
                  <w:sz w:val="24"/>
                  <w:szCs w:val="24"/>
                </w:rPr>
                <w:t>The Forest</w:t>
              </w:r>
              <w:r>
                <w:rPr>
                  <w:color w:val="000000"/>
                  <w:sz w:val="24"/>
                  <w:szCs w:val="24"/>
                </w:rPr>
                <w:t xml:space="preserve"> Service says that the Lake Agnes inholding shows what Berlaimont is proposing is not “unprecedented.” Id., at C-5. Importantly, though, the USFS ignored critical differences between Lake Agnes and the Berlaimont proposal. First, the existing access to Lak</w:t>
              </w:r>
              <w:r>
                <w:rPr>
                  <w:color w:val="000000"/>
                  <w:sz w:val="24"/>
                  <w:szCs w:val="24"/>
                </w:rPr>
                <w:t>e Agnes dates back to the 1950s when it was a corporate retreat.</w:t>
              </w:r>
              <w:r>
                <w:rPr>
                  <w:color w:val="000000"/>
                  <w:sz w:val="24"/>
                  <w:szCs w:val="24"/>
                  <w:vertAlign w:val="superscript"/>
                </w:rPr>
                <w:footnoteReference w:id="1"/>
              </w:r>
              <w:r>
                <w:rPr>
                  <w:color w:val="000000"/>
                  <w:sz w:val="24"/>
                  <w:szCs w:val="24"/>
                </w:rPr>
                <w:t xml:space="preserve"> Decisions made in the 1950s may not be reasonable today—plain and simple. But the Forest Service doesn’t even consider that. Further, the road access to that retreat supported subdivision later on. In other words, the subdivision at Lake Agnes was develop</w:t>
              </w:r>
              <w:r>
                <w:rPr>
                  <w:color w:val="000000"/>
                  <w:sz w:val="24"/>
                  <w:szCs w:val="24"/>
                </w:rPr>
                <w:t>ed with access that existed, whereas the proposed use at Berlaimont requires an extraordinary upgrade in access. That upgraded access will have dramatic impacts on the environment, on public lands, and on wildlife. There is intense public opposition to the</w:t>
              </w:r>
              <w:r>
                <w:rPr>
                  <w:color w:val="000000"/>
                  <w:sz w:val="24"/>
                  <w:szCs w:val="24"/>
                </w:rPr>
                <w:t xml:space="preserve"> project, and, frankly, there’s lots of evidence to suggest that paving the road through sensitive habitat to build this new proposed subdivision is not reasonable today, especially in light of decades of bad land use decisions we’ve made that paved and fr</w:t>
              </w:r>
              <w:r>
                <w:rPr>
                  <w:color w:val="000000"/>
                  <w:sz w:val="24"/>
                  <w:szCs w:val="24"/>
                </w:rPr>
                <w:t xml:space="preserve">agmented habitat. Putting this decision into temporal context is critical, but the Forest Service failed to distinguish the moment in which we live today from the time when decisions were made at Lake Agnes. </w:t>
              </w:r>
            </w:sdtContent>
          </w:sdt>
        </w:p>
      </w:sdtContent>
    </w:sdt>
    <w:sdt>
      <w:sdtPr>
        <w:tag w:val="goog_rdk_41"/>
        <w:id w:val="1973787450"/>
      </w:sdtPr>
      <w:sdtEndPr/>
      <w:sdtContent>
        <w:p w14:paraId="00000018" w14:textId="77777777" w:rsidR="00040F36" w:rsidRDefault="0055491B">
          <w:pPr>
            <w:spacing w:after="0" w:line="240" w:lineRule="auto"/>
            <w:rPr>
              <w:color w:val="000000"/>
              <w:sz w:val="24"/>
              <w:szCs w:val="24"/>
            </w:rPr>
          </w:pPr>
          <w:sdt>
            <w:sdtPr>
              <w:tag w:val="goog_rdk_40"/>
              <w:id w:val="1717539635"/>
            </w:sdtPr>
            <w:sdtEndPr/>
            <w:sdtContent/>
          </w:sdt>
        </w:p>
      </w:sdtContent>
    </w:sdt>
    <w:sdt>
      <w:sdtPr>
        <w:tag w:val="goog_rdk_43"/>
        <w:id w:val="1160656563"/>
      </w:sdtPr>
      <w:sdtEndPr/>
      <w:sdtContent>
        <w:p w14:paraId="00000019" w14:textId="77777777" w:rsidR="00040F36" w:rsidRDefault="0055491B">
          <w:pPr>
            <w:spacing w:after="0" w:line="240" w:lineRule="auto"/>
            <w:rPr>
              <w:color w:val="000000"/>
              <w:sz w:val="24"/>
              <w:szCs w:val="24"/>
            </w:rPr>
          </w:pPr>
          <w:sdt>
            <w:sdtPr>
              <w:tag w:val="goog_rdk_42"/>
              <w:id w:val="1374892523"/>
            </w:sdtPr>
            <w:sdtEndPr/>
            <w:sdtContent>
              <w:r>
                <w:rPr>
                  <w:color w:val="000000"/>
                  <w:sz w:val="24"/>
                  <w:szCs w:val="24"/>
                </w:rPr>
                <w:t xml:space="preserve">There are other important differences </w:t>
              </w:r>
              <w:r>
                <w:rPr>
                  <w:color w:val="000000"/>
                  <w:sz w:val="24"/>
                  <w:szCs w:val="24"/>
                </w:rPr>
                <w:t>too that the Forest Service ignored. For example, development of the Lake Agnes inholding did not involve grant of an ANILCA easement—access to Lake Agnes was approved under a completely different statutory regime. See Id. at C-6 (Access to Lake Agnes “aut</w:t>
              </w:r>
              <w:r>
                <w:rPr>
                  <w:color w:val="000000"/>
                  <w:sz w:val="24"/>
                  <w:szCs w:val="24"/>
                </w:rPr>
                <w:t>horized via FLPMA easement”). That difference undermines the comparison. The Forest Service found no inholding that looks anything like what Berlaimont has proposed that has ANILCA access. In other words, contrary to what the Forest Service claims, grantin</w:t>
              </w:r>
              <w:r>
                <w:rPr>
                  <w:color w:val="000000"/>
                  <w:sz w:val="24"/>
                  <w:szCs w:val="24"/>
                </w:rPr>
                <w:t xml:space="preserve">g this access pursuant to ANILCA is actually unprecedented. </w:t>
              </w:r>
              <w:proofErr w:type="gramStart"/>
              <w:r>
                <w:rPr>
                  <w:color w:val="000000"/>
                  <w:sz w:val="24"/>
                  <w:szCs w:val="24"/>
                </w:rPr>
                <w:t>Certainly</w:t>
              </w:r>
              <w:proofErr w:type="gramEnd"/>
              <w:r>
                <w:rPr>
                  <w:color w:val="000000"/>
                  <w:sz w:val="24"/>
                  <w:szCs w:val="24"/>
                </w:rPr>
                <w:t xml:space="preserve"> there is nothing in the record to support the Forest Service’s claim that what Berlaimont is proposing is precedented. It is also unclear why the Forest Service failed to even consider u</w:t>
              </w:r>
              <w:r>
                <w:rPr>
                  <w:color w:val="000000"/>
                  <w:sz w:val="24"/>
                  <w:szCs w:val="24"/>
                </w:rPr>
                <w:t>sing FLPMA to approve this proposal.</w:t>
              </w:r>
            </w:sdtContent>
          </w:sdt>
        </w:p>
      </w:sdtContent>
    </w:sdt>
    <w:sdt>
      <w:sdtPr>
        <w:tag w:val="goog_rdk_45"/>
        <w:id w:val="1184862636"/>
      </w:sdtPr>
      <w:sdtEndPr/>
      <w:sdtContent>
        <w:p w14:paraId="0000001A" w14:textId="77777777" w:rsidR="00040F36" w:rsidRDefault="0055491B">
          <w:pPr>
            <w:spacing w:after="0" w:line="240" w:lineRule="auto"/>
            <w:rPr>
              <w:color w:val="000000"/>
              <w:sz w:val="24"/>
              <w:szCs w:val="24"/>
            </w:rPr>
          </w:pPr>
          <w:sdt>
            <w:sdtPr>
              <w:tag w:val="goog_rdk_44"/>
              <w:id w:val="-1148133853"/>
            </w:sdtPr>
            <w:sdtEndPr/>
            <w:sdtContent/>
          </w:sdt>
        </w:p>
      </w:sdtContent>
    </w:sdt>
    <w:sdt>
      <w:sdtPr>
        <w:tag w:val="goog_rdk_47"/>
        <w:id w:val="-1852404308"/>
      </w:sdtPr>
      <w:sdtEndPr/>
      <w:sdtContent>
        <w:p w14:paraId="0000001B" w14:textId="77777777" w:rsidR="00040F36" w:rsidRDefault="0055491B">
          <w:pPr>
            <w:spacing w:after="0" w:line="240" w:lineRule="auto"/>
            <w:rPr>
              <w:color w:val="000000"/>
              <w:sz w:val="24"/>
              <w:szCs w:val="24"/>
            </w:rPr>
          </w:pPr>
          <w:sdt>
            <w:sdtPr>
              <w:tag w:val="goog_rdk_46"/>
              <w:id w:val="-482478367"/>
            </w:sdtPr>
            <w:sdtEndPr/>
            <w:sdtContent>
              <w:r>
                <w:rPr>
                  <w:color w:val="000000"/>
                  <w:sz w:val="24"/>
                  <w:szCs w:val="24"/>
                </w:rPr>
                <w:t>There’s another aspect of precedent that the U.S. Forest Service also failed to consider. That is the precedent that granting access to the proposed Berlaimont subdivision would have on other inholdings. This i</w:t>
              </w:r>
              <w:r>
                <w:rPr>
                  <w:color w:val="000000"/>
                  <w:sz w:val="24"/>
                  <w:szCs w:val="24"/>
                </w:rPr>
                <w:t>s critical. But, again, the Forest Service ignored it. If the agency grants access to Berlaimont as proposed, it would set an example that every speculator with an inholding on the National Forest may want to replicate to maximize their profit. Every one m</w:t>
              </w:r>
              <w:r>
                <w:rPr>
                  <w:color w:val="000000"/>
                  <w:sz w:val="24"/>
                  <w:szCs w:val="24"/>
                </w:rPr>
                <w:t xml:space="preserve">ay be able to claim a right to a paved, year-round road so that they can build a glitzy subdivision. </w:t>
              </w:r>
            </w:sdtContent>
          </w:sdt>
        </w:p>
      </w:sdtContent>
    </w:sdt>
    <w:sdt>
      <w:sdtPr>
        <w:tag w:val="goog_rdk_49"/>
        <w:id w:val="-920330668"/>
      </w:sdtPr>
      <w:sdtEndPr/>
      <w:sdtContent>
        <w:p w14:paraId="0000001C" w14:textId="77777777" w:rsidR="00040F36" w:rsidRDefault="0055491B">
          <w:pPr>
            <w:spacing w:after="0" w:line="240" w:lineRule="auto"/>
            <w:rPr>
              <w:color w:val="000000"/>
              <w:sz w:val="24"/>
              <w:szCs w:val="24"/>
            </w:rPr>
          </w:pPr>
          <w:sdt>
            <w:sdtPr>
              <w:tag w:val="goog_rdk_48"/>
              <w:id w:val="1489055991"/>
            </w:sdtPr>
            <w:sdtEndPr/>
            <w:sdtContent/>
          </w:sdt>
        </w:p>
      </w:sdtContent>
    </w:sdt>
    <w:sdt>
      <w:sdtPr>
        <w:tag w:val="goog_rdk_51"/>
        <w:id w:val="-1576581426"/>
      </w:sdtPr>
      <w:sdtEndPr/>
      <w:sdtContent>
        <w:p w14:paraId="0000001D" w14:textId="77777777" w:rsidR="00040F36" w:rsidRDefault="0055491B">
          <w:pPr>
            <w:spacing w:after="0" w:line="240" w:lineRule="auto"/>
            <w:rPr>
              <w:color w:val="000000"/>
              <w:sz w:val="24"/>
              <w:szCs w:val="24"/>
            </w:rPr>
          </w:pPr>
          <w:sdt>
            <w:sdtPr>
              <w:tag w:val="goog_rdk_50"/>
              <w:id w:val="-1196226817"/>
            </w:sdtPr>
            <w:sdtEndPr/>
            <w:sdtContent>
              <w:r>
                <w:rPr>
                  <w:color w:val="000000"/>
                  <w:sz w:val="24"/>
                  <w:szCs w:val="24"/>
                </w:rPr>
                <w:t>The Forest Service’s consideration of “other relevant criteria” in its ANILCA determination is also arbitrary. See FEIS, Appendix C, subsection B</w:t>
              </w:r>
              <w:r>
                <w:rPr>
                  <w:color w:val="000000"/>
                  <w:sz w:val="24"/>
                  <w:szCs w:val="24"/>
                </w:rPr>
                <w:t>. The agency ignored criteria including: broad-based and intense public opposition, potential impacts to wildlife, status of wildlife populations that would be impacted, importance and increasing scarcity of wildlife habitat that would be impacted, and the</w:t>
              </w:r>
              <w:r>
                <w:rPr>
                  <w:color w:val="000000"/>
                  <w:sz w:val="24"/>
                  <w:szCs w:val="24"/>
                </w:rPr>
                <w:t xml:space="preserve"> need to alter the existing Forest Plan to eliminate protections for impacted wildlife—especially at this moment when we need them more than ever before. Instead the agency focused on existing development throughout the Eagle Valley. Simply looking at deci</w:t>
              </w:r>
              <w:r>
                <w:rPr>
                  <w:color w:val="000000"/>
                  <w:sz w:val="24"/>
                  <w:szCs w:val="24"/>
                </w:rPr>
                <w:t xml:space="preserve">sions we’ve made in the past to justify decisions we are making now, without considering our current circumstances does not constitute a searching examination, nor is </w:t>
              </w:r>
              <w:proofErr w:type="gramStart"/>
              <w:r>
                <w:rPr>
                  <w:color w:val="000000"/>
                  <w:sz w:val="24"/>
                  <w:szCs w:val="24"/>
                </w:rPr>
                <w:t>it</w:t>
              </w:r>
              <w:proofErr w:type="gramEnd"/>
              <w:r>
                <w:rPr>
                  <w:color w:val="000000"/>
                  <w:sz w:val="24"/>
                  <w:szCs w:val="24"/>
                </w:rPr>
                <w:t xml:space="preserve"> sound public policy. The Forest Service should reconsider “other relevant criteria” an</w:t>
              </w:r>
              <w:r>
                <w:rPr>
                  <w:color w:val="000000"/>
                  <w:sz w:val="24"/>
                  <w:szCs w:val="24"/>
                </w:rPr>
                <w:t>d include items like those listed above which were prominent themes in public comments on this project, including comments that I submitted.</w:t>
              </w:r>
            </w:sdtContent>
          </w:sdt>
        </w:p>
      </w:sdtContent>
    </w:sdt>
    <w:sdt>
      <w:sdtPr>
        <w:tag w:val="goog_rdk_53"/>
        <w:id w:val="1382517302"/>
      </w:sdtPr>
      <w:sdtEndPr/>
      <w:sdtContent>
        <w:p w14:paraId="0000001E" w14:textId="77777777" w:rsidR="00040F36" w:rsidRDefault="0055491B">
          <w:pPr>
            <w:spacing w:after="0" w:line="240" w:lineRule="auto"/>
            <w:rPr>
              <w:color w:val="000000"/>
              <w:sz w:val="24"/>
              <w:szCs w:val="24"/>
            </w:rPr>
          </w:pPr>
          <w:sdt>
            <w:sdtPr>
              <w:tag w:val="goog_rdk_52"/>
              <w:id w:val="-1537336354"/>
            </w:sdtPr>
            <w:sdtEndPr/>
            <w:sdtContent/>
          </w:sdt>
        </w:p>
      </w:sdtContent>
    </w:sdt>
    <w:sdt>
      <w:sdtPr>
        <w:tag w:val="goog_rdk_55"/>
        <w:id w:val="-472287911"/>
      </w:sdtPr>
      <w:sdtEndPr/>
      <w:sdtContent>
        <w:p w14:paraId="0000001F" w14:textId="77777777" w:rsidR="00040F36" w:rsidRDefault="0055491B">
          <w:pPr>
            <w:spacing w:after="0" w:line="240" w:lineRule="auto"/>
            <w:rPr>
              <w:color w:val="000000"/>
              <w:sz w:val="24"/>
              <w:szCs w:val="24"/>
            </w:rPr>
          </w:pPr>
          <w:sdt>
            <w:sdtPr>
              <w:tag w:val="goog_rdk_54"/>
              <w:id w:val="-1651443876"/>
            </w:sdtPr>
            <w:sdtEndPr/>
            <w:sdtContent>
              <w:r>
                <w:rPr>
                  <w:color w:val="000000"/>
                  <w:sz w:val="24"/>
                  <w:szCs w:val="24"/>
                </w:rPr>
                <w:t>Even using the limited criteria that the USFS chose to rely upon, the Forest Service’s conclusion is not s</w:t>
              </w:r>
              <w:r>
                <w:rPr>
                  <w:color w:val="000000"/>
                  <w:sz w:val="24"/>
                  <w:szCs w:val="24"/>
                </w:rPr>
                <w:t xml:space="preserve">ound. Existing development along with increased recreation throughout the Eagle Valley are driving the dramatic decline in wildlife populations and the steady disappearance of winter range. Experts agree on this, and there is ample evidence in the project </w:t>
              </w:r>
              <w:r>
                <w:rPr>
                  <w:color w:val="000000"/>
                  <w:sz w:val="24"/>
                  <w:szCs w:val="24"/>
                </w:rPr>
                <w:t>record—though, again, the agency failed to consider it in its ANILCA determination. Declining wildlife populations is a huge concern for Eagle County residents and it has been the loudest public concern related to the Berlaimont project. Some estimates sug</w:t>
              </w:r>
              <w:r>
                <w:rPr>
                  <w:color w:val="000000"/>
                  <w:sz w:val="24"/>
                  <w:szCs w:val="24"/>
                </w:rPr>
                <w:t>gest deer and elk populations in Eagle County have declined more than 60% in recent decades. It is imperative that we work harder than ever before to protect the sensitive habitat we have left. That means it is no longer reasonable to do things the same wa</w:t>
              </w:r>
              <w:r>
                <w:rPr>
                  <w:color w:val="000000"/>
                  <w:sz w:val="24"/>
                  <w:szCs w:val="24"/>
                </w:rPr>
                <w:t>y that we’ve done in the past. The Forest Service decision that Berlaimont’s proposed development is reasonable because it is more of the same is not a sound or logical conclusion based on the record.</w:t>
              </w:r>
            </w:sdtContent>
          </w:sdt>
        </w:p>
      </w:sdtContent>
    </w:sdt>
    <w:sdt>
      <w:sdtPr>
        <w:tag w:val="goog_rdk_57"/>
        <w:id w:val="1813285867"/>
      </w:sdtPr>
      <w:sdtEndPr/>
      <w:sdtContent>
        <w:p w14:paraId="00000020" w14:textId="77777777" w:rsidR="00040F36" w:rsidRDefault="0055491B">
          <w:pPr>
            <w:spacing w:after="0" w:line="240" w:lineRule="auto"/>
            <w:rPr>
              <w:color w:val="000000"/>
              <w:sz w:val="24"/>
              <w:szCs w:val="24"/>
            </w:rPr>
          </w:pPr>
          <w:sdt>
            <w:sdtPr>
              <w:tag w:val="goog_rdk_56"/>
              <w:id w:val="958615919"/>
            </w:sdtPr>
            <w:sdtEndPr/>
            <w:sdtContent/>
          </w:sdt>
        </w:p>
      </w:sdtContent>
    </w:sdt>
    <w:sdt>
      <w:sdtPr>
        <w:tag w:val="goog_rdk_59"/>
        <w:id w:val="-891724620"/>
      </w:sdtPr>
      <w:sdtEndPr/>
      <w:sdtContent>
        <w:p w14:paraId="00000021" w14:textId="77777777" w:rsidR="00040F36" w:rsidRDefault="0055491B">
          <w:pPr>
            <w:spacing w:after="0" w:line="240" w:lineRule="auto"/>
            <w:rPr>
              <w:color w:val="000000"/>
              <w:sz w:val="24"/>
              <w:szCs w:val="24"/>
            </w:rPr>
          </w:pPr>
          <w:sdt>
            <w:sdtPr>
              <w:tag w:val="goog_rdk_58"/>
              <w:id w:val="192049297"/>
            </w:sdtPr>
            <w:sdtEndPr/>
            <w:sdtContent>
              <w:r>
                <w:rPr>
                  <w:color w:val="000000"/>
                  <w:sz w:val="24"/>
                  <w:szCs w:val="24"/>
                </w:rPr>
                <w:t>In short, all of the existing development thro</w:t>
              </w:r>
              <w:r>
                <w:rPr>
                  <w:color w:val="000000"/>
                  <w:sz w:val="24"/>
                  <w:szCs w:val="24"/>
                </w:rPr>
                <w:t>ughout the Eagle Valley is exactly what makes this development unreasonable. It is that development and increased recreation that are driving the dramatic decline in wildlife populations and the steady disappearance of winter range. Here the Forest Service</w:t>
              </w:r>
              <w:r>
                <w:rPr>
                  <w:color w:val="000000"/>
                  <w:sz w:val="24"/>
                  <w:szCs w:val="24"/>
                </w:rPr>
                <w:t xml:space="preserve"> arbitrarily chose criteria to make the case for granting this proposal while ignoring critical and obvious criteria weighing against the reasonableness of the proposed use. It was as if the developer wrote the ANILCA determination and the FEIS and the age</w:t>
              </w:r>
              <w:r>
                <w:rPr>
                  <w:color w:val="000000"/>
                  <w:sz w:val="24"/>
                  <w:szCs w:val="24"/>
                </w:rPr>
                <w:t>ncy just signed off.</w:t>
              </w:r>
            </w:sdtContent>
          </w:sdt>
        </w:p>
      </w:sdtContent>
    </w:sdt>
    <w:sdt>
      <w:sdtPr>
        <w:tag w:val="goog_rdk_61"/>
        <w:id w:val="1838957091"/>
      </w:sdtPr>
      <w:sdtEndPr/>
      <w:sdtContent>
        <w:p w14:paraId="00000022" w14:textId="77777777" w:rsidR="00040F36" w:rsidRDefault="0055491B">
          <w:pPr>
            <w:spacing w:after="0" w:line="240" w:lineRule="auto"/>
            <w:rPr>
              <w:color w:val="000000"/>
              <w:sz w:val="24"/>
              <w:szCs w:val="24"/>
            </w:rPr>
          </w:pPr>
          <w:sdt>
            <w:sdtPr>
              <w:tag w:val="goog_rdk_60"/>
              <w:id w:val="-1115364524"/>
            </w:sdtPr>
            <w:sdtEndPr/>
            <w:sdtContent/>
          </w:sdt>
        </w:p>
      </w:sdtContent>
    </w:sdt>
    <w:sdt>
      <w:sdtPr>
        <w:tag w:val="goog_rdk_63"/>
        <w:id w:val="-169720516"/>
      </w:sdtPr>
      <w:sdtEndPr/>
      <w:sdtContent>
        <w:p w14:paraId="00000023" w14:textId="77777777" w:rsidR="00040F36" w:rsidRDefault="0055491B">
          <w:pPr>
            <w:spacing w:after="0" w:line="240" w:lineRule="auto"/>
            <w:rPr>
              <w:color w:val="000000"/>
              <w:sz w:val="24"/>
              <w:szCs w:val="24"/>
            </w:rPr>
          </w:pPr>
          <w:sdt>
            <w:sdtPr>
              <w:tag w:val="goog_rdk_62"/>
              <w:id w:val="-2145880351"/>
            </w:sdtPr>
            <w:sdtEndPr/>
            <w:sdtContent>
              <w:r>
                <w:rPr>
                  <w:color w:val="000000"/>
                  <w:sz w:val="24"/>
                  <w:szCs w:val="24"/>
                </w:rPr>
                <w:t>But even absent consideration of all the criteria that the Forest Service chose to ignore, the agency’s conclusion is illogical. We all know it isn’t reasonable to make the same decisions and expect a different result. In this case, impacts to wildlife wer</w:t>
              </w:r>
              <w:r>
                <w:rPr>
                  <w:color w:val="000000"/>
                  <w:sz w:val="24"/>
                  <w:szCs w:val="24"/>
                </w:rPr>
                <w:t xml:space="preserve">e the single biggest concern raised </w:t>
              </w:r>
              <w:r>
                <w:rPr>
                  <w:color w:val="000000"/>
                  <w:sz w:val="24"/>
                  <w:szCs w:val="24"/>
                </w:rPr>
                <w:lastRenderedPageBreak/>
                <w:t>by commenters. Nonetheless, the USFS failed to even discuss the negative impacts that this development would have on wildlife in its reasonable use determination. The agency acknowledged that a lot of existing developmen</w:t>
              </w:r>
              <w:r>
                <w:rPr>
                  <w:color w:val="000000"/>
                  <w:sz w:val="24"/>
                  <w:szCs w:val="24"/>
                </w:rPr>
                <w:t>t overlaps sensitive deer and elk winter range, but rather than concluding (as a rational person who was aware of dramatically declining wildlife populations would) that more of the same will only exacerbate the problem, the Forest Service came to the impo</w:t>
              </w:r>
              <w:r>
                <w:rPr>
                  <w:color w:val="000000"/>
                  <w:sz w:val="24"/>
                  <w:szCs w:val="24"/>
                </w:rPr>
                <w:t>ssible conclusion that this proposed use is reasonable. The agency’s conclusion defies logic and the proposed decision must be reevaluated.</w:t>
              </w:r>
            </w:sdtContent>
          </w:sdt>
        </w:p>
      </w:sdtContent>
    </w:sdt>
    <w:p w14:paraId="0000002B" w14:textId="36637F71" w:rsidR="00040F36" w:rsidRDefault="0055491B">
      <w:pPr>
        <w:rPr>
          <w:sz w:val="24"/>
          <w:szCs w:val="24"/>
        </w:rPr>
      </w:pPr>
      <w:sdt>
        <w:sdtPr>
          <w:tag w:val="goog_rdk_66"/>
          <w:id w:val="1531294990"/>
        </w:sdtPr>
        <w:sdtEndPr/>
        <w:sdtContent>
          <w:sdt>
            <w:sdtPr>
              <w:tag w:val="goog_rdk_65"/>
              <w:id w:val="1430785382"/>
            </w:sdtPr>
            <w:sdtEndPr/>
            <w:sdtContent/>
          </w:sdt>
        </w:sdtContent>
      </w:sdt>
      <w:sdt>
        <w:sdtPr>
          <w:tag w:val="goog_rdk_68"/>
          <w:id w:val="118880552"/>
        </w:sdtPr>
        <w:sdtEndPr/>
        <w:sdtContent>
          <w:sdt>
            <w:sdtPr>
              <w:tag w:val="goog_rdk_67"/>
              <w:id w:val="1001403177"/>
              <w:showingPlcHdr/>
            </w:sdtPr>
            <w:sdtEndPr/>
            <w:sdtContent>
              <w:r w:rsidR="00701E97">
                <w:t xml:space="preserve">     </w:t>
              </w:r>
            </w:sdtContent>
          </w:sdt>
        </w:sdtContent>
      </w:sdt>
      <w:sdt>
        <w:sdtPr>
          <w:tag w:val="goog_rdk_70"/>
          <w:id w:val="2043777751"/>
        </w:sdtPr>
        <w:sdtEndPr/>
        <w:sdtContent>
          <w:sdt>
            <w:sdtPr>
              <w:tag w:val="goog_rdk_69"/>
              <w:id w:val="-292518003"/>
              <w:showingPlcHdr/>
            </w:sdtPr>
            <w:sdtEndPr/>
            <w:sdtContent>
              <w:r w:rsidR="00701E97">
                <w:t xml:space="preserve">     </w:t>
              </w:r>
            </w:sdtContent>
          </w:sdt>
        </w:sdtContent>
      </w:sdt>
      <w:sdt>
        <w:sdtPr>
          <w:tag w:val="goog_rdk_72"/>
          <w:id w:val="-52547575"/>
        </w:sdtPr>
        <w:sdtEndPr/>
        <w:sdtContent>
          <w:sdt>
            <w:sdtPr>
              <w:tag w:val="goog_rdk_71"/>
              <w:id w:val="-1886631659"/>
            </w:sdtPr>
            <w:sdtEndPr/>
            <w:sdtContent/>
          </w:sdt>
        </w:sdtContent>
      </w:sdt>
      <w:sdt>
        <w:sdtPr>
          <w:tag w:val="goog_rdk_74"/>
          <w:id w:val="-261531121"/>
        </w:sdtPr>
        <w:sdtEndPr/>
        <w:sdtContent>
          <w:sdt>
            <w:sdtPr>
              <w:tag w:val="goog_rdk_73"/>
              <w:id w:val="326647830"/>
              <w:showingPlcHdr/>
            </w:sdtPr>
            <w:sdtEndPr/>
            <w:sdtContent>
              <w:r w:rsidR="00701E97">
                <w:t xml:space="preserve">     </w:t>
              </w:r>
            </w:sdtContent>
          </w:sdt>
        </w:sdtContent>
      </w:sdt>
      <w:sdt>
        <w:sdtPr>
          <w:tag w:val="goog_rdk_76"/>
          <w:id w:val="-937819768"/>
        </w:sdtPr>
        <w:sdtEndPr/>
        <w:sdtContent>
          <w:sdt>
            <w:sdtPr>
              <w:tag w:val="goog_rdk_75"/>
              <w:id w:val="1363862345"/>
            </w:sdtPr>
            <w:sdtEndPr/>
            <w:sdtContent/>
          </w:sdt>
        </w:sdtContent>
      </w:sdt>
      <w:sdt>
        <w:sdtPr>
          <w:tag w:val="goog_rdk_78"/>
          <w:id w:val="636767796"/>
        </w:sdtPr>
        <w:sdtEndPr/>
        <w:sdtContent>
          <w:sdt>
            <w:sdtPr>
              <w:tag w:val="goog_rdk_77"/>
              <w:id w:val="282469775"/>
              <w:showingPlcHdr/>
            </w:sdtPr>
            <w:sdtEndPr/>
            <w:sdtContent>
              <w:r w:rsidR="00701E97">
                <w:t xml:space="preserve">     </w:t>
              </w:r>
            </w:sdtContent>
          </w:sdt>
        </w:sdtContent>
      </w:sdt>
      <w:sdt>
        <w:sdtPr>
          <w:tag w:val="goog_rdk_81"/>
          <w:id w:val="1201585413"/>
        </w:sdtPr>
        <w:sdtEndPr/>
        <w:sdtContent>
          <w:sdt>
            <w:sdtPr>
              <w:tag w:val="goog_rdk_80"/>
              <w:id w:val="1915361195"/>
            </w:sdtPr>
            <w:sdtEndPr/>
            <w:sdtContent/>
          </w:sdt>
        </w:sdtContent>
      </w:sdt>
    </w:p>
    <w:p w14:paraId="0000002C" w14:textId="77777777" w:rsidR="00040F36" w:rsidRDefault="0055491B">
      <w:pPr>
        <w:rPr>
          <w:sz w:val="24"/>
          <w:szCs w:val="24"/>
        </w:rPr>
      </w:pPr>
      <w:sdt>
        <w:sdtPr>
          <w:tag w:val="goog_rdk_82"/>
          <w:id w:val="-862129694"/>
        </w:sdtPr>
        <w:sdtEndPr/>
        <w:sdtContent>
          <w:r>
            <w:rPr>
              <w:sz w:val="24"/>
              <w:szCs w:val="24"/>
            </w:rPr>
            <w:t>The Forest Service needs to start over. The agency must reconsider whether Berlaimont is a reasonable use based on a searching consideration of relevant criteria, including public opposition; alternative authorities that could be use</w:t>
          </w:r>
          <w:r>
            <w:rPr>
              <w:sz w:val="24"/>
              <w:szCs w:val="24"/>
            </w:rPr>
            <w:t>d to respond to the proponent’s request; the reasonableness of new sprawl in critical wildlife habitat at a time when that habitat is more important than ever before; and the reasonableness of more sprawl so far from first responders at a time when wildfir</w:t>
          </w:r>
          <w:r>
            <w:rPr>
              <w:sz w:val="24"/>
              <w:szCs w:val="24"/>
            </w:rPr>
            <w:t xml:space="preserve">es are less predictable and more frequent, severe, and costly than ever before. </w:t>
          </w:r>
          <w:proofErr w:type="gramStart"/>
          <w:r>
            <w:rPr>
              <w:sz w:val="24"/>
              <w:szCs w:val="24"/>
            </w:rPr>
            <w:t>This criteria</w:t>
          </w:r>
          <w:proofErr w:type="gramEnd"/>
          <w:r>
            <w:rPr>
              <w:sz w:val="24"/>
              <w:szCs w:val="24"/>
            </w:rPr>
            <w:t xml:space="preserve"> should help the Forest Service see clearly that Berlaimont is easily distinguishable from anything else that the agency could find, and that the proposed use of t</w:t>
          </w:r>
          <w:r>
            <w:rPr>
              <w:sz w:val="24"/>
              <w:szCs w:val="24"/>
            </w:rPr>
            <w:t xml:space="preserve">his parcel by this real estate speculator is absolutely unreasonable.  </w:t>
          </w:r>
        </w:sdtContent>
      </w:sdt>
    </w:p>
    <w:p w14:paraId="0000002D" w14:textId="0FA235A0" w:rsidR="00040F36" w:rsidRDefault="00B51913">
      <w:pPr>
        <w:rPr>
          <w:sz w:val="24"/>
          <w:szCs w:val="24"/>
        </w:rPr>
      </w:pPr>
      <w:r>
        <w:rPr>
          <w:sz w:val="24"/>
          <w:szCs w:val="24"/>
        </w:rPr>
        <w:t>Thanks,</w:t>
      </w:r>
    </w:p>
    <w:p w14:paraId="00000031" w14:textId="2524F8AB" w:rsidR="00040F36" w:rsidRDefault="0055491B">
      <w:pPr>
        <w:spacing w:after="0" w:line="240" w:lineRule="auto"/>
        <w:rPr>
          <w:sz w:val="24"/>
          <w:szCs w:val="24"/>
        </w:rPr>
      </w:pPr>
      <w:sdt>
        <w:sdtPr>
          <w:tag w:val="goog_rdk_85"/>
          <w:id w:val="1052428024"/>
        </w:sdtPr>
        <w:sdtEndPr/>
        <w:sdtContent>
          <w:sdt>
            <w:sdtPr>
              <w:tag w:val="goog_rdk_83"/>
              <w:id w:val="-516309587"/>
            </w:sdtPr>
            <w:sdtEndPr/>
            <w:sdtContent/>
          </w:sdt>
          <w:r>
            <w:rPr>
              <w:sz w:val="24"/>
              <w:szCs w:val="24"/>
            </w:rPr>
            <w:t>Sacha J. Logan</w:t>
          </w:r>
          <w:sdt>
            <w:sdtPr>
              <w:tag w:val="goog_rdk_84"/>
              <w:id w:val="976501334"/>
              <w:showingPlcHdr/>
            </w:sdtPr>
            <w:sdtEndPr/>
            <w:sdtContent>
              <w:r w:rsidR="00701E97">
                <w:t xml:space="preserve">     </w:t>
              </w:r>
            </w:sdtContent>
          </w:sdt>
        </w:sdtContent>
      </w:sdt>
      <w:sdt>
        <w:sdtPr>
          <w:tag w:val="goog_rdk_87"/>
          <w:id w:val="-828910159"/>
        </w:sdtPr>
        <w:sdtEndPr/>
        <w:sdtContent>
          <w:sdt>
            <w:sdtPr>
              <w:tag w:val="goog_rdk_86"/>
              <w:id w:val="2044864759"/>
              <w:showingPlcHdr/>
            </w:sdtPr>
            <w:sdtEndPr/>
            <w:sdtContent>
              <w:r w:rsidR="00701E97">
                <w:t xml:space="preserve">     </w:t>
              </w:r>
            </w:sdtContent>
          </w:sdt>
        </w:sdtContent>
      </w:sdt>
      <w:sdt>
        <w:sdtPr>
          <w:tag w:val="goog_rdk_89"/>
          <w:id w:val="611720336"/>
        </w:sdtPr>
        <w:sdtEndPr/>
        <w:sdtContent>
          <w:sdt>
            <w:sdtPr>
              <w:tag w:val="goog_rdk_88"/>
              <w:id w:val="1077791081"/>
              <w:showingPlcHdr/>
            </w:sdtPr>
            <w:sdtEndPr/>
            <w:sdtContent>
              <w:r w:rsidR="00701E97">
                <w:t xml:space="preserve">     </w:t>
              </w:r>
            </w:sdtContent>
          </w:sdt>
        </w:sdtContent>
      </w:sdt>
    </w:p>
    <w:sectPr w:rsidR="00040F3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041425" w14:textId="77777777" w:rsidR="0055491B" w:rsidRDefault="0055491B">
      <w:pPr>
        <w:spacing w:after="0" w:line="240" w:lineRule="auto"/>
      </w:pPr>
      <w:r>
        <w:separator/>
      </w:r>
    </w:p>
  </w:endnote>
  <w:endnote w:type="continuationSeparator" w:id="0">
    <w:p w14:paraId="05EAACCE" w14:textId="77777777" w:rsidR="0055491B" w:rsidRDefault="00554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A55BBD" w14:textId="77777777" w:rsidR="0055491B" w:rsidRDefault="0055491B">
      <w:pPr>
        <w:spacing w:after="0" w:line="240" w:lineRule="auto"/>
      </w:pPr>
      <w:r>
        <w:separator/>
      </w:r>
    </w:p>
  </w:footnote>
  <w:footnote w:type="continuationSeparator" w:id="0">
    <w:p w14:paraId="2D3B512B" w14:textId="77777777" w:rsidR="0055491B" w:rsidRDefault="0055491B">
      <w:pPr>
        <w:spacing w:after="0" w:line="240" w:lineRule="auto"/>
      </w:pPr>
      <w:r>
        <w:continuationSeparator/>
      </w:r>
    </w:p>
  </w:footnote>
  <w:footnote w:id="1">
    <w:sdt>
      <w:sdtPr>
        <w:tag w:val="goog_rdk_92"/>
        <w:id w:val="-1579659909"/>
      </w:sdtPr>
      <w:sdtEndPr/>
      <w:sdtContent>
        <w:p w14:paraId="00000032" w14:textId="77777777" w:rsidR="00040F36" w:rsidRDefault="0055491B">
          <w:pPr>
            <w:pBdr>
              <w:top w:val="nil"/>
              <w:left w:val="nil"/>
              <w:bottom w:val="nil"/>
              <w:right w:val="nil"/>
              <w:between w:val="nil"/>
            </w:pBdr>
            <w:spacing w:after="0" w:line="240" w:lineRule="auto"/>
            <w:rPr>
              <w:color w:val="000000"/>
              <w:sz w:val="20"/>
              <w:szCs w:val="20"/>
            </w:rPr>
          </w:pPr>
          <w:r>
            <w:rPr>
              <w:rStyle w:val="FootnoteReference"/>
            </w:rPr>
            <w:footnoteRef/>
          </w:r>
          <w:sdt>
            <w:sdtPr>
              <w:tag w:val="goog_rdk_91"/>
              <w:id w:val="166216621"/>
            </w:sdtPr>
            <w:sdtEndPr/>
            <w:sdtContent>
              <w:r>
                <w:rPr>
                  <w:color w:val="000000"/>
                  <w:sz w:val="20"/>
                  <w:szCs w:val="20"/>
                </w:rPr>
                <w:t xml:space="preserve"> Importantly, a corporate retreat may be a reasonable use of the Berlaimont parcel, but that wasn’t considered.</w:t>
              </w:r>
            </w:sdtContent>
          </w:sdt>
        </w:p>
      </w:sdtContent>
    </w:sdt>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D074B0"/>
    <w:multiLevelType w:val="multilevel"/>
    <w:tmpl w:val="A05C6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F36"/>
    <w:rsid w:val="00040F36"/>
    <w:rsid w:val="0055491B"/>
    <w:rsid w:val="00701E97"/>
    <w:rsid w:val="00B51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24282F"/>
  <w15:docId w15:val="{FC76937E-5A5A-4F47-8F9C-58E5ECDC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AE75F2"/>
    <w:rPr>
      <w:sz w:val="16"/>
      <w:szCs w:val="16"/>
    </w:rPr>
  </w:style>
  <w:style w:type="paragraph" w:styleId="CommentText">
    <w:name w:val="annotation text"/>
    <w:basedOn w:val="Normal"/>
    <w:link w:val="CommentTextChar"/>
    <w:uiPriority w:val="99"/>
    <w:semiHidden/>
    <w:unhideWhenUsed/>
    <w:rsid w:val="00AE75F2"/>
    <w:pPr>
      <w:spacing w:line="240" w:lineRule="auto"/>
    </w:pPr>
    <w:rPr>
      <w:sz w:val="20"/>
      <w:szCs w:val="20"/>
    </w:rPr>
  </w:style>
  <w:style w:type="character" w:customStyle="1" w:styleId="CommentTextChar">
    <w:name w:val="Comment Text Char"/>
    <w:basedOn w:val="DefaultParagraphFont"/>
    <w:link w:val="CommentText"/>
    <w:uiPriority w:val="99"/>
    <w:semiHidden/>
    <w:rsid w:val="00AE75F2"/>
    <w:rPr>
      <w:sz w:val="20"/>
      <w:szCs w:val="20"/>
    </w:rPr>
  </w:style>
  <w:style w:type="paragraph" w:styleId="CommentSubject">
    <w:name w:val="annotation subject"/>
    <w:basedOn w:val="CommentText"/>
    <w:next w:val="CommentText"/>
    <w:link w:val="CommentSubjectChar"/>
    <w:uiPriority w:val="99"/>
    <w:semiHidden/>
    <w:unhideWhenUsed/>
    <w:rsid w:val="00AE75F2"/>
    <w:rPr>
      <w:b/>
      <w:bCs/>
    </w:rPr>
  </w:style>
  <w:style w:type="character" w:customStyle="1" w:styleId="CommentSubjectChar">
    <w:name w:val="Comment Subject Char"/>
    <w:basedOn w:val="CommentTextChar"/>
    <w:link w:val="CommentSubject"/>
    <w:uiPriority w:val="99"/>
    <w:semiHidden/>
    <w:rsid w:val="00AE75F2"/>
    <w:rPr>
      <w:b/>
      <w:bCs/>
      <w:sz w:val="20"/>
      <w:szCs w:val="20"/>
    </w:rPr>
  </w:style>
  <w:style w:type="paragraph" w:styleId="BalloonText">
    <w:name w:val="Balloon Text"/>
    <w:basedOn w:val="Normal"/>
    <w:link w:val="BalloonTextChar"/>
    <w:uiPriority w:val="99"/>
    <w:semiHidden/>
    <w:unhideWhenUsed/>
    <w:rsid w:val="00AE75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5F2"/>
    <w:rPr>
      <w:rFonts w:ascii="Segoe UI" w:hAnsi="Segoe UI" w:cs="Segoe UI"/>
      <w:sz w:val="18"/>
      <w:szCs w:val="18"/>
    </w:rPr>
  </w:style>
  <w:style w:type="paragraph" w:styleId="ListParagraph">
    <w:name w:val="List Paragraph"/>
    <w:basedOn w:val="Normal"/>
    <w:uiPriority w:val="34"/>
    <w:qFormat/>
    <w:rsid w:val="009713EF"/>
    <w:pPr>
      <w:ind w:left="720"/>
      <w:contextualSpacing/>
    </w:pPr>
  </w:style>
  <w:style w:type="character" w:styleId="Hyperlink">
    <w:name w:val="Hyperlink"/>
    <w:basedOn w:val="DefaultParagraphFont"/>
    <w:uiPriority w:val="99"/>
    <w:unhideWhenUsed/>
    <w:rsid w:val="000D2828"/>
    <w:rPr>
      <w:color w:val="0563C1" w:themeColor="hyperlink"/>
      <w:u w:val="single"/>
    </w:rPr>
  </w:style>
  <w:style w:type="character" w:styleId="UnresolvedMention">
    <w:name w:val="Unresolved Mention"/>
    <w:basedOn w:val="DefaultParagraphFont"/>
    <w:uiPriority w:val="99"/>
    <w:semiHidden/>
    <w:unhideWhenUsed/>
    <w:rsid w:val="000D2828"/>
    <w:rPr>
      <w:color w:val="605E5C"/>
      <w:shd w:val="clear" w:color="auto" w:fill="E1DFDD"/>
    </w:rPr>
  </w:style>
  <w:style w:type="character" w:styleId="FollowedHyperlink">
    <w:name w:val="FollowedHyperlink"/>
    <w:basedOn w:val="DefaultParagraphFont"/>
    <w:uiPriority w:val="99"/>
    <w:semiHidden/>
    <w:unhideWhenUsed/>
    <w:rsid w:val="002C6D9F"/>
    <w:rPr>
      <w:color w:val="954F72" w:themeColor="followedHyperlink"/>
      <w:u w:val="single"/>
    </w:rPr>
  </w:style>
  <w:style w:type="character" w:customStyle="1" w:styleId="apple-converted-space">
    <w:name w:val="apple-converted-space"/>
    <w:basedOn w:val="DefaultParagraphFont"/>
    <w:rsid w:val="007B456E"/>
  </w:style>
  <w:style w:type="paragraph" w:styleId="FootnoteText">
    <w:name w:val="footnote text"/>
    <w:basedOn w:val="Normal"/>
    <w:link w:val="FootnoteTextChar"/>
    <w:uiPriority w:val="99"/>
    <w:semiHidden/>
    <w:unhideWhenUsed/>
    <w:rsid w:val="007F16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1668"/>
    <w:rPr>
      <w:sz w:val="20"/>
      <w:szCs w:val="20"/>
    </w:rPr>
  </w:style>
  <w:style w:type="character" w:styleId="FootnoteReference">
    <w:name w:val="footnote reference"/>
    <w:basedOn w:val="DefaultParagraphFont"/>
    <w:uiPriority w:val="99"/>
    <w:semiHidden/>
    <w:unhideWhenUsed/>
    <w:rsid w:val="007F1668"/>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cara.ecosystem-management.org/Public//CommentInput?Project=5004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M.FS.r02admin-rev@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Qjpl8D70e/CCMQnKWWjQoVdc4w==">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Noah Stanton (Colorado Law Clinics)</dc:creator>
  <cp:lastModifiedBy>Peter Hart</cp:lastModifiedBy>
  <cp:revision>2</cp:revision>
  <dcterms:created xsi:type="dcterms:W3CDTF">2020-11-09T20:44:00Z</dcterms:created>
  <dcterms:modified xsi:type="dcterms:W3CDTF">2020-11-09T20:44:00Z</dcterms:modified>
</cp:coreProperties>
</file>