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Sierra Vista Ranger District</w:t>
      </w:r>
    </w:p>
    <w:p>
      <w:pPr>
        <w:pStyle w:val="Body"/>
        <w:bidi w:val="0"/>
      </w:pPr>
      <w:r>
        <w:rPr>
          <w:rtl w:val="0"/>
        </w:rPr>
        <w:t>District Ranger, c/o Rick Goshen</w:t>
      </w:r>
    </w:p>
    <w:p>
      <w:pPr>
        <w:pStyle w:val="Body"/>
        <w:bidi w:val="0"/>
      </w:pPr>
      <w:r>
        <w:rPr>
          <w:rtl w:val="0"/>
        </w:rPr>
        <w:t>4070 Avenida Saracino</w:t>
      </w:r>
    </w:p>
    <w:p>
      <w:pPr>
        <w:pStyle w:val="Body"/>
        <w:bidi w:val="0"/>
      </w:pPr>
      <w:r>
        <w:rPr>
          <w:rtl w:val="0"/>
        </w:rPr>
        <w:t>Hereford AZ 85612</w:t>
      </w:r>
    </w:p>
    <w:p>
      <w:pPr>
        <w:pStyle w:val="Body"/>
        <w:bidi w:val="0"/>
      </w:pPr>
    </w:p>
    <w:p>
      <w:pPr>
        <w:pStyle w:val="Body"/>
        <w:bidi w:val="0"/>
      </w:pPr>
    </w:p>
    <w:p>
      <w:pPr>
        <w:pStyle w:val="Body"/>
        <w:bidi w:val="0"/>
      </w:pPr>
    </w:p>
    <w:p>
      <w:pPr>
        <w:pStyle w:val="Body"/>
        <w:bidi w:val="0"/>
      </w:pPr>
      <w:r>
        <w:rPr>
          <w:rtl w:val="0"/>
        </w:rPr>
        <w:t>RE: San Antonia Exploration Drilling Project</w:t>
      </w:r>
    </w:p>
    <w:p>
      <w:pPr>
        <w:pStyle w:val="Body"/>
        <w:bidi w:val="0"/>
      </w:pPr>
    </w:p>
    <w:p>
      <w:pPr>
        <w:pStyle w:val="Body"/>
        <w:bidi w:val="0"/>
      </w:pPr>
    </w:p>
    <w:p>
      <w:pPr>
        <w:pStyle w:val="Body"/>
        <w:bidi w:val="0"/>
      </w:pPr>
      <w:r>
        <w:rPr>
          <w:rtl w:val="0"/>
        </w:rPr>
        <w:t>IC Explorations LLC, a subsidiary of Barksdale Resources Corporation, has submitted an application for exploratory drilling permits at its Sunnyside Project. Is The Forest Service aware that San Antonio Project and The Sunnyside Project are owned  by the same company? I</w:t>
      </w:r>
      <w:r>
        <w:rPr>
          <w:rtl w:val="0"/>
        </w:rPr>
        <w:t>’</w:t>
      </w:r>
      <w:r>
        <w:rPr>
          <w:rtl w:val="0"/>
        </w:rPr>
        <w:t>ve attached a release from Barksdale showing its acquisition of these projects. I believe an Environmental Assessment is needed due to the impact these projects will have, rather than a SOPA requesting Categorical Exclusions - they</w:t>
      </w:r>
      <w:r>
        <w:rPr>
          <w:rtl w:val="0"/>
        </w:rPr>
        <w:t>’</w:t>
      </w:r>
      <w:r>
        <w:rPr>
          <w:rtl w:val="0"/>
        </w:rPr>
        <w:t xml:space="preserve">ve done this before. </w:t>
      </w:r>
    </w:p>
    <w:p>
      <w:pPr>
        <w:pStyle w:val="Body"/>
        <w:bidi w:val="0"/>
      </w:pPr>
    </w:p>
    <w:p>
      <w:pPr>
        <w:pStyle w:val="Body"/>
        <w:bidi w:val="0"/>
      </w:pPr>
    </w:p>
    <w:p>
      <w:pPr>
        <w:pStyle w:val="Body"/>
        <w:bidi w:val="0"/>
      </w:pPr>
      <w:r>
        <w:rPr>
          <w:rtl w:val="0"/>
        </w:rPr>
        <w:t>I</w:t>
      </w:r>
      <w:r>
        <w:rPr>
          <w:rtl w:val="0"/>
        </w:rPr>
        <w:t>’</w:t>
      </w:r>
      <w:r>
        <w:rPr>
          <w:rtl w:val="0"/>
        </w:rPr>
        <w:t>m requesting in this comment that you require an Economic Assessment for this project rather than a Categorical Exclusion because:</w:t>
      </w:r>
    </w:p>
    <w:p>
      <w:pPr>
        <w:pStyle w:val="Body"/>
        <w:bidi w:val="0"/>
      </w:pPr>
      <w:r>
        <w:rPr>
          <w:rtl w:val="0"/>
        </w:rPr>
        <w:t xml:space="preserve">     1.   The Western Yellow-billed Cuckoo is a threatened species. They can be found within the proposed project. These findings are recent, as of September 2020.</w:t>
      </w:r>
      <w:r>
        <w:rPr>
          <w:rtl w:val="0"/>
        </w:rPr>
        <w:t xml:space="preserve"> The most recent studies should be used as reference</w:t>
      </w:r>
      <w:r>
        <w:rPr>
          <w:rtl w:val="0"/>
        </w:rPr>
        <w:t>.</w:t>
      </w:r>
    </w:p>
    <w:p>
      <w:pPr>
        <w:pStyle w:val="Body"/>
        <w:bidi w:val="0"/>
      </w:pPr>
    </w:p>
    <w:p>
      <w:pPr>
        <w:pStyle w:val="Body"/>
        <w:bidi w:val="0"/>
      </w:pPr>
      <w:r>
        <w:rPr>
          <w:rtl w:val="0"/>
        </w:rPr>
        <w:t xml:space="preserve">     2.   The Plan Of Operations states that the area affected by the drilling can not be seen by local inhabitants, but I believe this to be inaccurate. Locals could see, and will be affected.</w:t>
      </w:r>
    </w:p>
    <w:p>
      <w:pPr>
        <w:pStyle w:val="Body"/>
        <w:bidi w:val="0"/>
      </w:pPr>
    </w:p>
    <w:p>
      <w:pPr>
        <w:pStyle w:val="Body"/>
        <w:bidi w:val="0"/>
      </w:pPr>
      <w:r>
        <w:rPr>
          <w:rtl w:val="0"/>
        </w:rPr>
        <w:t xml:space="preserve">     3.   There</w:t>
      </w:r>
      <w:r>
        <w:rPr>
          <w:rtl w:val="0"/>
        </w:rPr>
        <w:t>’</w:t>
      </w:r>
      <w:r>
        <w:rPr>
          <w:rtl w:val="0"/>
        </w:rPr>
        <w:t>s a good chance that any undisturbed cultural artifacts might be destroyed by drilling activities.</w:t>
      </w:r>
    </w:p>
    <w:p>
      <w:pPr>
        <w:pStyle w:val="Body"/>
        <w:bidi w:val="0"/>
      </w:pPr>
    </w:p>
    <w:p>
      <w:pPr>
        <w:pStyle w:val="Body"/>
        <w:bidi w:val="0"/>
      </w:pPr>
      <w:r>
        <w:rPr>
          <w:rtl w:val="0"/>
        </w:rPr>
        <w:t xml:space="preserve">     4.   Dusquesne Road is a rough, unsuitable road for heavy trucks and equipment. As it reaches Highway 82 it passes an elementary school and parking lots in constant use. </w:t>
      </w:r>
    </w:p>
    <w:p>
      <w:pPr>
        <w:pStyle w:val="Body"/>
        <w:bidi w:val="0"/>
      </w:pPr>
    </w:p>
    <w:p>
      <w:pPr>
        <w:pStyle w:val="Body"/>
        <w:bidi w:val="0"/>
      </w:pPr>
    </w:p>
    <w:p>
      <w:pPr>
        <w:pStyle w:val="Default"/>
        <w:bidi w:val="0"/>
        <w:ind w:left="0" w:right="0" w:firstLine="0"/>
        <w:jc w:val="left"/>
        <w:rPr>
          <w:rFonts w:ascii="Calibri" w:cs="Calibri" w:hAnsi="Calibri" w:eastAsia="Calibri"/>
          <w:u w:color="000000"/>
          <w:rtl w:val="0"/>
          <w:lang w:val="en-US"/>
        </w:rPr>
      </w:pPr>
      <w:r>
        <w:rPr>
          <w:rFonts w:ascii="Calibri" w:hAnsi="Calibri"/>
          <w:u w:color="000000"/>
          <w:rtl w:val="0"/>
          <w:lang w:val="en-US"/>
        </w:rPr>
        <w:t xml:space="preserve">We respectfully request that you request that an Environmental Assessment be performed to more accurately assess the impact of this projected work.   There are enough potential impacts that  a Categorical Exclusion is just not warranted. </w:t>
      </w:r>
    </w:p>
    <w:p>
      <w:pPr>
        <w:pStyle w:val="Body"/>
        <w:bidi w:val="0"/>
      </w:pPr>
    </w:p>
    <w:p>
      <w:pPr>
        <w:pStyle w:val="Body"/>
        <w:bidi w:val="0"/>
      </w:pPr>
    </w:p>
    <w:p>
      <w:pPr>
        <w:pStyle w:val="Body"/>
        <w:bidi w:val="0"/>
      </w:pPr>
      <w:r>
        <w:rPr>
          <w:rtl w:val="0"/>
        </w:rPr>
        <w:t>Very truly yours</w:t>
      </w:r>
    </w:p>
    <w:p>
      <w:pPr>
        <w:pStyle w:val="Body"/>
        <w:bidi w:val="0"/>
      </w:pPr>
    </w:p>
    <w:p>
      <w:pPr>
        <w:pStyle w:val="Body"/>
        <w:bidi w:val="0"/>
      </w:pPr>
      <w:r>
        <w:rPr>
          <w:rtl w:val="0"/>
        </w:rPr>
        <w:t xml:space="preserve">       Frederick Jones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