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r w:rsidDel="00000000" w:rsidR="00000000" w:rsidRPr="00000000">
        <w:rPr>
          <w:rtl w:val="0"/>
        </w:rPr>
        <w:t xml:space="preserve">Filing as an Interested Person in the Land Management Plan Objection Phase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Forest Service objection process allows the Agency to consider public concerns early on, before a decision is made, aligning with the Forest Service’s collaborative approach to forest management and increasing the likelihood of resolving ongoing concerns.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ensure potential objection resolution discussions are open and transparent, interested persons may participate in those discussions. To be formally recognized as an interested person and participate in the objection resolution discussions with the objector(s) and the reviewing official, you must request this status within 10 days of the legal notice listing the objections. You do not need to have objected to the plan decision to request to be an interested person. However, you must have provided substantive comment during the opportunities provided during the planning process.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Interested person requests must include: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and affiliation, if any, of the requester;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mailing address, phone number, and email address (if available) for the requester;</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6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objection issues the requester has an interest in; a brief explanation of the requester’s interest in the objection(s) and any specific concern(s), including a description of support or opposition to the objection(s); and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60" w:lineRule="auto"/>
        <w:ind w:left="360" w:right="0" w:hanging="360"/>
        <w:jc w:val="lef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statement demonstrating the requester’s previous participation in the planning process (e.g., identifying when the requester submitted comments).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Cooperating agencies and governments of federally recognized tribes may participate in any objection without formal request. However, they must notify the reviewing officer of their interest in specific objections and intent to participate so that the reviewing officer is able to provide notification of relevant meetings or calls.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use the attached template to request status as an interested person.</w:t>
      </w:r>
    </w:p>
    <w:p w:rsidR="00000000" w:rsidDel="00000000" w:rsidP="00000000" w:rsidRDefault="00000000" w:rsidRPr="00000000" w14:paraId="0000000B">
      <w:pPr>
        <w:spacing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Interested Person Request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would like to participate as an interested person in the objection resolution discussions for one or more of the identified objection issues for the Custer Gallatin National Forest 2020 Land Management Plan or the regional forester’s list of species of conservation concern (SCC). </w:t>
      </w:r>
    </w:p>
    <w:p w:rsidR="00000000" w:rsidDel="00000000" w:rsidP="00000000" w:rsidRDefault="00000000" w:rsidRPr="00000000" w14:paraId="0000000E">
      <w:pPr>
        <w:spacing w:line="360" w:lineRule="auto"/>
        <w:rPr>
          <w:sz w:val="24"/>
          <w:szCs w:val="24"/>
          <w:u w:val="single"/>
        </w:rPr>
      </w:pPr>
      <w:r w:rsidDel="00000000" w:rsidR="00000000" w:rsidRPr="00000000">
        <w:rPr>
          <w:b w:val="1"/>
          <w:sz w:val="24"/>
          <w:szCs w:val="24"/>
          <w:rtl w:val="0"/>
        </w:rPr>
        <w:t xml:space="preserve">Name</w:t>
      </w:r>
      <w:r w:rsidDel="00000000" w:rsidR="00000000" w:rsidRPr="00000000">
        <w:rPr>
          <w:sz w:val="24"/>
          <w:szCs w:val="24"/>
          <w:rtl w:val="0"/>
        </w:rPr>
        <w:t xml:space="preserve">:</w:t>
      </w:r>
      <w:r w:rsidDel="00000000" w:rsidR="00000000" w:rsidRPr="00000000">
        <w:rPr>
          <w:sz w:val="24"/>
          <w:szCs w:val="24"/>
          <w:u w:val="single"/>
          <w:rtl w:val="0"/>
        </w:rPr>
        <w:t xml:space="preserve">   Max Hjortsberg, Conservation Dir., Park County Environmental Council                  </w:t>
      </w:r>
    </w:p>
    <w:p w:rsidR="00000000" w:rsidDel="00000000" w:rsidP="00000000" w:rsidRDefault="00000000" w:rsidRPr="00000000" w14:paraId="0000000F">
      <w:pPr>
        <w:spacing w:line="360" w:lineRule="auto"/>
        <w:rPr/>
      </w:pPr>
      <w:r w:rsidDel="00000000" w:rsidR="00000000" w:rsidRPr="00000000">
        <w:rPr>
          <w:b w:val="1"/>
          <w:sz w:val="24"/>
          <w:szCs w:val="24"/>
          <w:rtl w:val="0"/>
        </w:rPr>
        <w:t xml:space="preserve">Address</w:t>
      </w:r>
      <w:r w:rsidDel="00000000" w:rsidR="00000000" w:rsidRPr="00000000">
        <w:rPr>
          <w:sz w:val="24"/>
          <w:szCs w:val="24"/>
          <w:rtl w:val="0"/>
        </w:rPr>
        <w:t xml:space="preserve">:</w:t>
      </w:r>
      <w:r w:rsidDel="00000000" w:rsidR="00000000" w:rsidRPr="00000000">
        <w:rPr>
          <w:sz w:val="24"/>
          <w:szCs w:val="24"/>
          <w:u w:val="single"/>
          <w:rtl w:val="0"/>
        </w:rPr>
        <w:t xml:space="preserve">  PO Box 164, Livingston MT  59047                                                                         </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b w:val="1"/>
          <w:sz w:val="24"/>
          <w:szCs w:val="24"/>
          <w:rtl w:val="0"/>
        </w:rPr>
        <w:t xml:space="preserve">Phone # or email</w:t>
      </w:r>
      <w:r w:rsidDel="00000000" w:rsidR="00000000" w:rsidRPr="00000000">
        <w:rPr>
          <w:sz w:val="24"/>
          <w:szCs w:val="24"/>
          <w:rtl w:val="0"/>
        </w:rPr>
        <w:t xml:space="preserve">:</w:t>
      </w:r>
      <w:r w:rsidDel="00000000" w:rsidR="00000000" w:rsidRPr="00000000">
        <w:rPr>
          <w:sz w:val="24"/>
          <w:szCs w:val="24"/>
          <w:u w:val="single"/>
          <w:rtl w:val="0"/>
        </w:rPr>
        <w:t xml:space="preserve">   max@pcecmt.org                                                                                       </w:t>
      </w:r>
      <w:r w:rsidDel="00000000" w:rsidR="00000000" w:rsidRPr="00000000">
        <w:rPr>
          <w:rtl w:val="0"/>
        </w:rPr>
      </w:r>
    </w:p>
    <w:p w:rsidR="00000000" w:rsidDel="00000000" w:rsidP="00000000" w:rsidRDefault="00000000" w:rsidRPr="00000000" w14:paraId="00000011">
      <w:pPr>
        <w:spacing w:line="360" w:lineRule="auto"/>
        <w:rPr>
          <w:sz w:val="24"/>
          <w:szCs w:val="24"/>
          <w:u w:val="single"/>
        </w:rPr>
      </w:pPr>
      <w:r w:rsidDel="00000000" w:rsidR="00000000" w:rsidRPr="00000000">
        <w:rPr>
          <w:b w:val="1"/>
          <w:sz w:val="24"/>
          <w:szCs w:val="24"/>
          <w:rtl w:val="0"/>
        </w:rPr>
        <w:t xml:space="preserve">Name of lead interested person (if more than one)</w:t>
      </w:r>
      <w:r w:rsidDel="00000000" w:rsidR="00000000" w:rsidRPr="00000000">
        <w:rPr>
          <w:sz w:val="24"/>
          <w:szCs w:val="24"/>
          <w:rtl w:val="0"/>
        </w:rPr>
        <w:t xml:space="preserve">:</w:t>
      </w:r>
      <w:r w:rsidDel="00000000" w:rsidR="00000000" w:rsidRPr="00000000">
        <w:rPr>
          <w:sz w:val="24"/>
          <w:szCs w:val="24"/>
          <w:u w:val="singl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am interested in participating in any resolution discussions between the objector(s) and the reviewing official for the following objection issues: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Areas recommended for wilderness designation, location and boundaries of backcountry areas and recreation emphasis areas, and wild and scenic river eligibility.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Designated area and plan allocation land management plan direction (wilderness, wilderness study area, recommended wilderness, inventoried roadless areas, backcountry areas, recreation emphasis areas, key linkage areas and the Continental Divide National Scenic Trail).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Motorized and/or mechanized recreation access and suitability determinations in recommended wilderness, roadless areas, key linkage areas, and backcountry areas.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Land management plan direction and use of best available scientific information for motorized recreation, recreation opportunity spectrum, pack goats, fire and fuels management, air quality soils, aquatic and riparian resources, vegetation, invasive species, livestock grazing, climate change, and carbon sequestration.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Managing for population growth, increased recreation pressure, and user conflict.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pPr>
      <w:r w:rsidDel="00000000" w:rsidR="00000000" w:rsidRPr="00000000">
        <w:rPr>
          <w:rtl w:val="0"/>
        </w:rPr>
        <w:t xml:space="preserve">Providing for diversity of all native species; recovery and conservation of federally identified species grizzly bear, lynx, and wolverine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provide a brief explanation of your interest in the objection(s) and any specific concern(s), including a description of your support or opposition to the objection(s):  </w:t>
      </w:r>
    </w:p>
    <w:p w:rsidR="00000000" w:rsidDel="00000000" w:rsidP="00000000" w:rsidRDefault="00000000" w:rsidRPr="00000000" w14:paraId="0000001B">
      <w:pPr>
        <w:spacing w:after="200" w:line="260" w:lineRule="auto"/>
        <w:rPr/>
      </w:pPr>
      <w:r w:rsidDel="00000000" w:rsidR="00000000" w:rsidRPr="00000000">
        <w:rPr>
          <w:b w:val="1"/>
          <w:rtl w:val="0"/>
        </w:rPr>
        <w:t xml:space="preserve">The proposed Gallatin Crest Wilderness area and associated Buffalo Horn and Dry Creek Backcountry Areas.</w:t>
      </w:r>
      <w:r w:rsidDel="00000000" w:rsidR="00000000" w:rsidRPr="00000000">
        <w:rPr>
          <w:rtl w:val="0"/>
        </w:rPr>
        <w:t xml:space="preserve"> PCEC objects to the proposed 77,631 acres Gallatin Crest Wilderness Area in the 2020 Forest Plan. PCEC supports a full wilderness designation for the Hyalite-Porcupine-Buffalo Horn Wilderness Study Area. The Gallatins are an invaluable part of the Greater Yellowstone Ecosystem. They provide critical habitat for many wildlife species like grizzly bears, elk, westslope and Yellowstone cutthroat trout, wolverine, and many others. Its flora and fauna are largely intact and diverse. It provides key linkage to the wildlands to the north and west of the Greater Yellowstone Ecosystem.</w:t>
      </w:r>
    </w:p>
    <w:p w:rsidR="00000000" w:rsidDel="00000000" w:rsidP="00000000" w:rsidRDefault="00000000" w:rsidRPr="00000000" w14:paraId="0000001C">
      <w:pPr>
        <w:spacing w:after="200" w:line="260" w:lineRule="auto"/>
        <w:rPr/>
      </w:pPr>
      <w:r w:rsidDel="00000000" w:rsidR="00000000" w:rsidRPr="00000000">
        <w:rPr>
          <w:b w:val="1"/>
          <w:rtl w:val="0"/>
        </w:rPr>
        <w:t xml:space="preserve">The Crazy Mountain Backcountry Area.</w:t>
      </w:r>
      <w:r w:rsidDel="00000000" w:rsidR="00000000" w:rsidRPr="00000000">
        <w:rPr>
          <w:rtl w:val="0"/>
        </w:rPr>
        <w:t xml:space="preserve"> PCEC raises two objections regarding the 2020 Forest Plan with regard to the Crazy Mountains. One, we believe that the Backcountry Area in the Crazies must include all of the IRAs (90,690 acres) in that range. Two, the proposed management of the BCA in the Crazies allowing for mechanized use is not appropriate.</w:t>
      </w:r>
    </w:p>
    <w:p w:rsidR="00000000" w:rsidDel="00000000" w:rsidP="00000000" w:rsidRDefault="00000000" w:rsidRPr="00000000" w14:paraId="0000001D">
      <w:pPr>
        <w:spacing w:after="200" w:line="260" w:lineRule="auto"/>
        <w:rPr/>
      </w:pPr>
      <w:r w:rsidDel="00000000" w:rsidR="00000000" w:rsidRPr="00000000">
        <w:rPr>
          <w:b w:val="1"/>
          <w:rtl w:val="0"/>
        </w:rPr>
        <w:t xml:space="preserve">Grizzly bear management.</w:t>
      </w:r>
      <w:r w:rsidDel="00000000" w:rsidR="00000000" w:rsidRPr="00000000">
        <w:rPr>
          <w:rtl w:val="0"/>
        </w:rPr>
        <w:t xml:space="preserve"> PCEC objects to the goals and measures proposed in the 2020 Forest Plan regarding the grizzly bear, which are not significant enough to make protecting the grizzly a reality. Grizzly bear populations are counted by the CGNF in the demographic monitoring area, but the standards set by the 2020 Forest Plan are focused on the recovery zone/primary conservation area, which makes up less than half of the grizzly habitat in the DMA.  The entire forest in the potential connectivity zone should be managed as though grizzly bears may be present.</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identify when you commented during the planning process (scoping, draft EIS, and/or final EIS):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pPr>
      <w:r w:rsidDel="00000000" w:rsidR="00000000" w:rsidRPr="00000000">
        <w:rPr>
          <w:rtl w:val="0"/>
        </w:rPr>
        <w:t xml:space="preserve">PCEC engaged in the forest plan revision process with the CGNF, previously submitting comments for the Proposed Action, on 3/5/2018; Draft Plan/Draft Environmental Impact Statement, on 6/6/2019; and the Final Forest Plan and EIS on 9/8/2020.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240" w:line="26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Signature: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Send written letters requesting recognition as an interested party 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USDA Forest Service, Objection Reviewing Officer, Northern Region, 26 Fort Missoula Road, Missoula, MT  59804.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Office hours are Monday through Friday, 8:00 a.m. to 4:30 p.m., excluding Federal holidays.  Given current health and safety guidelines an appointment must be made in advance to the office you wish to drop your hardcopy at.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Send an electronic submission requesting recognition as an interested party 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https://cara.ecosystem-management.org/Public//CommentInput?Project=50185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Electronic submissions must be submitted in a format that is readable with optical character recognition software (e.g., Word, PDF, Rich Text) and must be searchable. An automated response will confirm that your electronic objection has been received.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Send faxed letters requesting recognition as an interested party 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(406) 329-3411. The fax coversheet must include “Custer Gallatin National Forest Land Management Plan Interested Person” in the subject line and should specify the number of pages being submitted. Individuals who use telecommunication devices for the deaf (TDD) may call the Federal Information Relay Service (FIRS) at 1-800-877-8339 between 8:00 a.m. and 8:00 p.m., Eastern Standard Time, Monday through Friday.</w:t>
      </w:r>
    </w:p>
    <w:sectPr>
      <w:headerReference r:id="rId8"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color="000000" w:space="0" w:sz="0" w:val="none"/>
        <w:right w:space="0" w:sz="0" w:val="nil"/>
        <w:between w:space="0" w:sz="0" w:val="nil"/>
      </w:pBdr>
      <w:shd w:fill="auto" w:val="clear"/>
      <w:tabs>
        <w:tab w:val="right"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0"/>
      <w:i w:val="1"/>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3"/>
      <w:szCs w:val="23"/>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D599A"/>
    <w:pPr>
      <w:spacing w:line="240" w:lineRule="auto"/>
    </w:pPr>
    <w:rPr>
      <w:rFonts w:ascii="Times New Roman" w:cs="Times New Roman" w:eastAsia="Times New Roman" w:hAnsi="Times New Roman"/>
      <w:kern w:val="24"/>
      <w:szCs w:val="24"/>
    </w:rPr>
  </w:style>
  <w:style w:type="paragraph" w:styleId="Heading1">
    <w:name w:val="heading 1"/>
    <w:next w:val="BodyText"/>
    <w:link w:val="Heading1Char"/>
    <w:qFormat w:val="1"/>
    <w:rsid w:val="001D599A"/>
    <w:pPr>
      <w:keepNext w:val="1"/>
      <w:spacing w:after="120" w:before="360" w:line="240" w:lineRule="auto"/>
      <w:outlineLvl w:val="0"/>
    </w:pPr>
    <w:rPr>
      <w:rFonts w:ascii="Arial" w:cs="Arial" w:eastAsia="Times New Roman" w:hAnsi="Arial"/>
      <w:b w:val="1"/>
      <w:bCs w:val="1"/>
      <w:color w:val="000000"/>
      <w:kern w:val="32"/>
      <w:sz w:val="36"/>
      <w:szCs w:val="36"/>
    </w:rPr>
  </w:style>
  <w:style w:type="paragraph" w:styleId="Heading2">
    <w:name w:val="heading 2"/>
    <w:basedOn w:val="Heading1"/>
    <w:next w:val="BodyText"/>
    <w:link w:val="Heading2Char"/>
    <w:qFormat w:val="1"/>
    <w:rsid w:val="001D599A"/>
    <w:pPr>
      <w:spacing w:after="60" w:before="240"/>
      <w:outlineLvl w:val="1"/>
    </w:pPr>
    <w:rPr>
      <w:b w:val="0"/>
      <w:bCs w:val="0"/>
      <w:iCs w:val="1"/>
      <w:sz w:val="32"/>
      <w:szCs w:val="32"/>
    </w:rPr>
  </w:style>
  <w:style w:type="paragraph" w:styleId="Heading3">
    <w:name w:val="heading 3"/>
    <w:basedOn w:val="Heading2"/>
    <w:next w:val="BodyText"/>
    <w:link w:val="Heading3Char"/>
    <w:qFormat w:val="1"/>
    <w:rsid w:val="001D599A"/>
    <w:pPr>
      <w:outlineLvl w:val="2"/>
    </w:pPr>
    <w:rPr>
      <w:b w:val="1"/>
      <w:bCs w:val="1"/>
      <w:sz w:val="27"/>
      <w:szCs w:val="28"/>
    </w:rPr>
  </w:style>
  <w:style w:type="paragraph" w:styleId="Heading4">
    <w:name w:val="heading 4"/>
    <w:basedOn w:val="Heading3"/>
    <w:next w:val="BodyText"/>
    <w:link w:val="Heading4Char"/>
    <w:qFormat w:val="1"/>
    <w:rsid w:val="001D599A"/>
    <w:pPr>
      <w:keepLines w:val="1"/>
      <w:widowControl w:val="0"/>
      <w:tabs>
        <w:tab w:val="num" w:pos="2880"/>
      </w:tabs>
      <w:suppressAutoHyphens w:val="1"/>
      <w:autoSpaceDE w:val="0"/>
      <w:autoSpaceDN w:val="0"/>
      <w:adjustRightInd w:val="0"/>
      <w:outlineLvl w:val="3"/>
    </w:pPr>
    <w:rPr>
      <w:b w:val="0"/>
      <w:bCs w:val="0"/>
      <w:sz w:val="24"/>
      <w:szCs w:val="24"/>
    </w:rPr>
  </w:style>
  <w:style w:type="paragraph" w:styleId="Heading5">
    <w:name w:val="heading 5"/>
    <w:basedOn w:val="Heading4"/>
    <w:next w:val="BodyText"/>
    <w:link w:val="Heading5Char"/>
    <w:qFormat w:val="1"/>
    <w:rsid w:val="001D599A"/>
    <w:pPr>
      <w:outlineLvl w:val="4"/>
    </w:pPr>
    <w:rPr>
      <w:bCs w:val="1"/>
      <w:i w:val="1"/>
      <w:iCs w:val="0"/>
      <w:sz w:val="22"/>
    </w:rPr>
  </w:style>
  <w:style w:type="paragraph" w:styleId="Heading6">
    <w:name w:val="heading 6"/>
    <w:basedOn w:val="Heading5"/>
    <w:next w:val="BodyText"/>
    <w:link w:val="Heading6Char"/>
    <w:qFormat w:val="1"/>
    <w:rsid w:val="001D599A"/>
    <w:pPr>
      <w:outlineLvl w:val="5"/>
    </w:pPr>
    <w:rPr>
      <w:rFonts w:ascii="Times New Roman" w:hAnsi="Times New Roman"/>
      <w:b w:val="1"/>
      <w:bCs w:val="0"/>
      <w:i w:val="0"/>
      <w:sz w:val="23"/>
    </w:rPr>
  </w:style>
  <w:style w:type="paragraph" w:styleId="Heading7">
    <w:name w:val="heading 7"/>
    <w:basedOn w:val="Normal"/>
    <w:next w:val="Normal"/>
    <w:link w:val="Heading7Char"/>
    <w:uiPriority w:val="9"/>
    <w:qFormat w:val="1"/>
    <w:rsid w:val="001D599A"/>
    <w:pPr>
      <w:keepNext w:val="1"/>
      <w:keepLines w:val="1"/>
      <w:spacing w:before="200"/>
      <w:outlineLvl w:val="6"/>
    </w:pPr>
    <w:rPr>
      <w:rFonts w:ascii="Arial" w:hAnsi="Arial" w:cstheme="majorBidi" w:eastAsiaTheme="majorEastAsia"/>
      <w:b w:val="1"/>
      <w:iCs w:val="1"/>
      <w:color w:val="000000" w:themeColor="text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link w:val="HeaderChar"/>
    <w:rsid w:val="001D599A"/>
    <w:pPr>
      <w:pBdr>
        <w:bottom w:color="auto" w:space="1" w:sz="4" w:val="single"/>
      </w:pBdr>
      <w:tabs>
        <w:tab w:val="right" w:pos="8640"/>
      </w:tabs>
      <w:spacing w:line="240" w:lineRule="auto"/>
    </w:pPr>
    <w:rPr>
      <w:rFonts w:ascii="Arial" w:cs="Times New Roman" w:eastAsia="Times New Roman" w:hAnsi="Arial"/>
      <w:bCs w:val="1"/>
      <w:kern w:val="18"/>
      <w:sz w:val="18"/>
      <w:szCs w:val="20"/>
    </w:rPr>
  </w:style>
  <w:style w:type="character" w:styleId="HeaderChar" w:customStyle="1">
    <w:name w:val="Header Char"/>
    <w:basedOn w:val="DefaultParagraphFont"/>
    <w:link w:val="Header"/>
    <w:rsid w:val="001D599A"/>
    <w:rPr>
      <w:rFonts w:ascii="Arial" w:cs="Times New Roman" w:eastAsia="Times New Roman" w:hAnsi="Arial"/>
      <w:bCs w:val="1"/>
      <w:kern w:val="18"/>
      <w:sz w:val="18"/>
      <w:szCs w:val="20"/>
    </w:rPr>
  </w:style>
  <w:style w:type="paragraph" w:styleId="Footer">
    <w:name w:val="footer"/>
    <w:basedOn w:val="Normal"/>
    <w:link w:val="FooterChar"/>
    <w:uiPriority w:val="99"/>
    <w:rsid w:val="001D599A"/>
    <w:pPr>
      <w:tabs>
        <w:tab w:val="center" w:pos="4320"/>
        <w:tab w:val="right" w:pos="8640"/>
      </w:tabs>
    </w:pPr>
    <w:rPr>
      <w:rFonts w:ascii="Arial" w:hAnsi="Arial"/>
      <w:sz w:val="18"/>
    </w:rPr>
  </w:style>
  <w:style w:type="character" w:styleId="FooterChar" w:customStyle="1">
    <w:name w:val="Footer Char"/>
    <w:basedOn w:val="DefaultParagraphFont"/>
    <w:link w:val="Footer"/>
    <w:uiPriority w:val="99"/>
    <w:rsid w:val="001D599A"/>
    <w:rPr>
      <w:rFonts w:ascii="Arial" w:cs="Times New Roman" w:eastAsia="Times New Roman" w:hAnsi="Arial"/>
      <w:kern w:val="24"/>
      <w:sz w:val="18"/>
      <w:szCs w:val="24"/>
    </w:rPr>
  </w:style>
  <w:style w:type="paragraph" w:styleId="ListParagraph">
    <w:name w:val="List Paragraph"/>
    <w:basedOn w:val="Normal"/>
    <w:uiPriority w:val="34"/>
    <w:qFormat w:val="1"/>
    <w:rsid w:val="008A51B8"/>
    <w:pPr>
      <w:ind w:left="720"/>
      <w:contextualSpacing w:val="1"/>
    </w:pPr>
  </w:style>
  <w:style w:type="character" w:styleId="Heading1Char" w:customStyle="1">
    <w:name w:val="Heading 1 Char"/>
    <w:basedOn w:val="DefaultParagraphFont"/>
    <w:link w:val="Heading1"/>
    <w:rsid w:val="001D599A"/>
    <w:rPr>
      <w:rFonts w:ascii="Arial" w:cs="Arial" w:eastAsia="Times New Roman" w:hAnsi="Arial"/>
      <w:b w:val="1"/>
      <w:bCs w:val="1"/>
      <w:color w:val="000000"/>
      <w:kern w:val="32"/>
      <w:sz w:val="36"/>
      <w:szCs w:val="36"/>
    </w:rPr>
  </w:style>
  <w:style w:type="character" w:styleId="Hyperlink">
    <w:name w:val="Hyperlink"/>
    <w:basedOn w:val="DefaultParagraphFont"/>
    <w:uiPriority w:val="99"/>
    <w:unhideWhenUsed w:val="1"/>
    <w:rsid w:val="004C1DA6"/>
    <w:rPr>
      <w:color w:val="0563c1" w:themeColor="hyperlink"/>
      <w:u w:val="single"/>
    </w:rPr>
  </w:style>
  <w:style w:type="paragraph" w:styleId="BlockText">
    <w:name w:val="Block Text"/>
    <w:basedOn w:val="Normal"/>
    <w:uiPriority w:val="99"/>
    <w:unhideWhenUsed w:val="1"/>
    <w:rsid w:val="00734ED3"/>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5b9bd5" w:themeColor="accent1"/>
    </w:rPr>
  </w:style>
  <w:style w:type="paragraph" w:styleId="BodyText">
    <w:name w:val="Body Text"/>
    <w:link w:val="BodyTextChar"/>
    <w:qFormat w:val="1"/>
    <w:rsid w:val="001D599A"/>
    <w:pPr>
      <w:spacing w:after="200" w:line="260" w:lineRule="exact"/>
    </w:pPr>
    <w:rPr>
      <w:rFonts w:ascii="Times New Roman" w:cs="Times New Roman" w:eastAsia="Times New Roman" w:hAnsi="Times New Roman"/>
      <w:color w:val="000000"/>
      <w:kern w:val="22"/>
    </w:rPr>
  </w:style>
  <w:style w:type="character" w:styleId="BodyTextChar" w:customStyle="1">
    <w:name w:val="Body Text Char"/>
    <w:basedOn w:val="DefaultParagraphFont"/>
    <w:link w:val="BodyText"/>
    <w:rsid w:val="001D599A"/>
    <w:rPr>
      <w:rFonts w:ascii="Times New Roman" w:cs="Times New Roman" w:eastAsia="Times New Roman" w:hAnsi="Times New Roman"/>
      <w:color w:val="000000"/>
      <w:kern w:val="22"/>
    </w:rPr>
  </w:style>
  <w:style w:type="character" w:styleId="Heading2Char" w:customStyle="1">
    <w:name w:val="Heading 2 Char"/>
    <w:basedOn w:val="DefaultParagraphFont"/>
    <w:link w:val="Heading2"/>
    <w:rsid w:val="001D599A"/>
    <w:rPr>
      <w:rFonts w:ascii="Arial" w:cs="Arial" w:eastAsia="Times New Roman" w:hAnsi="Arial"/>
      <w:iCs w:val="1"/>
      <w:color w:val="000000"/>
      <w:kern w:val="32"/>
      <w:sz w:val="32"/>
      <w:szCs w:val="32"/>
    </w:rPr>
  </w:style>
  <w:style w:type="character" w:styleId="Heading3Char" w:customStyle="1">
    <w:name w:val="Heading 3 Char"/>
    <w:basedOn w:val="DefaultParagraphFont"/>
    <w:link w:val="Heading3"/>
    <w:rsid w:val="001D599A"/>
    <w:rPr>
      <w:rFonts w:ascii="Arial" w:cs="Arial" w:eastAsia="Times New Roman" w:hAnsi="Arial"/>
      <w:b w:val="1"/>
      <w:bCs w:val="1"/>
      <w:iCs w:val="1"/>
      <w:color w:val="000000"/>
      <w:kern w:val="32"/>
      <w:sz w:val="27"/>
      <w:szCs w:val="28"/>
    </w:rPr>
  </w:style>
  <w:style w:type="character" w:styleId="Heading4Char" w:customStyle="1">
    <w:name w:val="Heading 4 Char"/>
    <w:basedOn w:val="DefaultParagraphFont"/>
    <w:link w:val="Heading4"/>
    <w:rsid w:val="001D599A"/>
    <w:rPr>
      <w:rFonts w:ascii="Arial" w:cs="Arial" w:eastAsia="Times New Roman" w:hAnsi="Arial"/>
      <w:iCs w:val="1"/>
      <w:color w:val="000000"/>
      <w:kern w:val="32"/>
      <w:sz w:val="24"/>
      <w:szCs w:val="24"/>
    </w:rPr>
  </w:style>
  <w:style w:type="character" w:styleId="Heading5Char" w:customStyle="1">
    <w:name w:val="Heading 5 Char"/>
    <w:basedOn w:val="DefaultParagraphFont"/>
    <w:link w:val="Heading5"/>
    <w:rsid w:val="001D599A"/>
    <w:rPr>
      <w:rFonts w:ascii="Arial" w:cs="Arial" w:eastAsia="Times New Roman" w:hAnsi="Arial"/>
      <w:bCs w:val="1"/>
      <w:i w:val="1"/>
      <w:color w:val="000000"/>
      <w:kern w:val="32"/>
      <w:szCs w:val="24"/>
    </w:rPr>
  </w:style>
  <w:style w:type="character" w:styleId="Heading6Char" w:customStyle="1">
    <w:name w:val="Heading 6 Char"/>
    <w:basedOn w:val="DefaultParagraphFont"/>
    <w:link w:val="Heading6"/>
    <w:rsid w:val="001D599A"/>
    <w:rPr>
      <w:rFonts w:ascii="Times New Roman" w:cs="Arial" w:eastAsia="Times New Roman" w:hAnsi="Times New Roman"/>
      <w:b w:val="1"/>
      <w:color w:val="000000"/>
      <w:kern w:val="32"/>
      <w:sz w:val="23"/>
      <w:szCs w:val="24"/>
    </w:rPr>
  </w:style>
  <w:style w:type="character" w:styleId="Heading7Char" w:customStyle="1">
    <w:name w:val="Heading 7 Char"/>
    <w:basedOn w:val="DefaultParagraphFont"/>
    <w:link w:val="Heading7"/>
    <w:uiPriority w:val="9"/>
    <w:rsid w:val="001D599A"/>
    <w:rPr>
      <w:rFonts w:ascii="Arial" w:hAnsi="Arial" w:cstheme="majorBidi" w:eastAsiaTheme="majorEastAsia"/>
      <w:b w:val="1"/>
      <w:iCs w:val="1"/>
      <w:color w:val="000000" w:themeColor="text1"/>
      <w:kern w:val="24"/>
      <w:sz w:val="20"/>
      <w:szCs w:val="24"/>
    </w:rPr>
  </w:style>
  <w:style w:type="paragraph" w:styleId="BlockQuote" w:customStyle="1">
    <w:name w:val="Block Quote"/>
    <w:basedOn w:val="BodyText"/>
    <w:next w:val="BodyText"/>
    <w:qFormat w:val="1"/>
    <w:rsid w:val="001D599A"/>
    <w:pPr>
      <w:spacing w:line="240" w:lineRule="auto"/>
      <w:ind w:left="720" w:right="720"/>
    </w:pPr>
    <w:rPr>
      <w:sz w:val="20"/>
    </w:rPr>
  </w:style>
  <w:style w:type="paragraph" w:styleId="BodyTextAfterTable" w:customStyle="1">
    <w:name w:val="Body Text After Table"/>
    <w:basedOn w:val="BodyText"/>
    <w:next w:val="BodyText"/>
    <w:qFormat w:val="1"/>
    <w:rsid w:val="001D599A"/>
    <w:pPr>
      <w:spacing w:before="360"/>
    </w:pPr>
  </w:style>
  <w:style w:type="paragraph" w:styleId="CaptionFigure" w:customStyle="1">
    <w:name w:val="Caption Figure"/>
    <w:basedOn w:val="Caption"/>
    <w:qFormat w:val="1"/>
    <w:rsid w:val="001D599A"/>
    <w:pPr>
      <w:spacing w:after="240" w:before="40"/>
    </w:pPr>
    <w:rPr>
      <w:szCs w:val="20"/>
    </w:rPr>
  </w:style>
  <w:style w:type="paragraph" w:styleId="Caption">
    <w:name w:val="caption"/>
    <w:basedOn w:val="Normal"/>
    <w:next w:val="BodyText"/>
    <w:uiPriority w:val="35"/>
    <w:unhideWhenUsed w:val="1"/>
    <w:qFormat w:val="1"/>
    <w:rsid w:val="001D599A"/>
    <w:pPr>
      <w:spacing w:after="40" w:before="120"/>
    </w:pPr>
    <w:rPr>
      <w:rFonts w:ascii="Arial" w:hAnsi="Arial"/>
      <w:b w:val="1"/>
      <w:bCs w:val="1"/>
      <w:sz w:val="18"/>
      <w:szCs w:val="18"/>
    </w:rPr>
  </w:style>
  <w:style w:type="paragraph" w:styleId="CaptionTable" w:customStyle="1">
    <w:name w:val="Caption Table"/>
    <w:basedOn w:val="Caption"/>
    <w:next w:val="BodyText"/>
    <w:qFormat w:val="1"/>
    <w:rsid w:val="001D599A"/>
    <w:pPr>
      <w:keepNext w:val="1"/>
      <w:spacing w:before="360"/>
    </w:pPr>
    <w:rPr>
      <w:kern w:val="22"/>
      <w:szCs w:val="24"/>
    </w:rPr>
  </w:style>
  <w:style w:type="paragraph" w:styleId="Oddpageheader" w:customStyle="1">
    <w:name w:val="Odd page header"/>
    <w:basedOn w:val="Header"/>
    <w:rsid w:val="001D599A"/>
    <w:pPr>
      <w:jc w:val="right"/>
    </w:pPr>
  </w:style>
  <w:style w:type="paragraph" w:styleId="Evenpageheader" w:customStyle="1">
    <w:name w:val="Even page header"/>
    <w:basedOn w:val="Normal"/>
    <w:rsid w:val="001D599A"/>
    <w:pPr>
      <w:pBdr>
        <w:bottom w:color="auto" w:space="1" w:sz="4" w:val="single"/>
      </w:pBdr>
      <w:tabs>
        <w:tab w:val="right" w:pos="8640"/>
      </w:tabs>
    </w:pPr>
    <w:rPr>
      <w:rFonts w:ascii="Arial" w:hAnsi="Arial"/>
      <w:bCs w:val="1"/>
      <w:kern w:val="18"/>
      <w:sz w:val="18"/>
      <w:szCs w:val="20"/>
    </w:rPr>
  </w:style>
  <w:style w:type="paragraph" w:styleId="ListBullet">
    <w:name w:val="List Bullet"/>
    <w:basedOn w:val="BodyText"/>
    <w:rsid w:val="001D599A"/>
    <w:pPr>
      <w:numPr>
        <w:numId w:val="5"/>
      </w:numPr>
      <w:tabs>
        <w:tab w:val="clear" w:pos="360"/>
      </w:tabs>
      <w:spacing w:after="120"/>
      <w:ind w:left="540"/>
    </w:pPr>
  </w:style>
  <w:style w:type="paragraph" w:styleId="ListBullet2">
    <w:name w:val="List Bullet 2"/>
    <w:basedOn w:val="ListBullet"/>
    <w:rsid w:val="001D599A"/>
    <w:pPr>
      <w:numPr>
        <w:numId w:val="7"/>
      </w:numPr>
      <w:ind w:left="900"/>
    </w:pPr>
  </w:style>
  <w:style w:type="paragraph" w:styleId="ListBullet3">
    <w:name w:val="List Bullet 3"/>
    <w:basedOn w:val="BodyText"/>
    <w:rsid w:val="001D599A"/>
    <w:pPr>
      <w:numPr>
        <w:numId w:val="9"/>
      </w:numPr>
      <w:spacing w:after="120"/>
      <w:ind w:left="1260"/>
    </w:pPr>
  </w:style>
  <w:style w:type="paragraph" w:styleId="ListNumber">
    <w:name w:val="List Number"/>
    <w:basedOn w:val="BodyText"/>
    <w:rsid w:val="001D599A"/>
    <w:pPr>
      <w:numPr>
        <w:numId w:val="11"/>
      </w:numPr>
      <w:tabs>
        <w:tab w:val="clear" w:pos="360"/>
        <w:tab w:val="num" w:pos="720"/>
      </w:tabs>
      <w:spacing w:after="120"/>
      <w:ind w:left="720"/>
    </w:pPr>
    <w:rPr>
      <w:szCs w:val="24"/>
    </w:rPr>
  </w:style>
  <w:style w:type="paragraph" w:styleId="ListNumber2">
    <w:name w:val="List Number 2"/>
    <w:basedOn w:val="ListNumber3"/>
    <w:rsid w:val="001D599A"/>
    <w:pPr>
      <w:spacing w:line="240" w:lineRule="auto"/>
      <w:ind w:left="1080"/>
    </w:pPr>
  </w:style>
  <w:style w:type="paragraph" w:styleId="ListNumber3">
    <w:name w:val="List Number 3"/>
    <w:basedOn w:val="BodyText"/>
    <w:rsid w:val="001D599A"/>
    <w:pPr>
      <w:numPr>
        <w:numId w:val="16"/>
      </w:numPr>
      <w:spacing w:after="120"/>
    </w:pPr>
  </w:style>
  <w:style w:type="paragraph" w:styleId="reference" w:customStyle="1">
    <w:name w:val="reference"/>
    <w:basedOn w:val="BodyText"/>
    <w:rsid w:val="001D599A"/>
    <w:pPr>
      <w:ind w:left="720" w:hanging="720"/>
    </w:pPr>
  </w:style>
  <w:style w:type="paragraph" w:styleId="TableCell" w:customStyle="1">
    <w:name w:val="Table Cell"/>
    <w:basedOn w:val="BodyText"/>
    <w:rsid w:val="001D599A"/>
    <w:pPr>
      <w:spacing w:after="40" w:before="40" w:line="240" w:lineRule="auto"/>
      <w:jc w:val="center"/>
    </w:pPr>
    <w:rPr>
      <w:rFonts w:ascii="Arial" w:hAnsi="Arial"/>
      <w:sz w:val="18"/>
    </w:rPr>
  </w:style>
  <w:style w:type="paragraph" w:styleId="TableHeading" w:customStyle="1">
    <w:name w:val="Table Heading"/>
    <w:rsid w:val="001D599A"/>
    <w:pPr>
      <w:keepNext w:val="1"/>
      <w:spacing w:after="40" w:before="40" w:line="240" w:lineRule="auto"/>
      <w:jc w:val="center"/>
    </w:pPr>
    <w:rPr>
      <w:rFonts w:ascii="Arial" w:cs="Times New Roman" w:eastAsia="Times New Roman" w:hAnsi="Arial"/>
      <w:b w:val="1"/>
      <w:color w:val="000000"/>
      <w:kern w:val="24"/>
      <w:sz w:val="18"/>
    </w:rPr>
  </w:style>
  <w:style w:type="paragraph" w:styleId="tablenote" w:customStyle="1">
    <w:name w:val="table note"/>
    <w:rsid w:val="001D599A"/>
    <w:pPr>
      <w:spacing w:before="40" w:line="240" w:lineRule="auto"/>
    </w:pPr>
    <w:rPr>
      <w:rFonts w:ascii="Arial" w:cs="Times New Roman" w:eastAsia="Times New Roman" w:hAnsi="Arial"/>
      <w:color w:val="000000"/>
      <w:kern w:val="22"/>
      <w:sz w:val="16"/>
      <w:szCs w:val="18"/>
    </w:rPr>
  </w:style>
  <w:style w:type="table" w:styleId="TEAMSTableStyle" w:customStyle="1">
    <w:name w:val="TEAMS Table Style"/>
    <w:basedOn w:val="TableNormal"/>
    <w:uiPriority w:val="99"/>
    <w:rsid w:val="001D599A"/>
    <w:pPr>
      <w:spacing w:line="240" w:lineRule="auto"/>
    </w:pPr>
    <w:rPr>
      <w:rFonts w:ascii="Times" w:cs="Times New Roman" w:eastAsia="Times New Roman" w:hAnsi="Times"/>
      <w:sz w:val="20"/>
      <w:szCs w:val="20"/>
    </w:rPr>
    <w:tblPr>
      <w:tblBorders>
        <w:top w:color="a6a6a6" w:space="0" w:sz="4" w:themeColor="background1" w:themeShade="0000A6" w:val="single"/>
        <w:left w:color="a6a6a6" w:space="0" w:sz="4" w:themeColor="background1" w:themeShade="0000A6" w:val="single"/>
        <w:bottom w:color="auto" w:space="0" w:sz="4" w:val="single"/>
        <w:right w:color="a6a6a6" w:space="0" w:sz="4" w:themeColor="background1" w:themeShade="0000A6" w:val="single"/>
        <w:insideH w:color="a6a6a6" w:space="0" w:sz="4" w:themeColor="background1" w:themeShade="0000A6" w:val="single"/>
        <w:insideV w:color="a6a6a6" w:space="0" w:sz="4" w:themeColor="background1" w:themeShade="0000A6" w:val="single"/>
      </w:tblBorders>
    </w:tblPr>
    <w:trPr>
      <w:cantSplit w:val="1"/>
    </w:trPr>
    <w:tcPr>
      <w:shd w:color="auto" w:fill="auto" w:val="clear"/>
    </w:tcPr>
    <w:tblStylePr w:type="firstRow">
      <w:tblPr/>
      <w:tcPr>
        <w:tcBorders>
          <w:top w:color="auto" w:space="0" w:sz="8" w:val="single"/>
          <w:bottom w:color="auto" w:space="0" w:sz="8" w:val="single"/>
        </w:tcBorders>
        <w:shd w:color="auto" w:fill="auto" w:val="clear"/>
      </w:tcPr>
    </w:tblStylePr>
    <w:tblStylePr w:type="lastRow">
      <w:tblPr/>
      <w:tcPr>
        <w:tcBorders>
          <w:bottom w:color="auto" w:space="0" w:sz="4" w:val="single"/>
        </w:tcBorders>
        <w:shd w:color="auto" w:fill="auto" w:val="clear"/>
      </w:tcPr>
    </w:tblStylePr>
  </w:style>
  <w:style w:type="paragraph" w:styleId="BalloonText">
    <w:name w:val="Balloon Text"/>
    <w:basedOn w:val="Normal"/>
    <w:link w:val="BalloonTextChar"/>
    <w:uiPriority w:val="99"/>
    <w:semiHidden w:val="1"/>
    <w:unhideWhenUsed w:val="1"/>
    <w:rsid w:val="001D599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D599A"/>
    <w:rPr>
      <w:rFonts w:ascii="Tahoma" w:cs="Tahoma" w:eastAsia="Times New Roman" w:hAnsi="Tahoma"/>
      <w:kern w:val="24"/>
      <w:sz w:val="16"/>
      <w:szCs w:val="16"/>
    </w:rPr>
  </w:style>
  <w:style w:type="table" w:styleId="TableGrid">
    <w:name w:val="Table Grid"/>
    <w:basedOn w:val="TableNormal"/>
    <w:uiPriority w:val="59"/>
    <w:rsid w:val="001D599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1A44C7"/>
    <w:rPr>
      <w:sz w:val="16"/>
      <w:szCs w:val="16"/>
    </w:rPr>
  </w:style>
  <w:style w:type="paragraph" w:styleId="CommentText">
    <w:name w:val="annotation text"/>
    <w:basedOn w:val="Normal"/>
    <w:link w:val="CommentTextChar"/>
    <w:uiPriority w:val="99"/>
    <w:semiHidden w:val="1"/>
    <w:unhideWhenUsed w:val="1"/>
    <w:rsid w:val="001A44C7"/>
    <w:rPr>
      <w:sz w:val="20"/>
      <w:szCs w:val="20"/>
    </w:rPr>
  </w:style>
  <w:style w:type="character" w:styleId="CommentTextChar" w:customStyle="1">
    <w:name w:val="Comment Text Char"/>
    <w:basedOn w:val="DefaultParagraphFont"/>
    <w:link w:val="CommentText"/>
    <w:uiPriority w:val="99"/>
    <w:semiHidden w:val="1"/>
    <w:rsid w:val="001A44C7"/>
    <w:rPr>
      <w:rFonts w:ascii="Times New Roman" w:cs="Times New Roman" w:eastAsia="Times New Roman" w:hAnsi="Times New Roman"/>
      <w:kern w:val="24"/>
      <w:sz w:val="20"/>
      <w:szCs w:val="20"/>
    </w:rPr>
  </w:style>
  <w:style w:type="paragraph" w:styleId="CommentSubject">
    <w:name w:val="annotation subject"/>
    <w:basedOn w:val="CommentText"/>
    <w:next w:val="CommentText"/>
    <w:link w:val="CommentSubjectChar"/>
    <w:uiPriority w:val="99"/>
    <w:semiHidden w:val="1"/>
    <w:unhideWhenUsed w:val="1"/>
    <w:rsid w:val="001A44C7"/>
    <w:rPr>
      <w:b w:val="1"/>
      <w:bCs w:val="1"/>
    </w:rPr>
  </w:style>
  <w:style w:type="character" w:styleId="CommentSubjectChar" w:customStyle="1">
    <w:name w:val="Comment Subject Char"/>
    <w:basedOn w:val="CommentTextChar"/>
    <w:link w:val="CommentSubject"/>
    <w:uiPriority w:val="99"/>
    <w:semiHidden w:val="1"/>
    <w:rsid w:val="001A44C7"/>
    <w:rPr>
      <w:rFonts w:ascii="Times New Roman" w:cs="Times New Roman" w:eastAsia="Times New Roman" w:hAnsi="Times New Roman"/>
      <w:b w:val="1"/>
      <w:bCs w:val="1"/>
      <w:kern w:val="24"/>
      <w:sz w:val="20"/>
      <w:szCs w:val="20"/>
    </w:rPr>
  </w:style>
  <w:style w:type="character" w:styleId="UnresolvedMention">
    <w:name w:val="Unresolved Mention"/>
    <w:basedOn w:val="DefaultParagraphFont"/>
    <w:uiPriority w:val="99"/>
    <w:semiHidden w:val="1"/>
    <w:unhideWhenUsed w:val="1"/>
    <w:rsid w:val="009411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ra.ecosystem-management.org/Public/CommentInput?Project=50185"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5ihrauizZIOeeBU01jfIjzgg==">AMUW2mWKYHopcRX3MAjQTfJiCE9+Zq1UBLlG1IdDUyRTEExkG53EWYLwl1fxzoGFqfUieHpHg9x0AAF9FBsj8lX8MDBXaczoeq3xnEvTtdWi+4319lZ+z+SzaP4gW8uvcyGGIg0g2ekT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2020-09-18T17:54:00Z</dcterms:created>
  <dc:creator>Renwick, Katherine - FS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0x010100077D4ECFA34DB24EB8C2EABD5AC35B94</vt:lpwstr>
  </property>
</Properties>
</file>