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35B48" w14:textId="7331A8DA" w:rsidR="004B643B" w:rsidRDefault="00BA7CBC">
      <w:r>
        <w:t>3</w:t>
      </w:r>
      <w:r w:rsidR="004B643B">
        <w:t xml:space="preserve"> September 202</w:t>
      </w:r>
      <w:r w:rsidR="00351545">
        <w:t>0</w:t>
      </w:r>
    </w:p>
    <w:p w14:paraId="74E93F5A" w14:textId="77777777" w:rsidR="004B643B" w:rsidRDefault="004B643B"/>
    <w:p w14:paraId="363A42A7" w14:textId="5D0104B9" w:rsidR="00DA2480" w:rsidRDefault="00DA2480">
      <w:r>
        <w:t xml:space="preserve">Subject: </w:t>
      </w:r>
      <w:r w:rsidR="004B643B">
        <w:t xml:space="preserve"> Project 50526, DEIS for Midas Gold Stibnite Project</w:t>
      </w:r>
    </w:p>
    <w:p w14:paraId="741BD39C" w14:textId="6A7C9B43" w:rsidR="00DA2480" w:rsidRDefault="00DA2480">
      <w:r>
        <w:t>Although I am currently a member of the Board of Directors for Midas Gold Idaho, a subsidiary of Midas Gold Corporation, my comments below are based on my previous relationship with the Stibnite community and mining operations as conducted by the Bradley Mining Co.  In 1928 my father, Harold Bailey</w:t>
      </w:r>
      <w:r w:rsidR="00A34C19">
        <w:t>, fresh out of the University of California, was</w:t>
      </w:r>
      <w:r>
        <w:t xml:space="preserve"> employed by Bradley as the mining engineer for the original underground mine (Meadow Creek Mine).  When he first started this job, the site was very remote, with no roads and only a rather primitive trail into the valley from Yellow Pine.  There was only one small building at the site, constructed the previous year by Bradley workers to serve as a living space and shop.  Over the next 10 years, the company successfully mined the</w:t>
      </w:r>
      <w:r w:rsidR="004B643B">
        <w:t xml:space="preserve"> Meadow Creek</w:t>
      </w:r>
      <w:r>
        <w:t xml:space="preserve"> gold deposit</w:t>
      </w:r>
      <w:r w:rsidR="00A34C19">
        <w:t xml:space="preserve"> and developed a small community</w:t>
      </w:r>
      <w:r>
        <w:t>, which enabled the workers and their families to have a reasonable living during the great depression.</w:t>
      </w:r>
    </w:p>
    <w:p w14:paraId="6A920ACB" w14:textId="2CCAE939" w:rsidR="00DA2480" w:rsidRDefault="00DA2480">
      <w:r>
        <w:t xml:space="preserve">Before the start of WWII, the </w:t>
      </w:r>
      <w:r w:rsidR="004B643B">
        <w:t xml:space="preserve">Federal </w:t>
      </w:r>
      <w:r>
        <w:t xml:space="preserve">Government, attempting to locate needed minerals for the expected war effort, did some exploratory drilling in the area and discovered a large tungsten deposit.  </w:t>
      </w:r>
      <w:r w:rsidR="002048D0">
        <w:t>With</w:t>
      </w:r>
      <w:r>
        <w:t xml:space="preserve"> the entering of the United States into the war, this deposit turned out to be</w:t>
      </w:r>
      <w:r w:rsidR="004B643B">
        <w:t xml:space="preserve"> a</w:t>
      </w:r>
      <w:r>
        <w:t xml:space="preserve"> significant </w:t>
      </w:r>
      <w:r w:rsidR="00FD5CA5">
        <w:t>resource for this needed m</w:t>
      </w:r>
      <w:r w:rsidR="00A34C19">
        <w:t>etal</w:t>
      </w:r>
      <w:r w:rsidR="00FD5CA5">
        <w:t xml:space="preserve">.  The location and mining of this tungsten ore body also led to the discovery of </w:t>
      </w:r>
      <w:r w:rsidR="004B643B">
        <w:t>a large</w:t>
      </w:r>
      <w:r w:rsidR="00FD5CA5">
        <w:t xml:space="preserve"> mineral deposit of antinomy, </w:t>
      </w:r>
      <w:r w:rsidR="00BA7CBC">
        <w:t>gold,</w:t>
      </w:r>
      <w:r w:rsidR="00FD5CA5">
        <w:t xml:space="preserve"> and silver.  At the conclusion of the war, the tungsten </w:t>
      </w:r>
      <w:r w:rsidR="004B643B">
        <w:t>was totally</w:t>
      </w:r>
      <w:r w:rsidR="00FD5CA5">
        <w:t xml:space="preserve"> recovered, but the company decided to continue mining </w:t>
      </w:r>
      <w:r w:rsidR="004B643B">
        <w:t>to recover the gold and antimony</w:t>
      </w:r>
      <w:r w:rsidR="00FD5CA5">
        <w:t>.  For a few more years, this added mining and recovery was economically viable; the company employed several hundred workers, especially w</w:t>
      </w:r>
      <w:r w:rsidR="00A34C19">
        <w:t xml:space="preserve">ith </w:t>
      </w:r>
      <w:r w:rsidR="00FD5CA5">
        <w:t>the decision to construct a smelter on-site for the recovery of metallic antimony and gold.  Unfortunately, with rising costs against a fixed price structure for both gold and antimony, the operation could no longer produce sufficient profits, so the decision was made to close the mine in 1952.  My father</w:t>
      </w:r>
      <w:r w:rsidR="00A34C19">
        <w:t xml:space="preserve"> </w:t>
      </w:r>
      <w:r w:rsidR="002048D0">
        <w:t>had</w:t>
      </w:r>
      <w:r w:rsidR="00FD5CA5">
        <w:t xml:space="preserve"> accepted a position with another mining </w:t>
      </w:r>
      <w:r w:rsidR="00BA7CBC">
        <w:t>company, so</w:t>
      </w:r>
      <w:r w:rsidR="00FD5CA5">
        <w:t xml:space="preserve"> our family </w:t>
      </w:r>
      <w:r w:rsidR="00937153">
        <w:t xml:space="preserve">had already </w:t>
      </w:r>
      <w:r w:rsidR="00FD5CA5">
        <w:t xml:space="preserve">moved to California.  </w:t>
      </w:r>
    </w:p>
    <w:p w14:paraId="7FB50926" w14:textId="4EFCE3F4" w:rsidR="00A36A5A" w:rsidRDefault="002048D0">
      <w:r>
        <w:t>M</w:t>
      </w:r>
      <w:r w:rsidR="00FD5CA5">
        <w:t>y interest in this project, as proposed by Midas Gold</w:t>
      </w:r>
      <w:r w:rsidR="00C66B86">
        <w:t>,</w:t>
      </w:r>
      <w:r w:rsidR="00FD5CA5">
        <w:t xml:space="preserve"> </w:t>
      </w:r>
      <w:r w:rsidR="00A34C19">
        <w:t>is base</w:t>
      </w:r>
      <w:r w:rsidR="004B643B">
        <w:t>d</w:t>
      </w:r>
      <w:r w:rsidR="00A34C19">
        <w:t xml:space="preserve"> </w:t>
      </w:r>
      <w:r w:rsidR="00BA7CBC">
        <w:t xml:space="preserve">largely </w:t>
      </w:r>
      <w:r w:rsidR="00FD5CA5">
        <w:t xml:space="preserve">on my history with the site.  </w:t>
      </w:r>
      <w:r w:rsidR="00841C31">
        <w:t xml:space="preserve">My two older brothers and I </w:t>
      </w:r>
      <w:r w:rsidR="00FD5CA5">
        <w:t xml:space="preserve">attended all eight grades at the </w:t>
      </w:r>
      <w:r>
        <w:t>S</w:t>
      </w:r>
      <w:r w:rsidR="00FD5CA5">
        <w:t xml:space="preserve">tibnite Elementary </w:t>
      </w:r>
      <w:r>
        <w:t>S</w:t>
      </w:r>
      <w:r w:rsidR="00FD5CA5">
        <w:t>chool</w:t>
      </w:r>
      <w:r w:rsidR="00BA7CBC">
        <w:t xml:space="preserve">. </w:t>
      </w:r>
      <w:r w:rsidR="00FD5CA5">
        <w:t xml:space="preserve"> </w:t>
      </w:r>
      <w:r w:rsidR="00BA7CBC">
        <w:t>M</w:t>
      </w:r>
      <w:r w:rsidR="00FD5CA5">
        <w:t xml:space="preserve">y younger sister was born at the </w:t>
      </w:r>
      <w:r w:rsidR="00BA7CBC">
        <w:t xml:space="preserve">Stibnite </w:t>
      </w:r>
      <w:r>
        <w:t>H</w:t>
      </w:r>
      <w:r w:rsidR="00FD5CA5">
        <w:t>ospital</w:t>
      </w:r>
      <w:r w:rsidR="00841C31">
        <w:t>,</w:t>
      </w:r>
      <w:r w:rsidR="00FD5CA5">
        <w:t xml:space="preserve"> and our family enjoyed the somewhat remote life</w:t>
      </w:r>
      <w:r>
        <w:t xml:space="preserve"> in the Idaho backcountry.  </w:t>
      </w:r>
      <w:r w:rsidR="00937153">
        <w:t xml:space="preserve">I remember </w:t>
      </w:r>
      <w:r w:rsidR="00FD5CA5">
        <w:t>many activities</w:t>
      </w:r>
      <w:r w:rsidR="00937153">
        <w:t>,</w:t>
      </w:r>
      <w:r w:rsidR="00FD5CA5">
        <w:t xml:space="preserve"> </w:t>
      </w:r>
      <w:r w:rsidR="00937153">
        <w:t>with family and friends</w:t>
      </w:r>
      <w:r w:rsidR="00FD5CA5">
        <w:t xml:space="preserve">, including hunting, fishing, </w:t>
      </w:r>
      <w:r w:rsidR="004B643B">
        <w:t>skiing,</w:t>
      </w:r>
      <w:r w:rsidR="00FD5CA5">
        <w:t xml:space="preserve"> hiking</w:t>
      </w:r>
      <w:r w:rsidR="00BA7CBC">
        <w:t>,</w:t>
      </w:r>
      <w:r>
        <w:t xml:space="preserve"> and long </w:t>
      </w:r>
      <w:r w:rsidR="00937153">
        <w:t>pack trips</w:t>
      </w:r>
      <w:r>
        <w:t xml:space="preserve"> with the horses</w:t>
      </w:r>
      <w:r w:rsidR="00FD5CA5">
        <w:t xml:space="preserve">.  </w:t>
      </w:r>
      <w:r w:rsidR="00A34C19">
        <w:t>With the construction of the Stibnite airport and other community facilities, life at Stibnite</w:t>
      </w:r>
      <w:r w:rsidR="00937153">
        <w:t xml:space="preserve"> became</w:t>
      </w:r>
      <w:r w:rsidR="00A34C19">
        <w:t xml:space="preserve"> quite enjoyable </w:t>
      </w:r>
      <w:r w:rsidR="00937153">
        <w:t>for the employees and their families</w:t>
      </w:r>
      <w:r w:rsidR="00A34C19">
        <w:t xml:space="preserve">. </w:t>
      </w:r>
      <w:r w:rsidR="00FD5CA5">
        <w:t xml:space="preserve">Thus, my recollections are based mainly on those any child </w:t>
      </w:r>
      <w:proofErr w:type="gramStart"/>
      <w:r w:rsidR="00FD5CA5">
        <w:t>would  recall</w:t>
      </w:r>
      <w:proofErr w:type="gramEnd"/>
      <w:r w:rsidR="00FD5CA5">
        <w:t xml:space="preserve">, especially the </w:t>
      </w:r>
      <w:r w:rsidR="00C66B86">
        <w:t xml:space="preserve">village life of Stibnite and the activities available to a youngster.  My attachment to this </w:t>
      </w:r>
      <w:r>
        <w:t xml:space="preserve">beautiful </w:t>
      </w:r>
      <w:r w:rsidR="004B643B">
        <w:t xml:space="preserve">region </w:t>
      </w:r>
      <w:r w:rsidR="00C66B86">
        <w:t xml:space="preserve">of Idaho is based on my memories of those days. </w:t>
      </w:r>
    </w:p>
    <w:p w14:paraId="5F2CFD39" w14:textId="56C1E8BF" w:rsidR="00FD5CA5" w:rsidRDefault="00C66B86">
      <w:r>
        <w:t xml:space="preserve">I </w:t>
      </w:r>
      <w:r w:rsidR="00BA7CBC">
        <w:t>honestly</w:t>
      </w:r>
      <w:r>
        <w:t xml:space="preserve"> believe that Midas, if their proposed project is approved, can make good on the plans to perform considerable re</w:t>
      </w:r>
      <w:r w:rsidR="00BA7CBC">
        <w:t>pair</w:t>
      </w:r>
      <w:r>
        <w:t xml:space="preserve"> </w:t>
      </w:r>
      <w:r w:rsidR="002048D0">
        <w:t xml:space="preserve">of past mining activities.  </w:t>
      </w:r>
      <w:r w:rsidR="00BA7CBC">
        <w:t>When all</w:t>
      </w:r>
      <w:r>
        <w:t xml:space="preserve"> mining in the valley of the East Fork</w:t>
      </w:r>
      <w:r w:rsidR="00BA7CBC">
        <w:t xml:space="preserve"> has ended</w:t>
      </w:r>
      <w:r w:rsidR="00937153">
        <w:t xml:space="preserve"> </w:t>
      </w:r>
      <w:r w:rsidR="00BA7CBC">
        <w:t xml:space="preserve">and planned repairs are completed, </w:t>
      </w:r>
      <w:r>
        <w:t>nature will have a good start in returning the valley and hillsides to a more attractive condition</w:t>
      </w:r>
      <w:r w:rsidR="00BA7CBC">
        <w:t>,</w:t>
      </w:r>
      <w:r w:rsidR="002048D0">
        <w:t xml:space="preserve"> allowing </w:t>
      </w:r>
      <w:r>
        <w:t xml:space="preserve">future generations </w:t>
      </w:r>
      <w:r w:rsidR="002048D0">
        <w:t>to</w:t>
      </w:r>
      <w:r>
        <w:t xml:space="preserve"> enjoy this special part </w:t>
      </w:r>
      <w:r w:rsidR="00E740BD">
        <w:t>o</w:t>
      </w:r>
      <w:r>
        <w:t xml:space="preserve">f Idaho.  </w:t>
      </w:r>
      <w:r w:rsidR="00900816">
        <w:t>It</w:t>
      </w:r>
      <w:r w:rsidR="00E740BD">
        <w:t xml:space="preserve"> is</w:t>
      </w:r>
      <w:r>
        <w:t xml:space="preserve"> very unlikely that the needed restoration work </w:t>
      </w:r>
      <w:r w:rsidR="00937153">
        <w:t>would</w:t>
      </w:r>
      <w:r>
        <w:t xml:space="preserve"> be accomplished </w:t>
      </w:r>
      <w:r w:rsidR="00900816">
        <w:t>by</w:t>
      </w:r>
      <w:r>
        <w:t xml:space="preserve"> any other reasonable manner due</w:t>
      </w:r>
      <w:r w:rsidR="00900816">
        <w:t xml:space="preserve"> to</w:t>
      </w:r>
      <w:r>
        <w:t xml:space="preserve"> the sig</w:t>
      </w:r>
      <w:r w:rsidR="00A36A5A">
        <w:t xml:space="preserve">nificant cost and time required. </w:t>
      </w:r>
      <w:r>
        <w:t xml:space="preserve">  </w:t>
      </w:r>
      <w:r w:rsidR="00900816">
        <w:t>F</w:t>
      </w:r>
      <w:r>
        <w:t xml:space="preserve">rom the preliminary feasibility study completed by Midas, this needed restoration and reclamation work can only be achieved in conjunction with the </w:t>
      </w:r>
      <w:r>
        <w:lastRenderedPageBreak/>
        <w:t xml:space="preserve">proposed mining </w:t>
      </w:r>
      <w:r w:rsidR="00E740BD">
        <w:t xml:space="preserve">project to </w:t>
      </w:r>
      <w:r>
        <w:t xml:space="preserve">recover the gold, </w:t>
      </w:r>
      <w:r w:rsidR="00E740BD">
        <w:t>antimony,</w:t>
      </w:r>
      <w:r>
        <w:t xml:space="preserve"> and other m</w:t>
      </w:r>
      <w:r w:rsidR="00E740BD">
        <w:t>et</w:t>
      </w:r>
      <w:r>
        <w:t xml:space="preserve">als at the site.  </w:t>
      </w:r>
      <w:r w:rsidR="00900816">
        <w:t>T</w:t>
      </w:r>
      <w:r w:rsidR="00A36A5A">
        <w:t xml:space="preserve">his is quite clear when one considers the more recent mining done by </w:t>
      </w:r>
      <w:r w:rsidR="00937153">
        <w:t xml:space="preserve">the </w:t>
      </w:r>
      <w:r w:rsidR="00A36A5A">
        <w:t>companies</w:t>
      </w:r>
      <w:r w:rsidR="00900816">
        <w:t>,</w:t>
      </w:r>
      <w:r w:rsidR="00A36A5A">
        <w:t xml:space="preserve"> which concentrated only on the more easily recovered gold </w:t>
      </w:r>
      <w:r w:rsidR="00BA7CBC">
        <w:t>using</w:t>
      </w:r>
      <w:r w:rsidR="00A36A5A">
        <w:t xml:space="preserve"> the </w:t>
      </w:r>
      <w:r w:rsidR="00937153">
        <w:t xml:space="preserve">heap </w:t>
      </w:r>
      <w:r w:rsidR="00A36A5A">
        <w:t xml:space="preserve">leaching process.  </w:t>
      </w:r>
      <w:r w:rsidR="00757A09">
        <w:t>Extraordinarily little</w:t>
      </w:r>
      <w:r w:rsidR="00A36A5A">
        <w:t xml:space="preserve"> restoration work was completed by th</w:t>
      </w:r>
      <w:r w:rsidR="00E740BD">
        <w:t>e</w:t>
      </w:r>
      <w:r w:rsidR="00A36A5A">
        <w:t xml:space="preserve">se companies when </w:t>
      </w:r>
      <w:r w:rsidR="00757A09">
        <w:t xml:space="preserve">their </w:t>
      </w:r>
      <w:r w:rsidR="00A36A5A">
        <w:t xml:space="preserve">work ceased. </w:t>
      </w:r>
    </w:p>
    <w:p w14:paraId="52D4A5A0" w14:textId="47EB46EC" w:rsidR="001866A0" w:rsidRDefault="00E740BD">
      <w:r>
        <w:t xml:space="preserve">There has been opposition to this project from organizations and individuals based on expected damage and interference </w:t>
      </w:r>
      <w:r w:rsidR="00900816">
        <w:t>with</w:t>
      </w:r>
      <w:r>
        <w:t xml:space="preserve"> the local </w:t>
      </w:r>
      <w:r w:rsidR="00757A09">
        <w:t>fisheries population</w:t>
      </w:r>
      <w:r w:rsidR="00900816">
        <w:t>,</w:t>
      </w:r>
      <w:r>
        <w:t xml:space="preserve"> especially </w:t>
      </w:r>
      <w:r w:rsidR="00757A09">
        <w:t xml:space="preserve">salmon and steelhead trout.  </w:t>
      </w:r>
      <w:proofErr w:type="gramStart"/>
      <w:r w:rsidR="001866A0">
        <w:t xml:space="preserve">However, </w:t>
      </w:r>
      <w:r w:rsidR="00757A09">
        <w:t xml:space="preserve"> during</w:t>
      </w:r>
      <w:proofErr w:type="gramEnd"/>
      <w:r w:rsidR="00757A09">
        <w:t xml:space="preserve"> and after the mining performed by the Bradley Company from 1928 through </w:t>
      </w:r>
      <w:r w:rsidR="001866A0">
        <w:t>1952, the local migratory fishery population was quite robust</w:t>
      </w:r>
      <w:r w:rsidR="00937153">
        <w:t xml:space="preserve">. </w:t>
      </w:r>
      <w:r w:rsidR="001866A0">
        <w:t xml:space="preserve"> I can recall observing large spawning populations progressing upstream along the local tributaries of the Salmon River, including the South Fork, the East Fork, and Johnson Creek.  Apparently, this migration was not impacted in a noticeable way, even though the</w:t>
      </w:r>
      <w:r w:rsidR="00937153">
        <w:t xml:space="preserve"> Bradley</w:t>
      </w:r>
      <w:r w:rsidR="001866A0">
        <w:t xml:space="preserve"> company did not contain the mining </w:t>
      </w:r>
      <w:r w:rsidR="00900816">
        <w:t>tailings but</w:t>
      </w:r>
      <w:r w:rsidR="001866A0">
        <w:t xml:space="preserve"> allowed</w:t>
      </w:r>
      <w:r w:rsidR="00900816">
        <w:t xml:space="preserve"> it</w:t>
      </w:r>
      <w:r w:rsidR="001866A0">
        <w:t xml:space="preserve"> to flow downstream after the milling </w:t>
      </w:r>
      <w:r w:rsidR="00900816">
        <w:t xml:space="preserve">process </w:t>
      </w:r>
      <w:r w:rsidR="001866A0">
        <w:t xml:space="preserve">was completed.  </w:t>
      </w:r>
      <w:r w:rsidR="00900816">
        <w:t>Later, a</w:t>
      </w:r>
      <w:r w:rsidR="00DC43B5">
        <w:t xml:space="preserve">n effort was made by the company to retain </w:t>
      </w:r>
      <w:r w:rsidR="00430B69">
        <w:t>the spent tailings</w:t>
      </w:r>
      <w:r w:rsidR="00DC43B5">
        <w:t xml:space="preserve"> by collecting </w:t>
      </w:r>
      <w:r w:rsidR="00430B69">
        <w:t xml:space="preserve">it </w:t>
      </w:r>
      <w:r w:rsidR="00DC43B5">
        <w:t xml:space="preserve">south of the milling operation on the flat next to Meadow Creek.  </w:t>
      </w:r>
      <w:r w:rsidR="001866A0">
        <w:t xml:space="preserve"> </w:t>
      </w:r>
      <w:r w:rsidR="00DC43B5">
        <w:t>M</w:t>
      </w:r>
      <w:r w:rsidR="001866A0">
        <w:t xml:space="preserve">ore recent </w:t>
      </w:r>
      <w:r w:rsidR="00DC43B5">
        <w:t>observations</w:t>
      </w:r>
      <w:r w:rsidR="001866A0">
        <w:t xml:space="preserve"> of the local fishery situation on the Salmon River and its tributaries</w:t>
      </w:r>
      <w:r w:rsidR="00DC43B5">
        <w:t xml:space="preserve"> has led to the conclusion that </w:t>
      </w:r>
      <w:r w:rsidR="001866A0">
        <w:t xml:space="preserve">the </w:t>
      </w:r>
      <w:r w:rsidR="00DC43B5">
        <w:t>primary</w:t>
      </w:r>
      <w:r w:rsidR="001866A0">
        <w:t xml:space="preserve"> cause of </w:t>
      </w:r>
      <w:r w:rsidR="00DC43B5">
        <w:t>interference</w:t>
      </w:r>
      <w:r w:rsidR="001866A0">
        <w:t xml:space="preserve"> with the</w:t>
      </w:r>
      <w:r w:rsidR="00DC43B5">
        <w:t xml:space="preserve"> fish</w:t>
      </w:r>
      <w:r w:rsidR="001866A0">
        <w:t xml:space="preserve"> </w:t>
      </w:r>
      <w:r w:rsidR="00DC43B5">
        <w:t xml:space="preserve">migration is the construction of the four dams on the lower Snake River.  A Federal judge has even decided that the removal of these dams is now required </w:t>
      </w:r>
      <w:r w:rsidR="00351545">
        <w:t>to</w:t>
      </w:r>
      <w:r w:rsidR="00DC43B5">
        <w:t xml:space="preserve"> restore the</w:t>
      </w:r>
      <w:r w:rsidR="00937153">
        <w:t>se</w:t>
      </w:r>
      <w:r w:rsidR="00DC43B5">
        <w:t xml:space="preserve"> migratory fisheries in Idaho.</w:t>
      </w:r>
    </w:p>
    <w:p w14:paraId="10F2E62C" w14:textId="0016C01D" w:rsidR="001866A0" w:rsidRDefault="00430B69">
      <w:r>
        <w:t xml:space="preserve">With </w:t>
      </w:r>
      <w:r w:rsidR="00DC43B5">
        <w:t xml:space="preserve">the mining project proposed by Midas Gold, I do not believe that the current fishery population will be impacted, and even </w:t>
      </w:r>
      <w:r w:rsidR="009F4A98">
        <w:t>could</w:t>
      </w:r>
      <w:r w:rsidR="00DC43B5">
        <w:t xml:space="preserve"> be improved </w:t>
      </w:r>
      <w:r>
        <w:t>by</w:t>
      </w:r>
      <w:r w:rsidR="00DC43B5">
        <w:t xml:space="preserve"> removing the current barrier resulting from the </w:t>
      </w:r>
      <w:r w:rsidR="009F4A98">
        <w:t xml:space="preserve">very steep </w:t>
      </w:r>
      <w:r w:rsidR="00DC43B5">
        <w:t>stream flow</w:t>
      </w:r>
      <w:r w:rsidR="009F4A98">
        <w:t xml:space="preserve"> of the East Fork</w:t>
      </w:r>
      <w:r w:rsidR="00DC43B5">
        <w:t xml:space="preserve"> into the Yellow Pine pit.</w:t>
      </w:r>
      <w:r w:rsidR="0094589F">
        <w:t xml:space="preserve">  Other good ideas received from the public have been incorporated by Midas Gold, such as the use of the Burnt Log road as the main access to the mining site as opposed to the current East Fork </w:t>
      </w:r>
      <w:r w:rsidR="00F26460">
        <w:t xml:space="preserve">road </w:t>
      </w:r>
      <w:r w:rsidR="0094589F">
        <w:t>from Yellow Pine.</w:t>
      </w:r>
    </w:p>
    <w:p w14:paraId="0C84E17F" w14:textId="42B0195A" w:rsidR="001866A0" w:rsidRDefault="00351545">
      <w:r>
        <w:t>One of the alternatives included in the PEIS would be to locate the tailing</w:t>
      </w:r>
      <w:r w:rsidR="00F26460">
        <w:t>s</w:t>
      </w:r>
      <w:r>
        <w:t xml:space="preserve"> storage facility on the upper reaches of the East Fork of the South Fork.  I strongly oppose this alternative</w:t>
      </w:r>
      <w:r w:rsidR="009F4A98">
        <w:t>,</w:t>
      </w:r>
      <w:r>
        <w:t xml:space="preserve"> as doing so will completely alter the environment o</w:t>
      </w:r>
      <w:r w:rsidR="009F4A98">
        <w:t>f</w:t>
      </w:r>
      <w:r>
        <w:t xml:space="preserve"> this nearly untouched area</w:t>
      </w:r>
      <w:r w:rsidR="00BE6A48">
        <w:t xml:space="preserve"> of the East Fork</w:t>
      </w:r>
      <w:r w:rsidR="00430B69">
        <w:t xml:space="preserve">. </w:t>
      </w:r>
      <w:r w:rsidR="00F26460">
        <w:t xml:space="preserve"> However,</w:t>
      </w:r>
      <w:r>
        <w:t xml:space="preserve"> I</w:t>
      </w:r>
      <w:r w:rsidR="00F26460">
        <w:t xml:space="preserve"> do</w:t>
      </w:r>
      <w:r>
        <w:t xml:space="preserve"> recall that an old road or trail connected the </w:t>
      </w:r>
      <w:r w:rsidR="00BE6A48">
        <w:t>main road to Monumental Summit with the Thunder Mountain Road atop Mule Hill.  We frequently used this route via horseback when living in Stibnite; th</w:t>
      </w:r>
      <w:r w:rsidR="009F4A98">
        <w:t>is old</w:t>
      </w:r>
      <w:r w:rsidR="00BE6A48">
        <w:t xml:space="preserve"> road now i</w:t>
      </w:r>
      <w:r w:rsidR="009F4A98">
        <w:t>s</w:t>
      </w:r>
      <w:r w:rsidR="00BE6A48">
        <w:t xml:space="preserve"> not usable </w:t>
      </w:r>
      <w:r w:rsidR="009F4A98">
        <w:t>with</w:t>
      </w:r>
      <w:r w:rsidR="00BE6A48">
        <w:t xml:space="preserve"> deterioration</w:t>
      </w:r>
      <w:r w:rsidR="009F4A98">
        <w:t xml:space="preserve"> and loss</w:t>
      </w:r>
      <w:r w:rsidR="009F4A98" w:rsidRPr="009F4A98">
        <w:t xml:space="preserve"> </w:t>
      </w:r>
      <w:r w:rsidR="009F4A98">
        <w:t>of a bridge</w:t>
      </w:r>
      <w:r w:rsidR="00BE6A48">
        <w:t xml:space="preserve">.  </w:t>
      </w:r>
    </w:p>
    <w:p w14:paraId="5BFB6ED0" w14:textId="26E2255C" w:rsidR="00A36A5A" w:rsidRDefault="00A36A5A">
      <w:r>
        <w:t xml:space="preserve">I therefore support the plans by Midas Gold, as outlined in their Plan of Recovery and Operations, and will, in my role on the </w:t>
      </w:r>
      <w:r w:rsidR="00E740BD">
        <w:t xml:space="preserve">Midas Gold Idaho </w:t>
      </w:r>
      <w:r>
        <w:t xml:space="preserve">Board, contribute </w:t>
      </w:r>
      <w:r w:rsidR="00E740BD">
        <w:t xml:space="preserve">and encourage the company </w:t>
      </w:r>
      <w:r>
        <w:t>to see th</w:t>
      </w:r>
      <w:r w:rsidR="00351545">
        <w:t>is</w:t>
      </w:r>
      <w:r>
        <w:t xml:space="preserve"> project</w:t>
      </w:r>
      <w:r w:rsidR="00351545">
        <w:t xml:space="preserve"> through</w:t>
      </w:r>
      <w:r>
        <w:t xml:space="preserve"> to a successful conclusion.</w:t>
      </w:r>
    </w:p>
    <w:p w14:paraId="57D70C1C" w14:textId="77777777" w:rsidR="00A36A5A" w:rsidRDefault="00A36A5A">
      <w:r>
        <w:t>Sincerely,</w:t>
      </w:r>
    </w:p>
    <w:p w14:paraId="6FF8733F" w14:textId="0EB03F8A" w:rsidR="00A36A5A" w:rsidRDefault="00E4078B">
      <w:r>
        <w:rPr>
          <w:noProof/>
        </w:rPr>
        <w:drawing>
          <wp:inline distT="0" distB="0" distL="0" distR="0" wp14:anchorId="13A1652B" wp14:editId="4086CE97">
            <wp:extent cx="2800350" cy="619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0350" cy="619125"/>
                    </a:xfrm>
                    <a:prstGeom prst="rect">
                      <a:avLst/>
                    </a:prstGeom>
                    <a:noFill/>
                    <a:ln>
                      <a:noFill/>
                    </a:ln>
                  </pic:spPr>
                </pic:pic>
              </a:graphicData>
            </a:graphic>
          </wp:inline>
        </w:drawing>
      </w:r>
    </w:p>
    <w:p w14:paraId="296A395D" w14:textId="77777777" w:rsidR="00A36A5A" w:rsidRDefault="00A36A5A" w:rsidP="00A36A5A">
      <w:pPr>
        <w:spacing w:after="0"/>
      </w:pPr>
      <w:r>
        <w:t>Donald C. Bailey</w:t>
      </w:r>
    </w:p>
    <w:p w14:paraId="6B2779D4" w14:textId="280CBA2E" w:rsidR="00A36A5A" w:rsidRDefault="00A36A5A" w:rsidP="00A36A5A">
      <w:pPr>
        <w:spacing w:after="0"/>
      </w:pPr>
      <w:r>
        <w:t>PO Box 2026</w:t>
      </w:r>
    </w:p>
    <w:p w14:paraId="64799A12" w14:textId="77777777" w:rsidR="00A36A5A" w:rsidRDefault="00A36A5A" w:rsidP="00A36A5A">
      <w:pPr>
        <w:spacing w:after="0"/>
      </w:pPr>
      <w:r>
        <w:t>McCall, ID  83638</w:t>
      </w:r>
    </w:p>
    <w:p w14:paraId="28189FA6" w14:textId="77777777" w:rsidR="00A36A5A" w:rsidRDefault="00A36A5A" w:rsidP="00A36A5A">
      <w:pPr>
        <w:spacing w:after="0"/>
      </w:pPr>
      <w:r>
        <w:t>dbaileybitt@hotmail.com</w:t>
      </w:r>
    </w:p>
    <w:p w14:paraId="53B1677D" w14:textId="77777777" w:rsidR="00A36A5A" w:rsidRDefault="00A36A5A"/>
    <w:sectPr w:rsidR="00A36A5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9956D" w14:textId="77777777" w:rsidR="005B0785" w:rsidRDefault="005B0785" w:rsidP="00ED497C">
      <w:pPr>
        <w:spacing w:after="0" w:line="240" w:lineRule="auto"/>
      </w:pPr>
      <w:r>
        <w:separator/>
      </w:r>
    </w:p>
  </w:endnote>
  <w:endnote w:type="continuationSeparator" w:id="0">
    <w:p w14:paraId="1FBEFD30" w14:textId="77777777" w:rsidR="005B0785" w:rsidRDefault="005B0785" w:rsidP="00ED4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9BF6C" w14:textId="77777777" w:rsidR="00ED497C" w:rsidRDefault="00ED4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1727570"/>
      <w:docPartObj>
        <w:docPartGallery w:val="Page Numbers (Bottom of Page)"/>
        <w:docPartUnique/>
      </w:docPartObj>
    </w:sdtPr>
    <w:sdtEndPr>
      <w:rPr>
        <w:noProof/>
      </w:rPr>
    </w:sdtEndPr>
    <w:sdtContent>
      <w:p w14:paraId="651342B5" w14:textId="77777777" w:rsidR="00ED497C" w:rsidRDefault="00ED49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F317A3" w14:textId="77777777" w:rsidR="00ED497C" w:rsidRDefault="00ED49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3FE5B" w14:textId="77777777" w:rsidR="00ED497C" w:rsidRDefault="00ED4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80A9E" w14:textId="77777777" w:rsidR="005B0785" w:rsidRDefault="005B0785" w:rsidP="00ED497C">
      <w:pPr>
        <w:spacing w:after="0" w:line="240" w:lineRule="auto"/>
      </w:pPr>
      <w:r>
        <w:separator/>
      </w:r>
    </w:p>
  </w:footnote>
  <w:footnote w:type="continuationSeparator" w:id="0">
    <w:p w14:paraId="15A782B9" w14:textId="77777777" w:rsidR="005B0785" w:rsidRDefault="005B0785" w:rsidP="00ED4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24C03" w14:textId="77777777" w:rsidR="00ED497C" w:rsidRDefault="00ED49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8A6FF" w14:textId="77777777" w:rsidR="00ED497C" w:rsidRDefault="00ED49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1FCA0" w14:textId="77777777" w:rsidR="00ED497C" w:rsidRDefault="00ED49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480"/>
    <w:rsid w:val="000933E3"/>
    <w:rsid w:val="001062DF"/>
    <w:rsid w:val="001866A0"/>
    <w:rsid w:val="00187B2B"/>
    <w:rsid w:val="002048D0"/>
    <w:rsid w:val="00351545"/>
    <w:rsid w:val="003905F8"/>
    <w:rsid w:val="00424521"/>
    <w:rsid w:val="00430B69"/>
    <w:rsid w:val="004B643B"/>
    <w:rsid w:val="005B0785"/>
    <w:rsid w:val="0061361D"/>
    <w:rsid w:val="006F2A86"/>
    <w:rsid w:val="00757A09"/>
    <w:rsid w:val="007B4348"/>
    <w:rsid w:val="00841C31"/>
    <w:rsid w:val="00900816"/>
    <w:rsid w:val="00937153"/>
    <w:rsid w:val="0094589F"/>
    <w:rsid w:val="00985E63"/>
    <w:rsid w:val="009F4A98"/>
    <w:rsid w:val="00A14D21"/>
    <w:rsid w:val="00A34C19"/>
    <w:rsid w:val="00A36A5A"/>
    <w:rsid w:val="00A37DC8"/>
    <w:rsid w:val="00BA7CBC"/>
    <w:rsid w:val="00BE6A48"/>
    <w:rsid w:val="00C66B86"/>
    <w:rsid w:val="00C70487"/>
    <w:rsid w:val="00D462AB"/>
    <w:rsid w:val="00DA2480"/>
    <w:rsid w:val="00DC43B5"/>
    <w:rsid w:val="00E4078B"/>
    <w:rsid w:val="00E740BD"/>
    <w:rsid w:val="00ED497C"/>
    <w:rsid w:val="00F26460"/>
    <w:rsid w:val="00FD5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B303"/>
  <w15:chartTrackingRefBased/>
  <w15:docId w15:val="{42651E61-72A8-43BC-A830-85F5CDCC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49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97C"/>
    <w:rPr>
      <w:rFonts w:ascii="Segoe UI" w:hAnsi="Segoe UI" w:cs="Segoe UI"/>
      <w:sz w:val="18"/>
      <w:szCs w:val="18"/>
    </w:rPr>
  </w:style>
  <w:style w:type="paragraph" w:styleId="Header">
    <w:name w:val="header"/>
    <w:basedOn w:val="Normal"/>
    <w:link w:val="HeaderChar"/>
    <w:uiPriority w:val="99"/>
    <w:unhideWhenUsed/>
    <w:rsid w:val="00ED49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97C"/>
  </w:style>
  <w:style w:type="paragraph" w:styleId="Footer">
    <w:name w:val="footer"/>
    <w:basedOn w:val="Normal"/>
    <w:link w:val="FooterChar"/>
    <w:uiPriority w:val="99"/>
    <w:unhideWhenUsed/>
    <w:rsid w:val="00ED49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2755</TotalTime>
  <Pages>2</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Bailey</dc:creator>
  <cp:keywords/>
  <dc:description/>
  <cp:lastModifiedBy>Don Bailey</cp:lastModifiedBy>
  <cp:revision>9</cp:revision>
  <cp:lastPrinted>2020-09-04T18:11:00Z</cp:lastPrinted>
  <dcterms:created xsi:type="dcterms:W3CDTF">2020-09-01T19:57:00Z</dcterms:created>
  <dcterms:modified xsi:type="dcterms:W3CDTF">2020-09-04T18:17:00Z</dcterms:modified>
</cp:coreProperties>
</file>