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95B" w:rsidRPr="00273CF9" w:rsidRDefault="001B795B" w:rsidP="003B1A17">
      <w:pPr>
        <w:spacing w:line="240" w:lineRule="auto"/>
        <w:contextualSpacing/>
        <w:rPr>
          <w:rFonts w:ascii="Arial" w:hAnsi="Arial" w:cs="Arial"/>
        </w:rPr>
      </w:pPr>
      <w:r w:rsidRPr="00273CF9">
        <w:rPr>
          <w:rFonts w:ascii="Arial" w:hAnsi="Arial" w:cs="Arial"/>
          <w:noProof/>
        </w:rPr>
        <w:drawing>
          <wp:inline distT="0" distB="0" distL="0" distR="0" wp14:anchorId="079E18E6" wp14:editId="572DD4A5">
            <wp:extent cx="1638300" cy="1609725"/>
            <wp:effectExtent l="0" t="0" r="0" b="9525"/>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lose up of a sig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1609725"/>
                    </a:xfrm>
                    <a:prstGeom prst="rect">
                      <a:avLst/>
                    </a:prstGeom>
                    <a:noFill/>
                    <a:ln>
                      <a:noFill/>
                    </a:ln>
                  </pic:spPr>
                </pic:pic>
              </a:graphicData>
            </a:graphic>
          </wp:inline>
        </w:drawing>
      </w:r>
    </w:p>
    <w:p w:rsidR="000376B1" w:rsidRPr="00273CF9" w:rsidRDefault="000376B1" w:rsidP="003B1A17">
      <w:pPr>
        <w:spacing w:line="240" w:lineRule="auto"/>
        <w:contextualSpacing/>
        <w:rPr>
          <w:rFonts w:ascii="Arial" w:hAnsi="Arial" w:cs="Arial"/>
        </w:rPr>
      </w:pPr>
    </w:p>
    <w:p w:rsidR="00C749DD" w:rsidRPr="00273CF9" w:rsidRDefault="00EC1F67" w:rsidP="003B1A17">
      <w:pPr>
        <w:spacing w:line="240" w:lineRule="auto"/>
        <w:contextualSpacing/>
        <w:rPr>
          <w:rFonts w:ascii="Arial" w:hAnsi="Arial" w:cs="Arial"/>
        </w:rPr>
      </w:pPr>
      <w:r w:rsidRPr="00273CF9">
        <w:rPr>
          <w:rFonts w:ascii="Arial" w:hAnsi="Arial" w:cs="Arial"/>
        </w:rPr>
        <w:t xml:space="preserve">August </w:t>
      </w:r>
      <w:r w:rsidR="00321D90">
        <w:rPr>
          <w:rFonts w:ascii="Arial" w:hAnsi="Arial" w:cs="Arial"/>
        </w:rPr>
        <w:t>24</w:t>
      </w:r>
      <w:bookmarkStart w:id="0" w:name="_GoBack"/>
      <w:bookmarkEnd w:id="0"/>
      <w:r w:rsidRPr="00273CF9">
        <w:rPr>
          <w:rFonts w:ascii="Arial" w:hAnsi="Arial" w:cs="Arial"/>
        </w:rPr>
        <w:t>, 2020</w:t>
      </w:r>
    </w:p>
    <w:p w:rsidR="00C749DD" w:rsidRPr="00273CF9" w:rsidRDefault="00C749DD" w:rsidP="003B1A17">
      <w:pPr>
        <w:spacing w:line="240" w:lineRule="auto"/>
        <w:contextualSpacing/>
        <w:rPr>
          <w:rFonts w:ascii="Arial" w:hAnsi="Arial" w:cs="Arial"/>
        </w:rPr>
      </w:pPr>
    </w:p>
    <w:p w:rsidR="000376B1" w:rsidRPr="00273CF9" w:rsidRDefault="000376B1" w:rsidP="003B1A17">
      <w:pPr>
        <w:spacing w:line="240" w:lineRule="auto"/>
        <w:contextualSpacing/>
        <w:rPr>
          <w:rFonts w:ascii="Arial" w:hAnsi="Arial" w:cs="Arial"/>
        </w:rPr>
      </w:pPr>
      <w:r w:rsidRPr="00273CF9">
        <w:rPr>
          <w:rFonts w:ascii="Arial" w:hAnsi="Arial" w:cs="Arial"/>
        </w:rPr>
        <w:t>Sean Wetterberg</w:t>
      </w:r>
    </w:p>
    <w:p w:rsidR="000376B1" w:rsidRPr="00273CF9" w:rsidRDefault="000376B1" w:rsidP="003B1A17">
      <w:pPr>
        <w:spacing w:line="240" w:lineRule="auto"/>
        <w:contextualSpacing/>
        <w:rPr>
          <w:rFonts w:ascii="Arial" w:hAnsi="Arial" w:cs="Arial"/>
        </w:rPr>
      </w:pPr>
      <w:r w:rsidRPr="00273CF9">
        <w:rPr>
          <w:rFonts w:ascii="Arial" w:hAnsi="Arial" w:cs="Arial"/>
        </w:rPr>
        <w:t>National Winter Sports Program Manager</w:t>
      </w:r>
    </w:p>
    <w:p w:rsidR="000376B1" w:rsidRPr="00273CF9" w:rsidRDefault="000376B1" w:rsidP="003B1A17">
      <w:pPr>
        <w:spacing w:line="240" w:lineRule="auto"/>
        <w:contextualSpacing/>
        <w:rPr>
          <w:rFonts w:ascii="Arial" w:hAnsi="Arial" w:cs="Arial"/>
        </w:rPr>
      </w:pPr>
      <w:r w:rsidRPr="00273CF9">
        <w:rPr>
          <w:rFonts w:ascii="Arial" w:hAnsi="Arial" w:cs="Arial"/>
        </w:rPr>
        <w:t>125 South State Street, Suite 7105</w:t>
      </w:r>
    </w:p>
    <w:p w:rsidR="000376B1" w:rsidRPr="00273CF9" w:rsidRDefault="000376B1" w:rsidP="003B1A17">
      <w:pPr>
        <w:spacing w:line="240" w:lineRule="auto"/>
        <w:contextualSpacing/>
        <w:rPr>
          <w:rFonts w:ascii="Arial" w:hAnsi="Arial" w:cs="Arial"/>
        </w:rPr>
      </w:pPr>
      <w:r w:rsidRPr="00273CF9">
        <w:rPr>
          <w:rFonts w:ascii="Arial" w:hAnsi="Arial" w:cs="Arial"/>
        </w:rPr>
        <w:t>Salt Lake City, UT 84138</w:t>
      </w:r>
    </w:p>
    <w:p w:rsidR="00C749DD" w:rsidRPr="00273CF9" w:rsidRDefault="00C749DD" w:rsidP="003B1A17">
      <w:pPr>
        <w:spacing w:line="240" w:lineRule="auto"/>
        <w:contextualSpacing/>
        <w:rPr>
          <w:rFonts w:ascii="Arial" w:hAnsi="Arial" w:cs="Arial"/>
        </w:rPr>
      </w:pPr>
    </w:p>
    <w:p w:rsidR="00C749DD" w:rsidRPr="00273CF9" w:rsidRDefault="00C749DD" w:rsidP="003B1A17">
      <w:pPr>
        <w:spacing w:line="240" w:lineRule="auto"/>
        <w:contextualSpacing/>
        <w:rPr>
          <w:rFonts w:ascii="Arial" w:hAnsi="Arial" w:cs="Arial"/>
        </w:rPr>
      </w:pPr>
    </w:p>
    <w:p w:rsidR="000376B1" w:rsidRPr="00273CF9" w:rsidRDefault="001B795B" w:rsidP="00876274">
      <w:pPr>
        <w:spacing w:line="240" w:lineRule="auto"/>
        <w:ind w:left="720" w:hanging="720"/>
        <w:contextualSpacing/>
        <w:rPr>
          <w:rFonts w:ascii="Arial" w:hAnsi="Arial" w:cs="Arial"/>
          <w:noProof/>
        </w:rPr>
      </w:pPr>
      <w:r w:rsidRPr="00273CF9">
        <w:rPr>
          <w:rFonts w:ascii="Arial" w:hAnsi="Arial" w:cs="Arial"/>
          <w:b/>
        </w:rPr>
        <w:t>Re:</w:t>
      </w:r>
      <w:r w:rsidR="00876274" w:rsidRPr="00273CF9">
        <w:rPr>
          <w:rFonts w:ascii="Arial" w:hAnsi="Arial" w:cs="Arial"/>
          <w:b/>
        </w:rPr>
        <w:tab/>
      </w:r>
      <w:r w:rsidRPr="00273CF9">
        <w:rPr>
          <w:rFonts w:ascii="Arial" w:hAnsi="Arial" w:cs="Arial"/>
          <w:b/>
        </w:rPr>
        <w:t xml:space="preserve">NSAA </w:t>
      </w:r>
      <w:r w:rsidR="000376B1" w:rsidRPr="00273CF9">
        <w:rPr>
          <w:rFonts w:ascii="Arial" w:hAnsi="Arial" w:cs="Arial"/>
          <w:b/>
        </w:rPr>
        <w:t>C</w:t>
      </w:r>
      <w:r w:rsidR="000376B1" w:rsidRPr="00273CF9">
        <w:rPr>
          <w:rFonts w:ascii="Arial" w:hAnsi="Arial" w:cs="Arial"/>
          <w:b/>
          <w:noProof/>
        </w:rPr>
        <w:t xml:space="preserve">omments on </w:t>
      </w:r>
      <w:r w:rsidR="00876274" w:rsidRPr="00273CF9">
        <w:rPr>
          <w:rFonts w:ascii="Arial" w:hAnsi="Arial" w:cs="Arial"/>
          <w:b/>
          <w:noProof/>
        </w:rPr>
        <w:t xml:space="preserve">USFS </w:t>
      </w:r>
      <w:r w:rsidR="000376B1" w:rsidRPr="00273CF9">
        <w:rPr>
          <w:rFonts w:ascii="Arial" w:hAnsi="Arial" w:cs="Arial"/>
          <w:b/>
          <w:noProof/>
        </w:rPr>
        <w:t xml:space="preserve">Interim Directives on the Use and Storage of Explosive Materials on NFS lands </w:t>
      </w:r>
      <w:r w:rsidR="00876274" w:rsidRPr="00273CF9">
        <w:rPr>
          <w:rFonts w:ascii="Arial" w:hAnsi="Arial" w:cs="Arial"/>
          <w:b/>
          <w:noProof/>
        </w:rPr>
        <w:t>Authorized Under Special Use Permits</w:t>
      </w:r>
    </w:p>
    <w:p w:rsidR="000376B1" w:rsidRPr="00273CF9" w:rsidRDefault="000376B1" w:rsidP="000376B1">
      <w:pPr>
        <w:rPr>
          <w:rFonts w:ascii="Arial" w:hAnsi="Arial" w:cs="Arial"/>
          <w:noProof/>
        </w:rPr>
      </w:pPr>
    </w:p>
    <w:p w:rsidR="000376B1" w:rsidRPr="00273CF9" w:rsidRDefault="000376B1" w:rsidP="000376B1">
      <w:pPr>
        <w:rPr>
          <w:rFonts w:ascii="Arial" w:hAnsi="Arial" w:cs="Arial"/>
        </w:rPr>
      </w:pPr>
      <w:r w:rsidRPr="00273CF9">
        <w:rPr>
          <w:rFonts w:ascii="Arial" w:hAnsi="Arial" w:cs="Arial"/>
        </w:rPr>
        <w:t>Dear Mr. Wetterberg:</w:t>
      </w:r>
    </w:p>
    <w:p w:rsidR="000376B1" w:rsidRPr="00273CF9" w:rsidRDefault="000376B1" w:rsidP="000376B1">
      <w:pPr>
        <w:rPr>
          <w:rFonts w:ascii="Arial" w:hAnsi="Arial" w:cs="Arial"/>
        </w:rPr>
      </w:pPr>
      <w:r w:rsidRPr="00273CF9">
        <w:rPr>
          <w:rFonts w:ascii="Arial" w:hAnsi="Arial" w:cs="Arial"/>
        </w:rPr>
        <w:t>The National Ski Areas Association (NSAA) submits the following comments in response to the agency’s Issuance of Interim Directives and Notice of Availability for Public Comment on the Use and Storage of Explosives Materials on National Forest System Lands</w:t>
      </w:r>
      <w:r w:rsidR="00273CF9">
        <w:rPr>
          <w:rFonts w:ascii="Arial" w:hAnsi="Arial" w:cs="Arial"/>
        </w:rPr>
        <w:t>,</w:t>
      </w:r>
      <w:r w:rsidRPr="00273CF9">
        <w:rPr>
          <w:rFonts w:ascii="Arial" w:hAnsi="Arial" w:cs="Arial"/>
        </w:rPr>
        <w:t xml:space="preserve"> published in the </w:t>
      </w:r>
      <w:r w:rsidRPr="00273CF9">
        <w:rPr>
          <w:rFonts w:ascii="Arial" w:hAnsi="Arial" w:cs="Arial"/>
          <w:i/>
        </w:rPr>
        <w:t>Federal Register</w:t>
      </w:r>
      <w:r w:rsidRPr="00273CF9">
        <w:rPr>
          <w:rFonts w:ascii="Arial" w:hAnsi="Arial" w:cs="Arial"/>
        </w:rPr>
        <w:t xml:space="preserve"> on June 23, 2020. NSAA is the trade association for ski area owners and operators nationwide. NSAA represents 320 alpine resorts, accounting for over 90% of the skier/snowboarder visits in the United States.  We submit these comments on behalf of our member areas that operate on National Forest System Lands </w:t>
      </w:r>
      <w:r w:rsidR="00B1726A" w:rsidRPr="00273CF9">
        <w:rPr>
          <w:rFonts w:ascii="Arial" w:hAnsi="Arial" w:cs="Arial"/>
        </w:rPr>
        <w:t>and</w:t>
      </w:r>
      <w:r w:rsidRPr="00273CF9">
        <w:rPr>
          <w:rFonts w:ascii="Arial" w:hAnsi="Arial" w:cs="Arial"/>
        </w:rPr>
        <w:t xml:space="preserve"> have explosives programs.</w:t>
      </w:r>
      <w:r w:rsidR="008048E9" w:rsidRPr="00273CF9">
        <w:rPr>
          <w:rFonts w:ascii="Arial" w:hAnsi="Arial" w:cs="Arial"/>
        </w:rPr>
        <w:t xml:space="preserve"> </w:t>
      </w:r>
    </w:p>
    <w:p w:rsidR="00535611" w:rsidRPr="00273CF9" w:rsidRDefault="00535611" w:rsidP="002B0E32">
      <w:pPr>
        <w:pStyle w:val="HTMLPreformatted"/>
        <w:rPr>
          <w:rFonts w:ascii="Arial" w:hAnsi="Arial" w:cs="Arial"/>
          <w:b/>
          <w:sz w:val="22"/>
          <w:szCs w:val="22"/>
          <w:u w:val="single"/>
        </w:rPr>
      </w:pPr>
    </w:p>
    <w:p w:rsidR="002B0E32" w:rsidRPr="00273CF9" w:rsidRDefault="002B0E32" w:rsidP="002B0E32">
      <w:pPr>
        <w:pStyle w:val="HTMLPreformatted"/>
        <w:rPr>
          <w:rFonts w:ascii="Arial" w:hAnsi="Arial" w:cs="Arial"/>
          <w:b/>
          <w:sz w:val="22"/>
          <w:szCs w:val="22"/>
          <w:u w:val="single"/>
        </w:rPr>
      </w:pPr>
      <w:r w:rsidRPr="00273CF9">
        <w:rPr>
          <w:rFonts w:ascii="Arial" w:hAnsi="Arial" w:cs="Arial"/>
          <w:b/>
          <w:sz w:val="22"/>
          <w:szCs w:val="22"/>
          <w:u w:val="single"/>
        </w:rPr>
        <w:t>Background</w:t>
      </w:r>
    </w:p>
    <w:p w:rsidR="002B0E32" w:rsidRPr="00273CF9" w:rsidRDefault="002B0E32" w:rsidP="002B0E32">
      <w:pPr>
        <w:pStyle w:val="HTMLPreformatted"/>
        <w:rPr>
          <w:rFonts w:ascii="Arial" w:hAnsi="Arial" w:cs="Arial"/>
          <w:sz w:val="22"/>
          <w:szCs w:val="22"/>
        </w:rPr>
      </w:pPr>
    </w:p>
    <w:p w:rsidR="00661520" w:rsidRPr="00273CF9" w:rsidRDefault="00661520" w:rsidP="00661520">
      <w:pPr>
        <w:pStyle w:val="BodyText"/>
        <w:rPr>
          <w:rFonts w:ascii="Arial" w:hAnsi="Arial" w:cs="Arial"/>
          <w:sz w:val="22"/>
          <w:szCs w:val="22"/>
        </w:rPr>
      </w:pPr>
      <w:r w:rsidRPr="00273CF9">
        <w:rPr>
          <w:rFonts w:ascii="Arial" w:hAnsi="Arial" w:cs="Arial"/>
          <w:sz w:val="22"/>
          <w:szCs w:val="22"/>
        </w:rPr>
        <w:t xml:space="preserve">Ski areas are a crucial component of the recreational activities offered on National Forests, and </w:t>
      </w:r>
      <w:r w:rsidR="008048E9" w:rsidRPr="00273CF9">
        <w:rPr>
          <w:rFonts w:ascii="Arial" w:hAnsi="Arial" w:cs="Arial"/>
          <w:sz w:val="22"/>
          <w:szCs w:val="22"/>
        </w:rPr>
        <w:t xml:space="preserve">the ski industry’s partnership with the US Forest Service </w:t>
      </w:r>
      <w:r w:rsidRPr="00273CF9">
        <w:rPr>
          <w:rFonts w:ascii="Arial" w:hAnsi="Arial" w:cs="Arial"/>
          <w:sz w:val="22"/>
          <w:szCs w:val="22"/>
        </w:rPr>
        <w:t xml:space="preserve">helps facilitate the public’s use, enjoyment, and appreciation of National Forests. </w:t>
      </w:r>
      <w:r w:rsidR="00795282" w:rsidRPr="00273CF9">
        <w:rPr>
          <w:rFonts w:ascii="Arial" w:hAnsi="Arial" w:cs="Arial"/>
          <w:sz w:val="22"/>
          <w:szCs w:val="22"/>
        </w:rPr>
        <w:t xml:space="preserve">Ski areas use various types of explosives in their operations </w:t>
      </w:r>
      <w:proofErr w:type="gramStart"/>
      <w:r w:rsidR="00795282" w:rsidRPr="00273CF9">
        <w:rPr>
          <w:rFonts w:ascii="Arial" w:hAnsi="Arial" w:cs="Arial"/>
          <w:sz w:val="22"/>
          <w:szCs w:val="22"/>
        </w:rPr>
        <w:t>for  avalanche</w:t>
      </w:r>
      <w:proofErr w:type="gramEnd"/>
      <w:r w:rsidR="00795282" w:rsidRPr="00273CF9">
        <w:rPr>
          <w:rFonts w:ascii="Arial" w:hAnsi="Arial" w:cs="Arial"/>
          <w:sz w:val="22"/>
          <w:szCs w:val="22"/>
        </w:rPr>
        <w:t xml:space="preserve"> hazard mitigation </w:t>
      </w:r>
      <w:r w:rsidR="00F358FF" w:rsidRPr="00273CF9">
        <w:rPr>
          <w:rFonts w:ascii="Arial" w:hAnsi="Arial" w:cs="Arial"/>
          <w:sz w:val="22"/>
          <w:szCs w:val="22"/>
        </w:rPr>
        <w:t xml:space="preserve">purposes </w:t>
      </w:r>
      <w:r w:rsidR="00795282" w:rsidRPr="00273CF9">
        <w:rPr>
          <w:rFonts w:ascii="Arial" w:hAnsi="Arial" w:cs="Arial"/>
          <w:sz w:val="22"/>
          <w:szCs w:val="22"/>
        </w:rPr>
        <w:t xml:space="preserve">and maintain magazines for storage of explosive materials.  Eight ski areas use military artillery and store military munitions for avalanche hazard mitigation purposes.  </w:t>
      </w:r>
      <w:r w:rsidR="008048E9" w:rsidRPr="00273CF9">
        <w:rPr>
          <w:rFonts w:ascii="Arial" w:hAnsi="Arial" w:cs="Arial"/>
          <w:sz w:val="22"/>
          <w:szCs w:val="22"/>
        </w:rPr>
        <w:t xml:space="preserve">NSAA </w:t>
      </w:r>
      <w:r w:rsidR="00795282" w:rsidRPr="00273CF9">
        <w:rPr>
          <w:rFonts w:ascii="Arial" w:hAnsi="Arial" w:cs="Arial"/>
          <w:sz w:val="22"/>
          <w:szCs w:val="22"/>
        </w:rPr>
        <w:t xml:space="preserve">and its Explosives Committee </w:t>
      </w:r>
      <w:r w:rsidR="008048E9" w:rsidRPr="00273CF9">
        <w:rPr>
          <w:rFonts w:ascii="Arial" w:hAnsi="Arial" w:cs="Arial"/>
          <w:sz w:val="22"/>
          <w:szCs w:val="22"/>
        </w:rPr>
        <w:t>ha</w:t>
      </w:r>
      <w:r w:rsidR="00795282" w:rsidRPr="00273CF9">
        <w:rPr>
          <w:rFonts w:ascii="Arial" w:hAnsi="Arial" w:cs="Arial"/>
          <w:sz w:val="22"/>
          <w:szCs w:val="22"/>
        </w:rPr>
        <w:t>ve</w:t>
      </w:r>
      <w:r w:rsidR="008048E9" w:rsidRPr="00273CF9">
        <w:rPr>
          <w:rFonts w:ascii="Arial" w:hAnsi="Arial" w:cs="Arial"/>
          <w:sz w:val="22"/>
          <w:szCs w:val="22"/>
        </w:rPr>
        <w:t xml:space="preserve"> </w:t>
      </w:r>
      <w:r w:rsidR="00795282" w:rsidRPr="00273CF9">
        <w:rPr>
          <w:rFonts w:ascii="Arial" w:hAnsi="Arial" w:cs="Arial"/>
          <w:sz w:val="22"/>
          <w:szCs w:val="22"/>
        </w:rPr>
        <w:t xml:space="preserve">a </w:t>
      </w:r>
      <w:r w:rsidR="008048E9" w:rsidRPr="00273CF9">
        <w:rPr>
          <w:rFonts w:ascii="Arial" w:hAnsi="Arial" w:cs="Arial"/>
          <w:sz w:val="22"/>
          <w:szCs w:val="22"/>
        </w:rPr>
        <w:t xml:space="preserve">cooperative and positive working relationship with the Forest Service, the Bureau of Alcohol, Tobacco and Firearms (ATF) and the </w:t>
      </w:r>
      <w:r w:rsidR="00795282" w:rsidRPr="00273CF9">
        <w:rPr>
          <w:rFonts w:ascii="Arial" w:hAnsi="Arial" w:cs="Arial"/>
          <w:sz w:val="22"/>
          <w:szCs w:val="22"/>
        </w:rPr>
        <w:t xml:space="preserve">U.S. </w:t>
      </w:r>
      <w:r w:rsidR="008048E9" w:rsidRPr="00273CF9">
        <w:rPr>
          <w:rFonts w:ascii="Arial" w:hAnsi="Arial" w:cs="Arial"/>
          <w:sz w:val="22"/>
          <w:szCs w:val="22"/>
        </w:rPr>
        <w:t>Army</w:t>
      </w:r>
      <w:r w:rsidR="00795282" w:rsidRPr="00273CF9">
        <w:rPr>
          <w:rFonts w:ascii="Arial" w:hAnsi="Arial" w:cs="Arial"/>
          <w:sz w:val="22"/>
          <w:szCs w:val="22"/>
        </w:rPr>
        <w:t xml:space="preserve"> in the explosives arena.  For ski area operations, safety and security in the use and storage of explosives is a top priority.</w:t>
      </w:r>
    </w:p>
    <w:p w:rsidR="00795282" w:rsidRPr="00273CF9" w:rsidRDefault="00795282" w:rsidP="00535611">
      <w:pPr>
        <w:rPr>
          <w:rFonts w:ascii="Arial" w:hAnsi="Arial" w:cs="Arial"/>
        </w:rPr>
      </w:pPr>
    </w:p>
    <w:p w:rsidR="002B0E32" w:rsidRPr="00273CF9" w:rsidRDefault="00535611" w:rsidP="00535611">
      <w:pPr>
        <w:rPr>
          <w:rFonts w:ascii="Arial" w:hAnsi="Arial" w:cs="Arial"/>
        </w:rPr>
      </w:pPr>
      <w:r w:rsidRPr="00273CF9">
        <w:rPr>
          <w:rFonts w:ascii="Arial" w:hAnsi="Arial" w:cs="Arial"/>
        </w:rPr>
        <w:t xml:space="preserve">The </w:t>
      </w:r>
      <w:r w:rsidR="002B0E32" w:rsidRPr="00273CF9">
        <w:rPr>
          <w:rFonts w:ascii="Arial" w:hAnsi="Arial" w:cs="Arial"/>
        </w:rPr>
        <w:t>ski industry has used explosives for avalanche control work since the 1950s</w:t>
      </w:r>
      <w:r w:rsidR="00B1726A" w:rsidRPr="00273CF9">
        <w:rPr>
          <w:rFonts w:ascii="Arial" w:hAnsi="Arial" w:cs="Arial"/>
        </w:rPr>
        <w:t xml:space="preserve">, and our </w:t>
      </w:r>
      <w:r w:rsidR="002B0E32" w:rsidRPr="00273CF9">
        <w:rPr>
          <w:rFonts w:ascii="Arial" w:hAnsi="Arial" w:cs="Arial"/>
        </w:rPr>
        <w:t xml:space="preserve">safety record is exemplary.  </w:t>
      </w:r>
      <w:r w:rsidRPr="00273CF9">
        <w:rPr>
          <w:rFonts w:ascii="Arial" w:hAnsi="Arial" w:cs="Arial"/>
        </w:rPr>
        <w:t xml:space="preserve">We are </w:t>
      </w:r>
      <w:r w:rsidR="00B1726A" w:rsidRPr="00273CF9">
        <w:rPr>
          <w:rFonts w:ascii="Arial" w:hAnsi="Arial" w:cs="Arial"/>
        </w:rPr>
        <w:t xml:space="preserve">committed to providing </w:t>
      </w:r>
      <w:r w:rsidR="002B0E32" w:rsidRPr="00273CF9">
        <w:rPr>
          <w:rFonts w:ascii="Arial" w:hAnsi="Arial" w:cs="Arial"/>
        </w:rPr>
        <w:t>training for resort employees</w:t>
      </w:r>
      <w:r w:rsidR="00B1726A" w:rsidRPr="00273CF9">
        <w:rPr>
          <w:rFonts w:ascii="Arial" w:hAnsi="Arial" w:cs="Arial"/>
        </w:rPr>
        <w:t xml:space="preserve"> on the use of explosives for a</w:t>
      </w:r>
      <w:r w:rsidR="002B0E32" w:rsidRPr="00273CF9">
        <w:rPr>
          <w:rFonts w:ascii="Arial" w:hAnsi="Arial" w:cs="Arial"/>
        </w:rPr>
        <w:t>valanche control work. NSAA issued</w:t>
      </w:r>
      <w:r w:rsidR="00B1726A" w:rsidRPr="00273CF9">
        <w:rPr>
          <w:rFonts w:ascii="Arial" w:hAnsi="Arial" w:cs="Arial"/>
        </w:rPr>
        <w:t xml:space="preserve"> “</w:t>
      </w:r>
      <w:r w:rsidR="002B0E32" w:rsidRPr="00273CF9">
        <w:rPr>
          <w:rFonts w:ascii="Arial" w:hAnsi="Arial" w:cs="Arial"/>
        </w:rPr>
        <w:t>Guidelines on Explosives Use in Avalanche Control</w:t>
      </w:r>
      <w:r w:rsidR="00B1726A" w:rsidRPr="00273CF9">
        <w:rPr>
          <w:rFonts w:ascii="Arial" w:hAnsi="Arial" w:cs="Arial"/>
        </w:rPr>
        <w:t>”</w:t>
      </w:r>
      <w:r w:rsidR="002B0E32" w:rsidRPr="00273CF9">
        <w:rPr>
          <w:rFonts w:ascii="Arial" w:hAnsi="Arial" w:cs="Arial"/>
        </w:rPr>
        <w:t xml:space="preserve"> in the early 1990s</w:t>
      </w:r>
      <w:r w:rsidR="00661520" w:rsidRPr="00273CF9">
        <w:rPr>
          <w:rFonts w:ascii="Arial" w:hAnsi="Arial" w:cs="Arial"/>
        </w:rPr>
        <w:t xml:space="preserve"> and has updated the guidelines </w:t>
      </w:r>
      <w:r w:rsidR="00795282" w:rsidRPr="00273CF9">
        <w:rPr>
          <w:rFonts w:ascii="Arial" w:hAnsi="Arial" w:cs="Arial"/>
        </w:rPr>
        <w:t xml:space="preserve">as needed </w:t>
      </w:r>
      <w:r w:rsidR="00661520" w:rsidRPr="00273CF9">
        <w:rPr>
          <w:rFonts w:ascii="Arial" w:hAnsi="Arial" w:cs="Arial"/>
        </w:rPr>
        <w:t>over time</w:t>
      </w:r>
      <w:r w:rsidR="002B0E32" w:rsidRPr="00273CF9">
        <w:rPr>
          <w:rFonts w:ascii="Arial" w:hAnsi="Arial" w:cs="Arial"/>
        </w:rPr>
        <w:t>.  These guidelines were informed by various federal and state regulations</w:t>
      </w:r>
      <w:r w:rsidR="002B0E32" w:rsidRPr="00273CF9">
        <w:rPr>
          <w:rFonts w:ascii="Arial" w:hAnsi="Arial" w:cs="Arial"/>
          <w:b/>
        </w:rPr>
        <w:t xml:space="preserve">, </w:t>
      </w:r>
      <w:r w:rsidR="002B0E32" w:rsidRPr="00273CF9">
        <w:rPr>
          <w:rFonts w:ascii="Arial" w:hAnsi="Arial" w:cs="Arial"/>
        </w:rPr>
        <w:t>references from the Institute of Makers of</w:t>
      </w:r>
      <w:r w:rsidR="002B0E32" w:rsidRPr="00273CF9">
        <w:rPr>
          <w:rFonts w:ascii="Arial" w:hAnsi="Arial" w:cs="Arial"/>
          <w:b/>
        </w:rPr>
        <w:t xml:space="preserve"> </w:t>
      </w:r>
      <w:r w:rsidR="002B0E32" w:rsidRPr="00273CF9">
        <w:rPr>
          <w:rFonts w:ascii="Arial" w:hAnsi="Arial" w:cs="Arial"/>
        </w:rPr>
        <w:t>Explosives</w:t>
      </w:r>
      <w:r w:rsidR="002B0E32" w:rsidRPr="00273CF9">
        <w:rPr>
          <w:rFonts w:ascii="Arial" w:hAnsi="Arial" w:cs="Arial"/>
          <w:b/>
        </w:rPr>
        <w:t xml:space="preserve"> </w:t>
      </w:r>
      <w:r w:rsidR="002B0E32" w:rsidRPr="00273CF9">
        <w:rPr>
          <w:rFonts w:ascii="Arial" w:hAnsi="Arial" w:cs="Arial"/>
        </w:rPr>
        <w:t>(IME), the International Society of Explosives Engineers (ISEE), and the U.S. Forest Service</w:t>
      </w:r>
      <w:r w:rsidRPr="00273CF9">
        <w:rPr>
          <w:rFonts w:ascii="Arial" w:hAnsi="Arial" w:cs="Arial"/>
        </w:rPr>
        <w:t xml:space="preserve"> and represent</w:t>
      </w:r>
      <w:r w:rsidR="002B0E32" w:rsidRPr="00273CF9">
        <w:rPr>
          <w:rFonts w:ascii="Arial" w:hAnsi="Arial" w:cs="Arial"/>
        </w:rPr>
        <w:t xml:space="preserve"> observations of the best-kno</w:t>
      </w:r>
      <w:r w:rsidR="00273CF9">
        <w:rPr>
          <w:rFonts w:ascii="Arial" w:hAnsi="Arial" w:cs="Arial"/>
        </w:rPr>
        <w:t>wn practices of avalanche mitigation</w:t>
      </w:r>
      <w:r w:rsidR="002B0E32" w:rsidRPr="00273CF9">
        <w:rPr>
          <w:rFonts w:ascii="Arial" w:hAnsi="Arial" w:cs="Arial"/>
        </w:rPr>
        <w:t xml:space="preserve"> activity over</w:t>
      </w:r>
      <w:r w:rsidR="002B0E32" w:rsidRPr="00273CF9">
        <w:rPr>
          <w:rFonts w:ascii="Arial" w:hAnsi="Arial" w:cs="Arial"/>
          <w:b/>
        </w:rPr>
        <w:t xml:space="preserve"> </w:t>
      </w:r>
      <w:r w:rsidR="002B0E32" w:rsidRPr="00273CF9">
        <w:rPr>
          <w:rFonts w:ascii="Arial" w:hAnsi="Arial" w:cs="Arial"/>
        </w:rPr>
        <w:t>the past</w:t>
      </w:r>
      <w:r w:rsidR="002B0E32" w:rsidRPr="00273CF9">
        <w:rPr>
          <w:rFonts w:ascii="Arial" w:hAnsi="Arial" w:cs="Arial"/>
          <w:b/>
        </w:rPr>
        <w:t xml:space="preserve"> </w:t>
      </w:r>
      <w:r w:rsidRPr="00273CF9">
        <w:rPr>
          <w:rFonts w:ascii="Arial" w:hAnsi="Arial" w:cs="Arial"/>
        </w:rPr>
        <w:t>6</w:t>
      </w:r>
      <w:r w:rsidR="002B0E32" w:rsidRPr="00273CF9">
        <w:rPr>
          <w:rFonts w:ascii="Arial" w:hAnsi="Arial" w:cs="Arial"/>
        </w:rPr>
        <w:t xml:space="preserve">0 years at U.S. ski areas.   Additionally, NSAA adopted an </w:t>
      </w:r>
      <w:r w:rsidR="002B0E32" w:rsidRPr="00273CF9">
        <w:rPr>
          <w:rFonts w:ascii="Arial" w:hAnsi="Arial" w:cs="Arial"/>
          <w:i/>
        </w:rPr>
        <w:t>Avalanche Blasting Resource Guide</w:t>
      </w:r>
      <w:r w:rsidR="002B0E32" w:rsidRPr="00273CF9">
        <w:rPr>
          <w:rFonts w:ascii="Arial" w:hAnsi="Arial" w:cs="Arial"/>
        </w:rPr>
        <w:t xml:space="preserve"> in 2003 to assist resorts in training </w:t>
      </w:r>
      <w:r w:rsidR="002B0E32" w:rsidRPr="00273CF9">
        <w:rPr>
          <w:rFonts w:ascii="Arial" w:hAnsi="Arial" w:cs="Arial"/>
        </w:rPr>
        <w:lastRenderedPageBreak/>
        <w:t>employees on the use of explosives as a tool in the mitigation of avalanches</w:t>
      </w:r>
      <w:r w:rsidRPr="00273CF9">
        <w:rPr>
          <w:rFonts w:ascii="Arial" w:hAnsi="Arial" w:cs="Arial"/>
        </w:rPr>
        <w:t>,</w:t>
      </w:r>
      <w:r w:rsidR="002B0E32" w:rsidRPr="00273CF9">
        <w:rPr>
          <w:rFonts w:ascii="Arial" w:hAnsi="Arial" w:cs="Arial"/>
        </w:rPr>
        <w:t xml:space="preserve"> </w:t>
      </w:r>
      <w:r w:rsidRPr="00273CF9">
        <w:rPr>
          <w:rFonts w:ascii="Arial" w:hAnsi="Arial" w:cs="Arial"/>
        </w:rPr>
        <w:t>and updates that Resource Guide periodically</w:t>
      </w:r>
      <w:r w:rsidR="00795282" w:rsidRPr="00273CF9">
        <w:rPr>
          <w:rFonts w:ascii="Arial" w:hAnsi="Arial" w:cs="Arial"/>
        </w:rPr>
        <w:t xml:space="preserve"> as well</w:t>
      </w:r>
      <w:r w:rsidRPr="00273CF9">
        <w:rPr>
          <w:rFonts w:ascii="Arial" w:hAnsi="Arial" w:cs="Arial"/>
        </w:rPr>
        <w:t xml:space="preserve">. </w:t>
      </w:r>
      <w:r w:rsidR="002B0E32" w:rsidRPr="00273CF9">
        <w:rPr>
          <w:rFonts w:ascii="Arial" w:hAnsi="Arial" w:cs="Arial"/>
        </w:rPr>
        <w:t xml:space="preserve">  </w:t>
      </w:r>
    </w:p>
    <w:p w:rsidR="002B0E32" w:rsidRPr="00273CF9" w:rsidRDefault="002B0E32" w:rsidP="002B0E32">
      <w:pPr>
        <w:pStyle w:val="HTMLPreformatted"/>
        <w:rPr>
          <w:rFonts w:ascii="Arial" w:hAnsi="Arial" w:cs="Arial"/>
          <w:sz w:val="22"/>
          <w:szCs w:val="22"/>
        </w:rPr>
      </w:pPr>
    </w:p>
    <w:p w:rsidR="008048E9" w:rsidRPr="00F358FF" w:rsidRDefault="008048E9" w:rsidP="002B0E32">
      <w:pPr>
        <w:pStyle w:val="HTMLPreformatted"/>
        <w:rPr>
          <w:rFonts w:ascii="Arial" w:hAnsi="Arial" w:cs="Arial"/>
          <w:b/>
          <w:sz w:val="22"/>
          <w:szCs w:val="22"/>
          <w:u w:val="single"/>
        </w:rPr>
      </w:pPr>
      <w:r w:rsidRPr="00F358FF">
        <w:rPr>
          <w:rFonts w:ascii="Arial" w:hAnsi="Arial" w:cs="Arial"/>
          <w:b/>
          <w:sz w:val="22"/>
          <w:szCs w:val="22"/>
          <w:u w:val="single"/>
        </w:rPr>
        <w:t>Comments</w:t>
      </w:r>
    </w:p>
    <w:p w:rsidR="008048E9" w:rsidRPr="00273CF9" w:rsidRDefault="008048E9" w:rsidP="002B0E32">
      <w:pPr>
        <w:pStyle w:val="HTMLPreformatted"/>
        <w:rPr>
          <w:rFonts w:ascii="Arial" w:hAnsi="Arial" w:cs="Arial"/>
          <w:b/>
          <w:sz w:val="22"/>
          <w:szCs w:val="22"/>
        </w:rPr>
      </w:pPr>
    </w:p>
    <w:p w:rsidR="008048E9" w:rsidRPr="00273CF9" w:rsidRDefault="008048E9" w:rsidP="008048E9">
      <w:pPr>
        <w:rPr>
          <w:rFonts w:ascii="Arial" w:hAnsi="Arial" w:cs="Arial"/>
        </w:rPr>
      </w:pPr>
      <w:r w:rsidRPr="00273CF9">
        <w:rPr>
          <w:rFonts w:ascii="Arial" w:hAnsi="Arial" w:cs="Arial"/>
        </w:rPr>
        <w:t>NSAA supports the new directives from the agency as they streamline government regulation, clarify roles and responsibilities</w:t>
      </w:r>
      <w:r w:rsidR="00273CF9">
        <w:rPr>
          <w:rFonts w:ascii="Arial" w:hAnsi="Arial" w:cs="Arial"/>
        </w:rPr>
        <w:t xml:space="preserve"> among government agencies</w:t>
      </w:r>
      <w:r w:rsidRPr="00273CF9">
        <w:rPr>
          <w:rFonts w:ascii="Arial" w:hAnsi="Arial" w:cs="Arial"/>
        </w:rPr>
        <w:t xml:space="preserve">, and add </w:t>
      </w:r>
      <w:r w:rsidR="00795282" w:rsidRPr="00273CF9">
        <w:rPr>
          <w:rFonts w:ascii="Arial" w:hAnsi="Arial" w:cs="Arial"/>
        </w:rPr>
        <w:t xml:space="preserve">limited and </w:t>
      </w:r>
      <w:r w:rsidRPr="00273CF9">
        <w:rPr>
          <w:rFonts w:ascii="Arial" w:hAnsi="Arial" w:cs="Arial"/>
        </w:rPr>
        <w:t>reasonable requirements with respect to record keeping and security</w:t>
      </w:r>
      <w:r w:rsidR="00795282" w:rsidRPr="00273CF9">
        <w:rPr>
          <w:rFonts w:ascii="Arial" w:hAnsi="Arial" w:cs="Arial"/>
        </w:rPr>
        <w:t xml:space="preserve"> of magazines</w:t>
      </w:r>
      <w:r w:rsidRPr="00273CF9">
        <w:rPr>
          <w:rFonts w:ascii="Arial" w:hAnsi="Arial" w:cs="Arial"/>
        </w:rPr>
        <w:t xml:space="preserve">.  </w:t>
      </w:r>
      <w:r w:rsidR="00F358FF">
        <w:rPr>
          <w:rFonts w:ascii="Arial" w:hAnsi="Arial" w:cs="Arial"/>
        </w:rPr>
        <w:t>More detailed comments are provided below.</w:t>
      </w:r>
    </w:p>
    <w:p w:rsidR="008048E9" w:rsidRPr="00273CF9" w:rsidRDefault="008048E9" w:rsidP="002B0E32">
      <w:pPr>
        <w:pStyle w:val="HTMLPreformatted"/>
        <w:rPr>
          <w:rFonts w:ascii="Arial" w:hAnsi="Arial" w:cs="Arial"/>
          <w:b/>
          <w:sz w:val="22"/>
          <w:szCs w:val="22"/>
        </w:rPr>
      </w:pPr>
    </w:p>
    <w:p w:rsidR="008E5FC8" w:rsidRPr="00273CF9" w:rsidRDefault="008E5FC8" w:rsidP="002B0E32">
      <w:pPr>
        <w:pStyle w:val="HTMLPreformatted"/>
        <w:rPr>
          <w:rFonts w:ascii="Arial" w:hAnsi="Arial" w:cs="Arial"/>
          <w:sz w:val="22"/>
          <w:szCs w:val="22"/>
        </w:rPr>
      </w:pPr>
      <w:r w:rsidRPr="00273CF9">
        <w:rPr>
          <w:rFonts w:ascii="Arial" w:hAnsi="Arial" w:cs="Arial"/>
          <w:b/>
          <w:sz w:val="22"/>
          <w:szCs w:val="22"/>
        </w:rPr>
        <w:t xml:space="preserve">Streamlining Regulation </w:t>
      </w:r>
      <w:r w:rsidR="00D500C6" w:rsidRPr="00273CF9">
        <w:rPr>
          <w:rFonts w:ascii="Arial" w:hAnsi="Arial" w:cs="Arial"/>
          <w:b/>
          <w:sz w:val="22"/>
          <w:szCs w:val="22"/>
        </w:rPr>
        <w:t>and Clarifying Roles &amp; Responsibilities</w:t>
      </w:r>
      <w:r w:rsidRPr="00273CF9">
        <w:rPr>
          <w:rFonts w:ascii="Arial" w:hAnsi="Arial" w:cs="Arial"/>
          <w:sz w:val="22"/>
          <w:szCs w:val="22"/>
        </w:rPr>
        <w:t xml:space="preserve"> </w:t>
      </w:r>
    </w:p>
    <w:p w:rsidR="00535611" w:rsidRPr="00273CF9" w:rsidRDefault="00535611" w:rsidP="002B0E32">
      <w:pPr>
        <w:pStyle w:val="HTMLPreformatted"/>
        <w:rPr>
          <w:rFonts w:ascii="Arial" w:hAnsi="Arial" w:cs="Arial"/>
          <w:sz w:val="22"/>
          <w:szCs w:val="22"/>
        </w:rPr>
      </w:pPr>
    </w:p>
    <w:p w:rsidR="006236E9" w:rsidRPr="00273CF9" w:rsidRDefault="00C8510E" w:rsidP="006236E9">
      <w:pPr>
        <w:pStyle w:val="Default"/>
        <w:rPr>
          <w:rFonts w:cs="Arial"/>
          <w:sz w:val="22"/>
          <w:szCs w:val="22"/>
        </w:rPr>
      </w:pPr>
      <w:r w:rsidRPr="00273CF9">
        <w:rPr>
          <w:rFonts w:cs="Arial"/>
          <w:sz w:val="22"/>
          <w:szCs w:val="22"/>
        </w:rPr>
        <w:t xml:space="preserve">Ski </w:t>
      </w:r>
      <w:r w:rsidR="002B0E32" w:rsidRPr="00273CF9">
        <w:rPr>
          <w:rFonts w:cs="Arial"/>
          <w:sz w:val="22"/>
          <w:szCs w:val="22"/>
        </w:rPr>
        <w:t>are</w:t>
      </w:r>
      <w:r w:rsidRPr="00273CF9">
        <w:rPr>
          <w:rFonts w:cs="Arial"/>
          <w:sz w:val="22"/>
          <w:szCs w:val="22"/>
        </w:rPr>
        <w:t>a explosives programs are</w:t>
      </w:r>
      <w:r w:rsidR="002B0E32" w:rsidRPr="00273CF9">
        <w:rPr>
          <w:rFonts w:cs="Arial"/>
          <w:sz w:val="22"/>
          <w:szCs w:val="22"/>
        </w:rPr>
        <w:t xml:space="preserve"> regulated by a number of federal and state agencies</w:t>
      </w:r>
      <w:r w:rsidRPr="00273CF9">
        <w:rPr>
          <w:rFonts w:cs="Arial"/>
          <w:sz w:val="22"/>
          <w:szCs w:val="22"/>
        </w:rPr>
        <w:t xml:space="preserve">, </w:t>
      </w:r>
      <w:r w:rsidR="002B0E32" w:rsidRPr="00273CF9">
        <w:rPr>
          <w:rFonts w:cs="Arial"/>
          <w:sz w:val="22"/>
          <w:szCs w:val="22"/>
        </w:rPr>
        <w:t xml:space="preserve">including </w:t>
      </w:r>
      <w:r w:rsidR="00D500C6" w:rsidRPr="00273CF9">
        <w:rPr>
          <w:rFonts w:cs="Arial"/>
          <w:sz w:val="22"/>
          <w:szCs w:val="22"/>
        </w:rPr>
        <w:t>ATF</w:t>
      </w:r>
      <w:r w:rsidRPr="00273CF9">
        <w:rPr>
          <w:rFonts w:cs="Arial"/>
          <w:sz w:val="22"/>
          <w:szCs w:val="22"/>
        </w:rPr>
        <w:t xml:space="preserve">, </w:t>
      </w:r>
      <w:r w:rsidR="002B0E32" w:rsidRPr="00273CF9">
        <w:rPr>
          <w:rFonts w:cs="Arial"/>
          <w:sz w:val="22"/>
          <w:szCs w:val="22"/>
        </w:rPr>
        <w:t>OSHA, the U.S. Forest Service,  the Department of Transportation</w:t>
      </w:r>
      <w:r w:rsidR="00873139" w:rsidRPr="00273CF9">
        <w:rPr>
          <w:rFonts w:cs="Arial"/>
          <w:sz w:val="22"/>
          <w:szCs w:val="22"/>
        </w:rPr>
        <w:t>, the Department of Homeland Security, the US Army</w:t>
      </w:r>
      <w:r w:rsidR="00535611" w:rsidRPr="00273CF9">
        <w:rPr>
          <w:rFonts w:cs="Arial"/>
          <w:sz w:val="22"/>
          <w:szCs w:val="22"/>
        </w:rPr>
        <w:t xml:space="preserve"> (</w:t>
      </w:r>
      <w:r w:rsidR="00873139" w:rsidRPr="00273CF9">
        <w:rPr>
          <w:rFonts w:cs="Arial"/>
          <w:sz w:val="22"/>
          <w:szCs w:val="22"/>
        </w:rPr>
        <w:t xml:space="preserve">for those with </w:t>
      </w:r>
      <w:r w:rsidR="00535611" w:rsidRPr="00273CF9">
        <w:rPr>
          <w:rFonts w:cs="Arial"/>
          <w:sz w:val="22"/>
          <w:szCs w:val="22"/>
        </w:rPr>
        <w:t xml:space="preserve">military </w:t>
      </w:r>
      <w:r w:rsidR="00873139" w:rsidRPr="00273CF9">
        <w:rPr>
          <w:rFonts w:cs="Arial"/>
          <w:sz w:val="22"/>
          <w:szCs w:val="22"/>
        </w:rPr>
        <w:t>artillery programs</w:t>
      </w:r>
      <w:r w:rsidR="00535611" w:rsidRPr="00273CF9">
        <w:rPr>
          <w:rFonts w:cs="Arial"/>
          <w:sz w:val="22"/>
          <w:szCs w:val="22"/>
        </w:rPr>
        <w:t>)</w:t>
      </w:r>
      <w:r w:rsidR="00873139" w:rsidRPr="00273CF9">
        <w:rPr>
          <w:rFonts w:cs="Arial"/>
          <w:sz w:val="22"/>
          <w:szCs w:val="22"/>
        </w:rPr>
        <w:t>, and s</w:t>
      </w:r>
      <w:r w:rsidR="002B0E32" w:rsidRPr="00273CF9">
        <w:rPr>
          <w:rFonts w:cs="Arial"/>
          <w:sz w:val="22"/>
          <w:szCs w:val="22"/>
        </w:rPr>
        <w:t>tate agen</w:t>
      </w:r>
      <w:r w:rsidR="00873139" w:rsidRPr="00273CF9">
        <w:rPr>
          <w:rFonts w:cs="Arial"/>
          <w:sz w:val="22"/>
          <w:szCs w:val="22"/>
        </w:rPr>
        <w:t xml:space="preserve">cies.  </w:t>
      </w:r>
      <w:r w:rsidR="002B0E32" w:rsidRPr="00273CF9">
        <w:rPr>
          <w:rFonts w:cs="Arial"/>
          <w:sz w:val="22"/>
          <w:szCs w:val="22"/>
        </w:rPr>
        <w:t xml:space="preserve">Given this myriad of regulations that we face as </w:t>
      </w:r>
      <w:r w:rsidR="00D500C6" w:rsidRPr="00273CF9">
        <w:rPr>
          <w:rFonts w:cs="Arial"/>
          <w:sz w:val="22"/>
          <w:szCs w:val="22"/>
        </w:rPr>
        <w:t xml:space="preserve">permittees and </w:t>
      </w:r>
      <w:r w:rsidR="002B0E32" w:rsidRPr="00273CF9">
        <w:rPr>
          <w:rFonts w:cs="Arial"/>
          <w:sz w:val="22"/>
          <w:szCs w:val="22"/>
        </w:rPr>
        <w:t xml:space="preserve">users of explosives, we strongly support </w:t>
      </w:r>
      <w:r w:rsidR="00873139" w:rsidRPr="00273CF9">
        <w:rPr>
          <w:rFonts w:cs="Arial"/>
          <w:sz w:val="22"/>
          <w:szCs w:val="22"/>
        </w:rPr>
        <w:t xml:space="preserve">better coordination of roles among government agencies and reduction of redundant regulations, both of which this rule </w:t>
      </w:r>
      <w:r w:rsidR="00535611" w:rsidRPr="00273CF9">
        <w:rPr>
          <w:rFonts w:cs="Arial"/>
          <w:sz w:val="22"/>
          <w:szCs w:val="22"/>
        </w:rPr>
        <w:t xml:space="preserve">helps </w:t>
      </w:r>
      <w:r w:rsidR="00873139" w:rsidRPr="00273CF9">
        <w:rPr>
          <w:rFonts w:cs="Arial"/>
          <w:sz w:val="22"/>
          <w:szCs w:val="22"/>
        </w:rPr>
        <w:t xml:space="preserve">accomplish. </w:t>
      </w:r>
      <w:r w:rsidR="002B0E32" w:rsidRPr="00273CF9">
        <w:rPr>
          <w:rFonts w:cs="Arial"/>
          <w:sz w:val="22"/>
          <w:szCs w:val="22"/>
        </w:rPr>
        <w:t xml:space="preserve">   </w:t>
      </w:r>
      <w:r w:rsidR="00D500C6" w:rsidRPr="00273CF9">
        <w:rPr>
          <w:rFonts w:cs="Arial"/>
          <w:sz w:val="22"/>
          <w:szCs w:val="22"/>
        </w:rPr>
        <w:t xml:space="preserve">ATF is required to conduct inspections of permittees at least every three years by statute, and </w:t>
      </w:r>
      <w:r w:rsidR="00F358FF">
        <w:rPr>
          <w:rFonts w:cs="Arial"/>
          <w:sz w:val="22"/>
          <w:szCs w:val="22"/>
        </w:rPr>
        <w:t xml:space="preserve">the new directives take that into account it no longer requiring </w:t>
      </w:r>
      <w:r w:rsidR="00D500C6" w:rsidRPr="00273CF9">
        <w:rPr>
          <w:rFonts w:cs="Arial"/>
          <w:sz w:val="22"/>
          <w:szCs w:val="22"/>
        </w:rPr>
        <w:t xml:space="preserve">separate </w:t>
      </w:r>
      <w:r w:rsidR="00F358FF">
        <w:rPr>
          <w:rFonts w:cs="Arial"/>
          <w:sz w:val="22"/>
          <w:szCs w:val="22"/>
        </w:rPr>
        <w:t xml:space="preserve">USFS </w:t>
      </w:r>
      <w:r w:rsidR="00D500C6" w:rsidRPr="00273CF9">
        <w:rPr>
          <w:rFonts w:cs="Arial"/>
          <w:sz w:val="22"/>
          <w:szCs w:val="22"/>
        </w:rPr>
        <w:t>inspection</w:t>
      </w:r>
      <w:r w:rsidR="00F358FF">
        <w:rPr>
          <w:rFonts w:cs="Arial"/>
          <w:sz w:val="22"/>
          <w:szCs w:val="22"/>
        </w:rPr>
        <w:t>s of ski area magazines</w:t>
      </w:r>
      <w:r w:rsidR="00D500C6" w:rsidRPr="00273CF9">
        <w:rPr>
          <w:rFonts w:cs="Arial"/>
          <w:sz w:val="22"/>
          <w:szCs w:val="22"/>
        </w:rPr>
        <w:t xml:space="preserve">.  </w:t>
      </w:r>
      <w:r w:rsidR="00F358FF">
        <w:rPr>
          <w:rFonts w:cs="Arial"/>
          <w:sz w:val="22"/>
          <w:szCs w:val="22"/>
        </w:rPr>
        <w:t>A</w:t>
      </w:r>
      <w:r w:rsidR="00D500C6" w:rsidRPr="00273CF9">
        <w:rPr>
          <w:rFonts w:cs="Arial"/>
          <w:sz w:val="22"/>
          <w:szCs w:val="22"/>
        </w:rPr>
        <w:t xml:space="preserve">s the new directives provide, the </w:t>
      </w:r>
      <w:r w:rsidR="00F358FF">
        <w:rPr>
          <w:rFonts w:cs="Arial"/>
          <w:sz w:val="22"/>
          <w:szCs w:val="22"/>
        </w:rPr>
        <w:t>Forest Service</w:t>
      </w:r>
      <w:r w:rsidR="00D500C6" w:rsidRPr="00273CF9">
        <w:rPr>
          <w:rFonts w:cs="Arial"/>
          <w:sz w:val="22"/>
          <w:szCs w:val="22"/>
        </w:rPr>
        <w:t xml:space="preserve"> can rely on ATF inspections and inspection records</w:t>
      </w:r>
      <w:r w:rsidR="00F358FF">
        <w:rPr>
          <w:rFonts w:cs="Arial"/>
          <w:sz w:val="22"/>
          <w:szCs w:val="22"/>
        </w:rPr>
        <w:t xml:space="preserve"> instead, which reduces the burden on permittees and streamlines government functions</w:t>
      </w:r>
      <w:r w:rsidR="00D500C6" w:rsidRPr="00273CF9">
        <w:rPr>
          <w:rFonts w:cs="Arial"/>
          <w:sz w:val="22"/>
          <w:szCs w:val="22"/>
        </w:rPr>
        <w:t xml:space="preserve">.  </w:t>
      </w:r>
      <w:r w:rsidR="00876274" w:rsidRPr="00273CF9">
        <w:rPr>
          <w:rFonts w:cs="Arial"/>
          <w:sz w:val="22"/>
          <w:szCs w:val="22"/>
        </w:rPr>
        <w:t xml:space="preserve">The updated directives </w:t>
      </w:r>
      <w:r w:rsidR="00873139" w:rsidRPr="00273CF9">
        <w:rPr>
          <w:rFonts w:cs="Arial"/>
          <w:sz w:val="22"/>
          <w:szCs w:val="22"/>
        </w:rPr>
        <w:t xml:space="preserve">are </w:t>
      </w:r>
      <w:r w:rsidR="00F358FF">
        <w:rPr>
          <w:rFonts w:cs="Arial"/>
          <w:sz w:val="22"/>
          <w:szCs w:val="22"/>
        </w:rPr>
        <w:t xml:space="preserve">likewise </w:t>
      </w:r>
      <w:r w:rsidR="00873139" w:rsidRPr="00273CF9">
        <w:rPr>
          <w:rFonts w:cs="Arial"/>
          <w:sz w:val="22"/>
          <w:szCs w:val="22"/>
        </w:rPr>
        <w:t xml:space="preserve">helpful in </w:t>
      </w:r>
      <w:r w:rsidR="00876274" w:rsidRPr="00273CF9">
        <w:rPr>
          <w:rFonts w:cs="Arial"/>
          <w:sz w:val="22"/>
          <w:szCs w:val="22"/>
        </w:rPr>
        <w:t>clarify</w:t>
      </w:r>
      <w:r w:rsidR="00873139" w:rsidRPr="00273CF9">
        <w:rPr>
          <w:rFonts w:cs="Arial"/>
          <w:sz w:val="22"/>
          <w:szCs w:val="22"/>
        </w:rPr>
        <w:t>ing</w:t>
      </w:r>
      <w:r w:rsidR="00876274" w:rsidRPr="00273CF9">
        <w:rPr>
          <w:rFonts w:cs="Arial"/>
          <w:sz w:val="22"/>
          <w:szCs w:val="22"/>
        </w:rPr>
        <w:t xml:space="preserve"> the role and jurisdiction of the </w:t>
      </w:r>
      <w:r w:rsidR="00535611" w:rsidRPr="00273CF9">
        <w:rPr>
          <w:rFonts w:cs="Arial"/>
          <w:sz w:val="22"/>
          <w:szCs w:val="22"/>
        </w:rPr>
        <w:t>Forest Service, the ATF</w:t>
      </w:r>
      <w:r w:rsidR="00876274" w:rsidRPr="00273CF9">
        <w:rPr>
          <w:rFonts w:cs="Arial"/>
          <w:sz w:val="22"/>
          <w:szCs w:val="22"/>
        </w:rPr>
        <w:t xml:space="preserve">, the Department of the Army, </w:t>
      </w:r>
      <w:r w:rsidR="00535611" w:rsidRPr="00273CF9">
        <w:rPr>
          <w:rFonts w:cs="Arial"/>
          <w:sz w:val="22"/>
          <w:szCs w:val="22"/>
        </w:rPr>
        <w:t xml:space="preserve">and </w:t>
      </w:r>
      <w:r w:rsidR="00876274" w:rsidRPr="00273CF9">
        <w:rPr>
          <w:rFonts w:cs="Arial"/>
          <w:sz w:val="22"/>
          <w:szCs w:val="22"/>
        </w:rPr>
        <w:t>states over explosives use and storage on National Forest System lands.</w:t>
      </w:r>
      <w:r w:rsidR="006236E9" w:rsidRPr="00273CF9">
        <w:rPr>
          <w:rFonts w:cs="Arial"/>
          <w:sz w:val="22"/>
          <w:szCs w:val="22"/>
        </w:rPr>
        <w:t xml:space="preserve"> </w:t>
      </w:r>
    </w:p>
    <w:p w:rsidR="00D500C6" w:rsidRPr="00273CF9" w:rsidRDefault="00876274" w:rsidP="006236E9">
      <w:pPr>
        <w:pStyle w:val="Default"/>
        <w:rPr>
          <w:rFonts w:cs="Arial"/>
          <w:sz w:val="22"/>
          <w:szCs w:val="22"/>
        </w:rPr>
      </w:pPr>
      <w:r w:rsidRPr="00273CF9">
        <w:rPr>
          <w:rFonts w:cs="Arial"/>
          <w:sz w:val="22"/>
          <w:szCs w:val="22"/>
        </w:rPr>
        <w:t xml:space="preserve">  </w:t>
      </w:r>
    </w:p>
    <w:p w:rsidR="00D500C6" w:rsidRPr="00273CF9" w:rsidRDefault="00D500C6" w:rsidP="00876274">
      <w:pPr>
        <w:rPr>
          <w:rFonts w:ascii="Arial" w:hAnsi="Arial" w:cs="Arial"/>
          <w:b/>
        </w:rPr>
      </w:pPr>
      <w:r w:rsidRPr="00273CF9">
        <w:rPr>
          <w:rFonts w:ascii="Arial" w:hAnsi="Arial" w:cs="Arial"/>
          <w:b/>
        </w:rPr>
        <w:t>Record keeping and Magazine Security Changes</w:t>
      </w:r>
    </w:p>
    <w:p w:rsidR="00876274" w:rsidRPr="00273CF9" w:rsidRDefault="00D500C6" w:rsidP="00876274">
      <w:pPr>
        <w:rPr>
          <w:rFonts w:ascii="Arial" w:hAnsi="Arial" w:cs="Arial"/>
        </w:rPr>
      </w:pPr>
      <w:r w:rsidRPr="00273CF9">
        <w:rPr>
          <w:rFonts w:ascii="Arial" w:hAnsi="Arial" w:cs="Arial"/>
        </w:rPr>
        <w:t xml:space="preserve">The directives add requirements on ski area operators to: share ATF inspection reports with the Forest Service; document seven-day magazine checks or inspections;  replace locks and keys periodically at least every ten years; and document lock and key replacements in a log.  </w:t>
      </w:r>
      <w:r w:rsidR="00876274" w:rsidRPr="00273CF9">
        <w:rPr>
          <w:rFonts w:ascii="Arial" w:hAnsi="Arial" w:cs="Arial"/>
        </w:rPr>
        <w:t xml:space="preserve">These </w:t>
      </w:r>
      <w:r w:rsidRPr="00273CF9">
        <w:rPr>
          <w:rFonts w:ascii="Arial" w:hAnsi="Arial" w:cs="Arial"/>
        </w:rPr>
        <w:t>new requirements</w:t>
      </w:r>
      <w:r w:rsidR="00273CF9" w:rsidRPr="00273CF9">
        <w:rPr>
          <w:rFonts w:ascii="Arial" w:hAnsi="Arial" w:cs="Arial"/>
        </w:rPr>
        <w:t>, which are cross referenced in an operating plan template,</w:t>
      </w:r>
      <w:r w:rsidRPr="00273CF9">
        <w:rPr>
          <w:rFonts w:ascii="Arial" w:hAnsi="Arial" w:cs="Arial"/>
        </w:rPr>
        <w:t xml:space="preserve"> are reasonable and workable and are supported by NSAA and its Explosives Committee. </w:t>
      </w:r>
    </w:p>
    <w:p w:rsidR="00876274" w:rsidRPr="00273CF9" w:rsidRDefault="006236E9" w:rsidP="000376B1">
      <w:pPr>
        <w:rPr>
          <w:rFonts w:ascii="Arial" w:hAnsi="Arial" w:cs="Arial"/>
          <w:b/>
        </w:rPr>
      </w:pPr>
      <w:r w:rsidRPr="00273CF9">
        <w:rPr>
          <w:rFonts w:ascii="Arial" w:hAnsi="Arial" w:cs="Arial"/>
          <w:b/>
        </w:rPr>
        <w:t>USFS Personnel Training</w:t>
      </w:r>
    </w:p>
    <w:p w:rsidR="006236E9" w:rsidRDefault="006236E9" w:rsidP="000376B1">
      <w:pPr>
        <w:rPr>
          <w:rFonts w:ascii="Arial" w:hAnsi="Arial" w:cs="Arial"/>
        </w:rPr>
      </w:pPr>
      <w:r w:rsidRPr="00273CF9">
        <w:rPr>
          <w:rFonts w:ascii="Arial" w:hAnsi="Arial" w:cs="Arial"/>
        </w:rPr>
        <w:t xml:space="preserve">Finally, the directives provide for training of permit administrators to ensure that they can effectively monitor and verify the requirements of a permittee’s operating plan.  To the extent possible, coordination of training among USFS personnel and ski industry personnel at existing </w:t>
      </w:r>
      <w:r w:rsidR="00273CF9" w:rsidRPr="00273CF9">
        <w:rPr>
          <w:rFonts w:ascii="Arial" w:hAnsi="Arial" w:cs="Arial"/>
        </w:rPr>
        <w:t xml:space="preserve">industry </w:t>
      </w:r>
      <w:r w:rsidRPr="00273CF9">
        <w:rPr>
          <w:rFonts w:ascii="Arial" w:hAnsi="Arial" w:cs="Arial"/>
        </w:rPr>
        <w:t xml:space="preserve">meetings </w:t>
      </w:r>
      <w:r w:rsidR="00273CF9" w:rsidRPr="00273CF9">
        <w:rPr>
          <w:rFonts w:ascii="Arial" w:hAnsi="Arial" w:cs="Arial"/>
        </w:rPr>
        <w:t xml:space="preserve">or webinars would be welcome and ideal. Having the same understanding of requirements and expectations will ensure compliance, increase safety, reduce surprises, and strengthen our partnership all the more. </w:t>
      </w:r>
    </w:p>
    <w:p w:rsidR="00F358FF" w:rsidRPr="00273CF9" w:rsidRDefault="00F358FF" w:rsidP="000376B1">
      <w:pPr>
        <w:rPr>
          <w:rFonts w:ascii="Arial" w:hAnsi="Arial" w:cs="Arial"/>
        </w:rPr>
      </w:pPr>
    </w:p>
    <w:p w:rsidR="00A308D5" w:rsidRPr="00F358FF" w:rsidRDefault="00F358FF" w:rsidP="00F358FF">
      <w:pPr>
        <w:ind w:left="1440"/>
        <w:rPr>
          <w:rFonts w:ascii="Arial" w:hAnsi="Arial" w:cs="Arial"/>
        </w:rPr>
      </w:pPr>
      <w:r>
        <w:rPr>
          <w:rFonts w:ascii="Arial" w:hAnsi="Arial" w:cs="Arial"/>
        </w:rPr>
        <w:t xml:space="preserve">                      </w:t>
      </w:r>
      <w:r w:rsidRPr="00F358FF">
        <w:rPr>
          <w:rFonts w:ascii="Arial" w:hAnsi="Arial" w:cs="Arial"/>
        </w:rPr>
        <w:t xml:space="preserve">      *                     *                     *</w:t>
      </w:r>
    </w:p>
    <w:p w:rsidR="00EC1F67" w:rsidRPr="00273CF9" w:rsidRDefault="00EC1F67" w:rsidP="000D4003">
      <w:pPr>
        <w:spacing w:line="240" w:lineRule="auto"/>
        <w:contextualSpacing/>
        <w:rPr>
          <w:rFonts w:ascii="Arial" w:hAnsi="Arial" w:cs="Arial"/>
        </w:rPr>
      </w:pPr>
    </w:p>
    <w:p w:rsidR="00661520" w:rsidRPr="00273CF9" w:rsidRDefault="00C749DD" w:rsidP="003B1A17">
      <w:pPr>
        <w:spacing w:line="240" w:lineRule="auto"/>
        <w:contextualSpacing/>
        <w:rPr>
          <w:rFonts w:ascii="Arial" w:hAnsi="Arial" w:cs="Arial"/>
        </w:rPr>
      </w:pPr>
      <w:r w:rsidRPr="00273CF9">
        <w:rPr>
          <w:rFonts w:ascii="Arial" w:hAnsi="Arial" w:cs="Arial"/>
        </w:rPr>
        <w:t>We appreciate you</w:t>
      </w:r>
      <w:r w:rsidR="008B621F" w:rsidRPr="00273CF9">
        <w:rPr>
          <w:rFonts w:ascii="Arial" w:hAnsi="Arial" w:cs="Arial"/>
        </w:rPr>
        <w:t>r consideration</w:t>
      </w:r>
      <w:r w:rsidR="00E04D69" w:rsidRPr="00273CF9">
        <w:rPr>
          <w:rFonts w:ascii="Arial" w:hAnsi="Arial" w:cs="Arial"/>
        </w:rPr>
        <w:t xml:space="preserve"> </w:t>
      </w:r>
      <w:r w:rsidR="00273CF9" w:rsidRPr="00273CF9">
        <w:rPr>
          <w:rFonts w:ascii="Arial" w:hAnsi="Arial" w:cs="Arial"/>
        </w:rPr>
        <w:t xml:space="preserve">of these comments. </w:t>
      </w:r>
      <w:r w:rsidR="00E04D69" w:rsidRPr="00273CF9">
        <w:rPr>
          <w:rFonts w:ascii="Arial" w:hAnsi="Arial" w:cs="Arial"/>
        </w:rPr>
        <w:t xml:space="preserve"> </w:t>
      </w:r>
    </w:p>
    <w:p w:rsidR="00661520" w:rsidRPr="00273CF9" w:rsidRDefault="00661520" w:rsidP="003B1A17">
      <w:pPr>
        <w:spacing w:line="240" w:lineRule="auto"/>
        <w:contextualSpacing/>
        <w:rPr>
          <w:rFonts w:ascii="Arial" w:hAnsi="Arial" w:cs="Arial"/>
        </w:rPr>
      </w:pPr>
    </w:p>
    <w:p w:rsidR="001B795B" w:rsidRPr="00273CF9" w:rsidRDefault="001B795B" w:rsidP="003B1A17">
      <w:pPr>
        <w:spacing w:line="240" w:lineRule="auto"/>
        <w:contextualSpacing/>
        <w:rPr>
          <w:rFonts w:ascii="Arial" w:hAnsi="Arial" w:cs="Arial"/>
        </w:rPr>
      </w:pPr>
      <w:r w:rsidRPr="00273CF9">
        <w:rPr>
          <w:rFonts w:ascii="Arial" w:hAnsi="Arial" w:cs="Arial"/>
        </w:rPr>
        <w:t>Best regards,</w:t>
      </w:r>
    </w:p>
    <w:p w:rsidR="00661520" w:rsidRPr="00273CF9" w:rsidRDefault="00661520" w:rsidP="003B1A17">
      <w:pPr>
        <w:spacing w:line="240" w:lineRule="auto"/>
        <w:contextualSpacing/>
        <w:rPr>
          <w:rFonts w:ascii="Arial" w:hAnsi="Arial" w:cs="Arial"/>
          <w:noProof/>
        </w:rPr>
      </w:pPr>
    </w:p>
    <w:p w:rsidR="00955B35" w:rsidRPr="00273CF9" w:rsidRDefault="00661520" w:rsidP="003B1A17">
      <w:pPr>
        <w:spacing w:line="240" w:lineRule="auto"/>
        <w:contextualSpacing/>
        <w:rPr>
          <w:rFonts w:ascii="Arial" w:hAnsi="Arial" w:cs="Arial"/>
          <w:i/>
        </w:rPr>
      </w:pPr>
      <w:r w:rsidRPr="00273CF9">
        <w:rPr>
          <w:rFonts w:ascii="Arial" w:hAnsi="Arial" w:cs="Arial"/>
          <w:i/>
          <w:noProof/>
        </w:rPr>
        <w:t>Geraldine Link</w:t>
      </w:r>
    </w:p>
    <w:p w:rsidR="00955B35" w:rsidRPr="00273CF9" w:rsidRDefault="00955B35" w:rsidP="003B1A17">
      <w:pPr>
        <w:spacing w:line="240" w:lineRule="auto"/>
        <w:contextualSpacing/>
        <w:rPr>
          <w:rFonts w:ascii="Arial" w:hAnsi="Arial" w:cs="Arial"/>
        </w:rPr>
      </w:pPr>
    </w:p>
    <w:p w:rsidR="00661520" w:rsidRPr="00273CF9" w:rsidRDefault="00661520" w:rsidP="003B1A17">
      <w:pPr>
        <w:spacing w:line="240" w:lineRule="auto"/>
        <w:contextualSpacing/>
        <w:rPr>
          <w:rFonts w:ascii="Arial" w:hAnsi="Arial" w:cs="Arial"/>
        </w:rPr>
      </w:pPr>
      <w:r w:rsidRPr="00273CF9">
        <w:rPr>
          <w:rFonts w:ascii="Arial" w:hAnsi="Arial" w:cs="Arial"/>
        </w:rPr>
        <w:t>Director of Public Policy</w:t>
      </w:r>
    </w:p>
    <w:sectPr w:rsidR="00661520" w:rsidRPr="00273CF9" w:rsidSect="00370CDD">
      <w:pgSz w:w="12240" w:h="15840"/>
      <w:pgMar w:top="1008" w:right="864"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E7017"/>
    <w:multiLevelType w:val="hybridMultilevel"/>
    <w:tmpl w:val="C0F4FA9A"/>
    <w:lvl w:ilvl="0" w:tplc="00200C5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688174C3"/>
    <w:multiLevelType w:val="hybridMultilevel"/>
    <w:tmpl w:val="3F40F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E6C7D46"/>
    <w:multiLevelType w:val="hybridMultilevel"/>
    <w:tmpl w:val="DF00A2E6"/>
    <w:lvl w:ilvl="0" w:tplc="990043DC">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84E"/>
    <w:rsid w:val="000376B1"/>
    <w:rsid w:val="000D4003"/>
    <w:rsid w:val="001B795B"/>
    <w:rsid w:val="001C4E97"/>
    <w:rsid w:val="001D3670"/>
    <w:rsid w:val="0020491A"/>
    <w:rsid w:val="00273CF9"/>
    <w:rsid w:val="002B0E32"/>
    <w:rsid w:val="002D2D27"/>
    <w:rsid w:val="002D763A"/>
    <w:rsid w:val="00321D90"/>
    <w:rsid w:val="00325136"/>
    <w:rsid w:val="00370CDD"/>
    <w:rsid w:val="003B1A17"/>
    <w:rsid w:val="00535611"/>
    <w:rsid w:val="00593735"/>
    <w:rsid w:val="006236E9"/>
    <w:rsid w:val="0065184E"/>
    <w:rsid w:val="00661520"/>
    <w:rsid w:val="006E1609"/>
    <w:rsid w:val="006E19AD"/>
    <w:rsid w:val="006E6BD5"/>
    <w:rsid w:val="006F2AE8"/>
    <w:rsid w:val="00795282"/>
    <w:rsid w:val="008048E9"/>
    <w:rsid w:val="00820E5D"/>
    <w:rsid w:val="008223B3"/>
    <w:rsid w:val="00873139"/>
    <w:rsid w:val="00876274"/>
    <w:rsid w:val="008964D0"/>
    <w:rsid w:val="008B621F"/>
    <w:rsid w:val="008E5FC8"/>
    <w:rsid w:val="00955B35"/>
    <w:rsid w:val="00A308D5"/>
    <w:rsid w:val="00A63A78"/>
    <w:rsid w:val="00A91E5F"/>
    <w:rsid w:val="00B1726A"/>
    <w:rsid w:val="00BA42D9"/>
    <w:rsid w:val="00C15258"/>
    <w:rsid w:val="00C63951"/>
    <w:rsid w:val="00C749DD"/>
    <w:rsid w:val="00C8510E"/>
    <w:rsid w:val="00D059E7"/>
    <w:rsid w:val="00D500C6"/>
    <w:rsid w:val="00E04D69"/>
    <w:rsid w:val="00E8162C"/>
    <w:rsid w:val="00EC1F67"/>
    <w:rsid w:val="00EC7475"/>
    <w:rsid w:val="00EE5091"/>
    <w:rsid w:val="00F358FF"/>
    <w:rsid w:val="00F90E89"/>
    <w:rsid w:val="00FF0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2C14CD-8AFD-436D-A42D-168A809D3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795B"/>
    <w:rPr>
      <w:color w:val="0563C1" w:themeColor="hyperlink"/>
      <w:u w:val="single"/>
    </w:rPr>
  </w:style>
  <w:style w:type="paragraph" w:customStyle="1" w:styleId="Default">
    <w:name w:val="Default"/>
    <w:rsid w:val="000376B1"/>
    <w:pPr>
      <w:autoSpaceDE w:val="0"/>
      <w:autoSpaceDN w:val="0"/>
      <w:adjustRightInd w:val="0"/>
      <w:spacing w:after="0" w:line="240" w:lineRule="auto"/>
    </w:pPr>
    <w:rPr>
      <w:rFonts w:ascii="Arial" w:eastAsia="Times New Roman" w:hAnsi="Arial" w:cs="Times New Roman"/>
      <w:sz w:val="24"/>
      <w:szCs w:val="24"/>
    </w:rPr>
  </w:style>
  <w:style w:type="paragraph" w:styleId="BodyText">
    <w:name w:val="Body Text"/>
    <w:basedOn w:val="Normal"/>
    <w:link w:val="BodyTextChar"/>
    <w:rsid w:val="000376B1"/>
    <w:pPr>
      <w:spacing w:after="0" w:line="240" w:lineRule="auto"/>
    </w:pPr>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0376B1"/>
    <w:rPr>
      <w:rFonts w:ascii="Times New Roman" w:eastAsia="Times New Roman" w:hAnsi="Times New Roman" w:cs="Times New Roman"/>
      <w:sz w:val="28"/>
      <w:szCs w:val="20"/>
    </w:rPr>
  </w:style>
  <w:style w:type="paragraph" w:customStyle="1" w:styleId="metadata6">
    <w:name w:val="metadata6"/>
    <w:basedOn w:val="Normal"/>
    <w:rsid w:val="000376B1"/>
    <w:pPr>
      <w:spacing w:before="100" w:beforeAutospacing="1" w:after="0" w:line="240" w:lineRule="auto"/>
    </w:pPr>
    <w:rPr>
      <w:rFonts w:ascii="Times New Roman" w:eastAsia="Times New Roman" w:hAnsi="Times New Roman" w:cs="Times New Roman"/>
      <w:sz w:val="24"/>
      <w:szCs w:val="24"/>
    </w:rPr>
  </w:style>
  <w:style w:type="character" w:customStyle="1" w:styleId="agencies2">
    <w:name w:val="agencies2"/>
    <w:basedOn w:val="DefaultParagraphFont"/>
    <w:rsid w:val="000376B1"/>
  </w:style>
  <w:style w:type="paragraph" w:styleId="HTMLPreformatted">
    <w:name w:val="HTML Preformatted"/>
    <w:basedOn w:val="Normal"/>
    <w:link w:val="HTMLPreformattedChar"/>
    <w:rsid w:val="002B0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2B0E32"/>
    <w:rPr>
      <w:rFonts w:ascii="Arial Unicode MS" w:eastAsia="Arial Unicode MS" w:hAnsi="Arial Unicode MS" w:cs="Arial Unicode MS"/>
      <w:sz w:val="20"/>
      <w:szCs w:val="20"/>
    </w:rPr>
  </w:style>
  <w:style w:type="paragraph" w:styleId="ListParagraph">
    <w:name w:val="List Paragraph"/>
    <w:basedOn w:val="Normal"/>
    <w:uiPriority w:val="34"/>
    <w:qFormat/>
    <w:rsid w:val="00F3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954192">
      <w:bodyDiv w:val="1"/>
      <w:marLeft w:val="0"/>
      <w:marRight w:val="0"/>
      <w:marTop w:val="0"/>
      <w:marBottom w:val="0"/>
      <w:divBdr>
        <w:top w:val="none" w:sz="0" w:space="0" w:color="auto"/>
        <w:left w:val="none" w:sz="0" w:space="0" w:color="auto"/>
        <w:bottom w:val="none" w:sz="0" w:space="0" w:color="auto"/>
        <w:right w:val="none" w:sz="0" w:space="0" w:color="auto"/>
      </w:divBdr>
      <w:divsChild>
        <w:div w:id="136801575">
          <w:marLeft w:val="0"/>
          <w:marRight w:val="0"/>
          <w:marTop w:val="0"/>
          <w:marBottom w:val="0"/>
          <w:divBdr>
            <w:top w:val="none" w:sz="0" w:space="0" w:color="auto"/>
            <w:left w:val="none" w:sz="0" w:space="0" w:color="auto"/>
            <w:bottom w:val="none" w:sz="0" w:space="0" w:color="auto"/>
            <w:right w:val="none" w:sz="0" w:space="0" w:color="auto"/>
          </w:divBdr>
          <w:divsChild>
            <w:div w:id="1841113815">
              <w:marLeft w:val="0"/>
              <w:marRight w:val="0"/>
              <w:marTop w:val="0"/>
              <w:marBottom w:val="0"/>
              <w:divBdr>
                <w:top w:val="none" w:sz="0" w:space="0" w:color="auto"/>
                <w:left w:val="none" w:sz="0" w:space="0" w:color="auto"/>
                <w:bottom w:val="none" w:sz="0" w:space="0" w:color="auto"/>
                <w:right w:val="none" w:sz="0" w:space="0" w:color="auto"/>
              </w:divBdr>
              <w:divsChild>
                <w:div w:id="799884239">
                  <w:marLeft w:val="0"/>
                  <w:marRight w:val="0"/>
                  <w:marTop w:val="0"/>
                  <w:marBottom w:val="0"/>
                  <w:divBdr>
                    <w:top w:val="none" w:sz="0" w:space="0" w:color="auto"/>
                    <w:left w:val="none" w:sz="0" w:space="0" w:color="auto"/>
                    <w:bottom w:val="none" w:sz="0" w:space="0" w:color="auto"/>
                    <w:right w:val="none" w:sz="0" w:space="0" w:color="auto"/>
                  </w:divBdr>
                  <w:divsChild>
                    <w:div w:id="811487776">
                      <w:marLeft w:val="0"/>
                      <w:marRight w:val="0"/>
                      <w:marTop w:val="0"/>
                      <w:marBottom w:val="0"/>
                      <w:divBdr>
                        <w:top w:val="none" w:sz="0" w:space="0" w:color="auto"/>
                        <w:left w:val="none" w:sz="0" w:space="0" w:color="auto"/>
                        <w:bottom w:val="none" w:sz="0" w:space="0" w:color="auto"/>
                        <w:right w:val="none" w:sz="0" w:space="0" w:color="auto"/>
                      </w:divBdr>
                      <w:divsChild>
                        <w:div w:id="332034170">
                          <w:marLeft w:val="-225"/>
                          <w:marRight w:val="-225"/>
                          <w:marTop w:val="0"/>
                          <w:marBottom w:val="300"/>
                          <w:divBdr>
                            <w:top w:val="none" w:sz="0" w:space="0" w:color="auto"/>
                            <w:left w:val="none" w:sz="0" w:space="0" w:color="auto"/>
                            <w:bottom w:val="none" w:sz="0" w:space="0" w:color="auto"/>
                            <w:right w:val="none" w:sz="0" w:space="0" w:color="auto"/>
                          </w:divBdr>
                          <w:divsChild>
                            <w:div w:id="1501000262">
                              <w:marLeft w:val="0"/>
                              <w:marRight w:val="0"/>
                              <w:marTop w:val="0"/>
                              <w:marBottom w:val="0"/>
                              <w:divBdr>
                                <w:top w:val="none" w:sz="0" w:space="0" w:color="auto"/>
                                <w:left w:val="none" w:sz="0" w:space="0" w:color="auto"/>
                                <w:bottom w:val="none" w:sz="0" w:space="0" w:color="auto"/>
                                <w:right w:val="none" w:sz="0" w:space="0" w:color="auto"/>
                              </w:divBdr>
                              <w:divsChild>
                                <w:div w:id="1421485334">
                                  <w:marLeft w:val="-225"/>
                                  <w:marRight w:val="-225"/>
                                  <w:marTop w:val="0"/>
                                  <w:marBottom w:val="300"/>
                                  <w:divBdr>
                                    <w:top w:val="none" w:sz="0" w:space="0" w:color="auto"/>
                                    <w:left w:val="none" w:sz="0" w:space="0" w:color="auto"/>
                                    <w:bottom w:val="none" w:sz="0" w:space="0" w:color="auto"/>
                                    <w:right w:val="none" w:sz="0" w:space="0" w:color="auto"/>
                                  </w:divBdr>
                                  <w:divsChild>
                                    <w:div w:id="1252396615">
                                      <w:marLeft w:val="0"/>
                                      <w:marRight w:val="0"/>
                                      <w:marTop w:val="0"/>
                                      <w:marBottom w:val="0"/>
                                      <w:divBdr>
                                        <w:top w:val="none" w:sz="0" w:space="0" w:color="auto"/>
                                        <w:left w:val="none" w:sz="0" w:space="0" w:color="auto"/>
                                        <w:bottom w:val="none" w:sz="0" w:space="0" w:color="auto"/>
                                        <w:right w:val="none" w:sz="0" w:space="0" w:color="auto"/>
                                      </w:divBdr>
                                      <w:divsChild>
                                        <w:div w:id="243729624">
                                          <w:marLeft w:val="0"/>
                                          <w:marRight w:val="0"/>
                                          <w:marTop w:val="0"/>
                                          <w:marBottom w:val="0"/>
                                          <w:divBdr>
                                            <w:top w:val="none" w:sz="0" w:space="0" w:color="auto"/>
                                            <w:left w:val="none" w:sz="0" w:space="0" w:color="auto"/>
                                            <w:bottom w:val="none" w:sz="0" w:space="0" w:color="auto"/>
                                            <w:right w:val="none" w:sz="0" w:space="0" w:color="auto"/>
                                          </w:divBdr>
                                          <w:divsChild>
                                            <w:div w:id="64188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2268121">
      <w:bodyDiv w:val="1"/>
      <w:marLeft w:val="0"/>
      <w:marRight w:val="0"/>
      <w:marTop w:val="0"/>
      <w:marBottom w:val="0"/>
      <w:divBdr>
        <w:top w:val="none" w:sz="0" w:space="0" w:color="auto"/>
        <w:left w:val="none" w:sz="0" w:space="0" w:color="auto"/>
        <w:bottom w:val="none" w:sz="0" w:space="0" w:color="auto"/>
        <w:right w:val="none" w:sz="0" w:space="0" w:color="auto"/>
      </w:divBdr>
    </w:div>
    <w:div w:id="755856523">
      <w:bodyDiv w:val="1"/>
      <w:marLeft w:val="0"/>
      <w:marRight w:val="0"/>
      <w:marTop w:val="0"/>
      <w:marBottom w:val="0"/>
      <w:divBdr>
        <w:top w:val="none" w:sz="0" w:space="0" w:color="auto"/>
        <w:left w:val="none" w:sz="0" w:space="0" w:color="auto"/>
        <w:bottom w:val="none" w:sz="0" w:space="0" w:color="auto"/>
        <w:right w:val="none" w:sz="0" w:space="0" w:color="auto"/>
      </w:divBdr>
      <w:divsChild>
        <w:div w:id="1418019135">
          <w:marLeft w:val="0"/>
          <w:marRight w:val="0"/>
          <w:marTop w:val="0"/>
          <w:marBottom w:val="0"/>
          <w:divBdr>
            <w:top w:val="none" w:sz="0" w:space="0" w:color="auto"/>
            <w:left w:val="none" w:sz="0" w:space="0" w:color="auto"/>
            <w:bottom w:val="none" w:sz="0" w:space="0" w:color="auto"/>
            <w:right w:val="none" w:sz="0" w:space="0" w:color="auto"/>
          </w:divBdr>
          <w:divsChild>
            <w:div w:id="1518809113">
              <w:marLeft w:val="0"/>
              <w:marRight w:val="0"/>
              <w:marTop w:val="0"/>
              <w:marBottom w:val="900"/>
              <w:divBdr>
                <w:top w:val="none" w:sz="0" w:space="0" w:color="auto"/>
                <w:left w:val="none" w:sz="0" w:space="0" w:color="auto"/>
                <w:bottom w:val="none" w:sz="0" w:space="0" w:color="auto"/>
                <w:right w:val="none" w:sz="0" w:space="0" w:color="auto"/>
              </w:divBdr>
              <w:divsChild>
                <w:div w:id="2069718526">
                  <w:marLeft w:val="0"/>
                  <w:marRight w:val="0"/>
                  <w:marTop w:val="0"/>
                  <w:marBottom w:val="0"/>
                  <w:divBdr>
                    <w:top w:val="single" w:sz="6" w:space="8" w:color="D1D2D4"/>
                    <w:left w:val="none" w:sz="0" w:space="0" w:color="auto"/>
                    <w:bottom w:val="single" w:sz="6" w:space="6" w:color="D1D2D4"/>
                    <w:right w:val="none" w:sz="0" w:space="0" w:color="auto"/>
                  </w:divBdr>
                </w:div>
              </w:divsChild>
            </w:div>
          </w:divsChild>
        </w:div>
      </w:divsChild>
    </w:div>
    <w:div w:id="207415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648</TotalTime>
  <Pages>2</Pages>
  <Words>815</Words>
  <Characters>4648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Vail Resorts</Company>
  <LinksUpToDate>false</LinksUpToDate>
  <CharactersWithSpaces>5453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Colvin</dc:creator>
  <cp:keywords/>
  <dc:description/>
  <cp:lastModifiedBy>Geraldine Link</cp:lastModifiedBy>
  <cp:revision>7</cp:revision>
  <cp:lastPrinted>2020-08-12T19:54:00Z</cp:lastPrinted>
  <dcterms:created xsi:type="dcterms:W3CDTF">2020-08-14T14:11:00Z</dcterms:created>
  <dcterms:modified xsi:type="dcterms:W3CDTF">2020-08-24T14:13:00Z</dcterms:modified>
</cp:coreProperties>
</file>