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DBF" w:rsidRDefault="00131DBF">
      <w:bookmarkStart w:id="0" w:name="_GoBack"/>
    </w:p>
    <w:p w:rsidR="003D3680" w:rsidRDefault="003D3680">
      <w:r>
        <w:t>First off, my thanks go out to the Nez Perce –Clearwater National Forest Supervi</w:t>
      </w:r>
      <w:r w:rsidR="00E25396">
        <w:t>s</w:t>
      </w:r>
      <w:r>
        <w:t>or and planning team to field public comment from diverse cons</w:t>
      </w:r>
      <w:r w:rsidR="00E25396">
        <w:t>tituents – all of which feel passionately</w:t>
      </w:r>
      <w:r>
        <w:t xml:space="preserve">. My name is Wes Swaffar, and while I am board president of the Great Burn Conservation Alliance (GBCA), I am submitting this comment on behalf of myself as a citizen. GBCA is sending in a very thoughtful public comment in coordination with The Wilderness Society and Idaho Conservation League. </w:t>
      </w:r>
      <w:r w:rsidR="00646AAE">
        <w:t xml:space="preserve">I understand the difficult and messy decision of fielding public input. Thank you for your service. </w:t>
      </w:r>
    </w:p>
    <w:p w:rsidR="003D3680" w:rsidRDefault="003D3680">
      <w:r>
        <w:t xml:space="preserve">I will </w:t>
      </w:r>
      <w:r w:rsidR="006C218D">
        <w:t xml:space="preserve">be honest in stating </w:t>
      </w:r>
      <w:proofErr w:type="gramStart"/>
      <w:r w:rsidR="006C218D">
        <w:t xml:space="preserve">that </w:t>
      </w:r>
      <w:r>
        <w:t xml:space="preserve"> I</w:t>
      </w:r>
      <w:proofErr w:type="gramEnd"/>
      <w:r>
        <w:t xml:space="preserve"> am disappointed </w:t>
      </w:r>
      <w:r w:rsidR="00E25396">
        <w:t>to see that the alt</w:t>
      </w:r>
      <w:r>
        <w:t>ernatives put forward do not maximize the designation of lands formerly man</w:t>
      </w:r>
      <w:r w:rsidR="00E25396">
        <w:t xml:space="preserve">aged as Recommended Wilderness, especially the reductions in and around the Great Burn (Hoodoo) Roadless area. </w:t>
      </w:r>
    </w:p>
    <w:p w:rsidR="00E25396" w:rsidRDefault="00E25396" w:rsidP="00E25396">
      <w:r>
        <w:t xml:space="preserve">I will not attempt </w:t>
      </w:r>
      <w:r>
        <w:t>to address the broader envir</w:t>
      </w:r>
      <w:r>
        <w:t>onmental concerns that I share with GBCA, TWS, and</w:t>
      </w:r>
      <w:r>
        <w:t xml:space="preserve"> ICL. Those </w:t>
      </w:r>
      <w:proofErr w:type="gramStart"/>
      <w:r>
        <w:t>are well documented</w:t>
      </w:r>
      <w:proofErr w:type="gramEnd"/>
      <w:r>
        <w:t xml:space="preserve"> in the organizational public comments. </w:t>
      </w:r>
      <w:r>
        <w:t xml:space="preserve"> </w:t>
      </w:r>
      <w:r>
        <w:t xml:space="preserve">That said, releasing these acres from management </w:t>
      </w:r>
      <w:proofErr w:type="gramStart"/>
      <w:r>
        <w:t xml:space="preserve">as </w:t>
      </w:r>
      <w:r>
        <w:t xml:space="preserve"> wilderness</w:t>
      </w:r>
      <w:proofErr w:type="gramEnd"/>
      <w:r>
        <w:t xml:space="preserve"> for these areas </w:t>
      </w:r>
      <w:r>
        <w:t>seems misguided</w:t>
      </w:r>
      <w:r>
        <w:t xml:space="preserve">. </w:t>
      </w:r>
      <w:proofErr w:type="gramStart"/>
      <w:r>
        <w:t>Let’s</w:t>
      </w:r>
      <w:proofErr w:type="gramEnd"/>
      <w:r>
        <w:t xml:space="preserve"> take one critter, for example, the wolverine. A generous population </w:t>
      </w:r>
      <w:proofErr w:type="gramStart"/>
      <w:r>
        <w:t>assessments</w:t>
      </w:r>
      <w:proofErr w:type="gramEnd"/>
      <w:r>
        <w:t xml:space="preserve"> puts them at a total number of 250 in the continental US. The Nez/Clear provides some of critical habitat. Increasing motorized and mechanized in and around </w:t>
      </w:r>
      <w:proofErr w:type="spellStart"/>
      <w:r>
        <w:t>highcountry</w:t>
      </w:r>
      <w:proofErr w:type="spellEnd"/>
      <w:r>
        <w:t xml:space="preserve"> areas like the Great Burn does not feel like an idea that is resonant to the situation at hand. And knowing that we’re facing an increasingly uncertain environmental conditions (climate change</w:t>
      </w:r>
      <w:proofErr w:type="gramStart"/>
      <w:r>
        <w:t>)  Wolverine</w:t>
      </w:r>
      <w:proofErr w:type="gramEnd"/>
      <w:r>
        <w:t xml:space="preserve"> are just one of many species of concern. </w:t>
      </w:r>
      <w:r w:rsidR="00C73C76">
        <w:t>There are populations of mountain goats that are in decl</w:t>
      </w:r>
      <w:r w:rsidR="006C218D">
        <w:t xml:space="preserve">ine in the southern Great Burn and we know grizzly bears find this suitable habitat. </w:t>
      </w:r>
    </w:p>
    <w:p w:rsidR="003D3680" w:rsidRDefault="00E25396">
      <w:r>
        <w:t xml:space="preserve"> </w:t>
      </w:r>
      <w:r w:rsidR="00C73C76">
        <w:t xml:space="preserve">I am also confused at what kind </w:t>
      </w:r>
      <w:proofErr w:type="spellStart"/>
      <w:r w:rsidR="00C73C76">
        <w:t>off</w:t>
      </w:r>
      <w:proofErr w:type="spellEnd"/>
      <w:r w:rsidR="00C73C76">
        <w:t xml:space="preserve"> signals this sends to constituents of our National Forests. Snowmobiles repeatedly violated the boundaries of recommended wilderness like the Great Burn, and in </w:t>
      </w:r>
      <w:proofErr w:type="gramStart"/>
      <w:r w:rsidR="00C73C76">
        <w:t>turn</w:t>
      </w:r>
      <w:proofErr w:type="gramEnd"/>
      <w:r w:rsidR="00C73C76">
        <w:t xml:space="preserve"> it appears they will be granted with more access. The mountain bike community used loosely defined language and a lack of LEO presence to establish use in the Great Burn. Meanwhile, </w:t>
      </w:r>
      <w:proofErr w:type="gramStart"/>
      <w:r w:rsidR="00C73C76">
        <w:t>conservation  and</w:t>
      </w:r>
      <w:proofErr w:type="gramEnd"/>
      <w:r w:rsidR="00C73C76">
        <w:t xml:space="preserve"> stewardship organizations like GBCA have been decades long stewards and partners, but are not recognized as such. I do not think that the alternatives put forward are reflective of the contributions that partners have put forward. </w:t>
      </w:r>
    </w:p>
    <w:p w:rsidR="006C218D" w:rsidRDefault="00C73C76">
      <w:r>
        <w:t xml:space="preserve">The </w:t>
      </w:r>
      <w:proofErr w:type="gramStart"/>
      <w:r>
        <w:t>most operativ</w:t>
      </w:r>
      <w:r>
        <w:t>e</w:t>
      </w:r>
      <w:proofErr w:type="gramEnd"/>
      <w:r>
        <w:t xml:space="preserve"> question</w:t>
      </w:r>
      <w:r>
        <w:t xml:space="preserve"> is this: If it’s determined that the Nez</w:t>
      </w:r>
      <w:r w:rsidR="006C218D">
        <w:t xml:space="preserve"> Perce –Clearwater National Forest</w:t>
      </w:r>
      <w:r>
        <w:t xml:space="preserve"> will reduce recommended wilderness, how does it plan to </w:t>
      </w:r>
      <w:r w:rsidR="006C218D">
        <w:t>mitigate damage</w:t>
      </w:r>
      <w:r>
        <w:t xml:space="preserve"> to other resource values? How does it intend to manage c</w:t>
      </w:r>
      <w:r>
        <w:t>onflict on the Idaho state line? It would be easier for me personally to understand. Is the Nez Perce-Clearwater National Forest ready to manage these recreational disputes? If not, I fear that this Forest plan</w:t>
      </w:r>
      <w:r w:rsidR="006C218D">
        <w:t xml:space="preserve"> </w:t>
      </w:r>
      <w:proofErr w:type="gramStart"/>
      <w:r w:rsidR="006C218D">
        <w:t>could</w:t>
      </w:r>
      <w:r>
        <w:t xml:space="preserve"> be litigated</w:t>
      </w:r>
      <w:proofErr w:type="gramEnd"/>
      <w:r>
        <w:t xml:space="preserve"> and could become the subject of further controversy. </w:t>
      </w:r>
    </w:p>
    <w:p w:rsidR="006C218D" w:rsidRDefault="006C218D">
      <w:r>
        <w:t xml:space="preserve">For decades, there has been a dedicated group of folks working hard to partner with the </w:t>
      </w:r>
      <w:proofErr w:type="gramStart"/>
      <w:r>
        <w:t>Nez  Perce</w:t>
      </w:r>
      <w:proofErr w:type="gramEnd"/>
      <w:r>
        <w:t xml:space="preserve"> Clearwater National Forest, and countless more than have enjoyed this wild country. Having the Great Burn and adjoining </w:t>
      </w:r>
      <w:proofErr w:type="spellStart"/>
      <w:r>
        <w:t>roadless</w:t>
      </w:r>
      <w:proofErr w:type="spellEnd"/>
      <w:r>
        <w:t xml:space="preserve"> areas managed as Recommended Wilderness makes sense.  </w:t>
      </w:r>
      <w:proofErr w:type="gramStart"/>
      <w:r>
        <w:t>Sustaining this management legacy reduces management expenses and will allow for consistent transboundary management when the Lolo Forest plan is up.</w:t>
      </w:r>
      <w:proofErr w:type="gramEnd"/>
      <w:r>
        <w:t xml:space="preserve"> </w:t>
      </w:r>
    </w:p>
    <w:p w:rsidR="006C218D" w:rsidRDefault="006C218D">
      <w:r>
        <w:t xml:space="preserve">Below is a summary of my remarks. I trust that the Nez Perce-Clearwater National Forest leadership and planning team will consider my remarks, and the objective information that groups like GBCA have provide. Thank you for listening. </w:t>
      </w:r>
      <w:r>
        <w:br/>
        <w:t>Wes</w:t>
      </w:r>
    </w:p>
    <w:p w:rsidR="00C73C76" w:rsidRDefault="006C218D" w:rsidP="006C218D">
      <w:r>
        <w:lastRenderedPageBreak/>
        <w:t xml:space="preserve">In summary: </w:t>
      </w:r>
    </w:p>
    <w:p w:rsidR="00C73C76" w:rsidRDefault="00C73C76" w:rsidP="006C218D">
      <w:pPr>
        <w:pStyle w:val="ListParagraph"/>
        <w:numPr>
          <w:ilvl w:val="0"/>
          <w:numId w:val="1"/>
        </w:numPr>
      </w:pPr>
      <w:r>
        <w:t xml:space="preserve">The decision to put forward only alternatives that would result in reduced Recommended Wilderness seems misguided and sends conflicting signals to constituents around influence. </w:t>
      </w:r>
    </w:p>
    <w:p w:rsidR="006C218D" w:rsidRDefault="006C218D" w:rsidP="006C218D">
      <w:pPr>
        <w:pStyle w:val="ListParagraph"/>
        <w:numPr>
          <w:ilvl w:val="0"/>
          <w:numId w:val="1"/>
        </w:numPr>
      </w:pPr>
      <w:r>
        <w:t xml:space="preserve">Please understand the management tradeoffs at hand with access vs. habitat viability for sensitive wildlife. </w:t>
      </w:r>
    </w:p>
    <w:p w:rsidR="006C218D" w:rsidRDefault="006C218D" w:rsidP="006C218D">
      <w:pPr>
        <w:pStyle w:val="ListParagraph"/>
        <w:numPr>
          <w:ilvl w:val="0"/>
          <w:numId w:val="1"/>
        </w:numPr>
      </w:pPr>
      <w:r>
        <w:t>Permitting mechanized and motorized access into wild areas like the Great Burn will result in wildlife conflict and reduction in wilderness values</w:t>
      </w:r>
    </w:p>
    <w:p w:rsidR="003D3680" w:rsidRDefault="006C218D" w:rsidP="006C218D">
      <w:pPr>
        <w:pStyle w:val="ListParagraph"/>
        <w:numPr>
          <w:ilvl w:val="0"/>
          <w:numId w:val="1"/>
        </w:numPr>
      </w:pPr>
      <w:r>
        <w:t xml:space="preserve">Alternatives as written beg questions of sustainable management, management capacity of the Nez Perce-Clearwater National Forest to manage that recreation and will likely lead to conflict. </w:t>
      </w:r>
      <w:bookmarkEnd w:id="0"/>
    </w:p>
    <w:sectPr w:rsidR="003D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83150"/>
    <w:multiLevelType w:val="hybridMultilevel"/>
    <w:tmpl w:val="2A36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80"/>
    <w:rsid w:val="00131DBF"/>
    <w:rsid w:val="003D3680"/>
    <w:rsid w:val="00646AAE"/>
    <w:rsid w:val="006C218D"/>
    <w:rsid w:val="00987DEE"/>
    <w:rsid w:val="00C73C76"/>
    <w:rsid w:val="00E2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D374"/>
  <w15:chartTrackingRefBased/>
  <w15:docId w15:val="{4A1520DD-93AF-40FB-85CD-26C3E429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Swaffar</dc:creator>
  <cp:keywords/>
  <dc:description/>
  <cp:lastModifiedBy>Wes Swaffar</cp:lastModifiedBy>
  <cp:revision>2</cp:revision>
  <dcterms:created xsi:type="dcterms:W3CDTF">2020-04-20T18:25:00Z</dcterms:created>
  <dcterms:modified xsi:type="dcterms:W3CDTF">2020-04-20T20:53:00Z</dcterms:modified>
</cp:coreProperties>
</file>