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898DB" w14:textId="3152B751" w:rsidR="00717468" w:rsidRDefault="00717468">
      <w:r>
        <w:t>Frank Schwartz</w:t>
      </w:r>
      <w:bookmarkStart w:id="0" w:name="_GoBack"/>
      <w:bookmarkEnd w:id="0"/>
    </w:p>
    <w:p w14:paraId="2D4BE68A" w14:textId="56337FBF" w:rsidR="00613A5F" w:rsidRDefault="00613A5F">
      <w:r>
        <w:t>Scoping Comments for the Granite Meadows CFLRP</w:t>
      </w:r>
    </w:p>
    <w:p w14:paraId="231AAB47" w14:textId="7AA6F8ED" w:rsidR="003162A3" w:rsidRDefault="00CD2FA2" w:rsidP="003162A3">
      <w:pPr>
        <w:pStyle w:val="ListParagraph"/>
        <w:numPr>
          <w:ilvl w:val="0"/>
          <w:numId w:val="1"/>
        </w:numPr>
      </w:pPr>
      <w:r>
        <w:t>Since this Granite Meadows Project is being done in response to legislation</w:t>
      </w:r>
      <w:r w:rsidR="003162A3">
        <w:t xml:space="preserve"> </w:t>
      </w:r>
      <w:r>
        <w:t>(</w:t>
      </w:r>
      <w:r w:rsidR="003162A3">
        <w:t>PL 111-11 Title IV</w:t>
      </w:r>
      <w:r>
        <w:t xml:space="preserve">), the NEPA document should </w:t>
      </w:r>
      <w:r w:rsidR="00C517B2">
        <w:t xml:space="preserve">clearly </w:t>
      </w:r>
      <w:r w:rsidR="003F5C55">
        <w:t xml:space="preserve">acknowledge that, </w:t>
      </w:r>
      <w:r w:rsidR="00C517B2">
        <w:t xml:space="preserve">state the purpose, </w:t>
      </w:r>
      <w:r>
        <w:t>delineate the actions required by that legislation and how th</w:t>
      </w:r>
      <w:r w:rsidR="00C517B2">
        <w:t>e actions proposed are</w:t>
      </w:r>
      <w:r>
        <w:t xml:space="preserve"> addressing those requirements</w:t>
      </w:r>
      <w:r w:rsidR="00DA69F7">
        <w:t xml:space="preserve"> (both near and longer term)</w:t>
      </w:r>
      <w:r>
        <w:t xml:space="preserve">. </w:t>
      </w:r>
      <w:r w:rsidR="00C517B2">
        <w:t xml:space="preserve"> Without that information, the general public may not understand </w:t>
      </w:r>
      <w:r w:rsidR="00274435">
        <w:t>the full desired outcome of the project.</w:t>
      </w:r>
      <w:r w:rsidR="00A4706F">
        <w:t xml:space="preserve"> The NOI and</w:t>
      </w:r>
      <w:r w:rsidR="00941A95">
        <w:t xml:space="preserve"> </w:t>
      </w:r>
      <w:r w:rsidR="00A4706F">
        <w:t>detailed Proposed Action do not presently provide that traceability from the legislation to the actions proposed.</w:t>
      </w:r>
    </w:p>
    <w:p w14:paraId="2517CDDC" w14:textId="2453C7F3" w:rsidR="00652FE6" w:rsidRDefault="00A4706F" w:rsidP="00DA69F7">
      <w:pPr>
        <w:pStyle w:val="ListParagraph"/>
        <w:numPr>
          <w:ilvl w:val="0"/>
          <w:numId w:val="1"/>
        </w:numPr>
      </w:pPr>
      <w:r>
        <w:t>Even without any reform to NEPA regulations</w:t>
      </w:r>
      <w:r w:rsidR="00652FE6">
        <w:t xml:space="preserve">, the NEPA documents can be much simpler, less cumbersome and less voluminous if a few simple guidelines are followed. Only include relevant and important information; say it once; say it well; don’t say it again. </w:t>
      </w:r>
      <w:r w:rsidR="00E62C0F">
        <w:t xml:space="preserve">Use tiering where applicable. </w:t>
      </w:r>
      <w:r w:rsidR="00652FE6">
        <w:t>If t</w:t>
      </w:r>
      <w:r w:rsidR="00E62C0F">
        <w:t>hese concepts are</w:t>
      </w:r>
      <w:r w:rsidR="00652FE6">
        <w:t xml:space="preserve"> followed, even the current Granite Mountain Proposed Action would be much shorter</w:t>
      </w:r>
      <w:r w:rsidR="003C6C98">
        <w:t xml:space="preserve"> and user-friendly</w:t>
      </w:r>
      <w:r w:rsidR="00DB2309">
        <w:t>.</w:t>
      </w:r>
    </w:p>
    <w:p w14:paraId="0D0DE7DB" w14:textId="2C6FAC4E" w:rsidR="004715A3" w:rsidRDefault="004715A3" w:rsidP="00652FE6">
      <w:pPr>
        <w:pStyle w:val="ListParagraph"/>
        <w:numPr>
          <w:ilvl w:val="0"/>
          <w:numId w:val="1"/>
        </w:numPr>
      </w:pPr>
      <w:r>
        <w:t xml:space="preserve">Prescribed fire is an important treatment component in these CFLR projects and must be repeated fairly frequently in order to </w:t>
      </w:r>
      <w:r w:rsidR="00BC45EB">
        <w:t>control the accumulation of ground fuels</w:t>
      </w:r>
      <w:r>
        <w:t>. Along with the benefits of prescribed fire come some down sides</w:t>
      </w:r>
      <w:r w:rsidR="00387F18">
        <w:t xml:space="preserve">. An approach that could reduce the frequency required for prescribed fire in many areas of the forest is to </w:t>
      </w:r>
      <w:r w:rsidR="00BC45EB">
        <w:t>coordinate closely with the</w:t>
      </w:r>
      <w:r w:rsidR="00387F18">
        <w:t xml:space="preserve"> grazing</w:t>
      </w:r>
      <w:r w:rsidR="00BC45EB">
        <w:t xml:space="preserve"> program</w:t>
      </w:r>
      <w:r w:rsidR="00387F18">
        <w:t xml:space="preserve"> for control of grasses, forbs and brush. </w:t>
      </w:r>
      <w:r w:rsidR="00BC45EB">
        <w:t>Reducing</w:t>
      </w:r>
      <w:r w:rsidR="00DB2309">
        <w:t xml:space="preserve"> prescribed </w:t>
      </w:r>
      <w:r w:rsidR="00BC45EB">
        <w:t>fire frequency</w:t>
      </w:r>
      <w:r w:rsidR="00387F18">
        <w:t xml:space="preserve"> would reduce greenhouse gas emissions</w:t>
      </w:r>
      <w:r w:rsidR="00717468">
        <w:t>, reduce cost</w:t>
      </w:r>
      <w:r w:rsidR="00387F18">
        <w:t xml:space="preserve"> and have less impact on wildlife.</w:t>
      </w:r>
      <w:r>
        <w:t xml:space="preserve"> </w:t>
      </w:r>
    </w:p>
    <w:p w14:paraId="4D05C714" w14:textId="2FDAEC90" w:rsidR="00DA69F7" w:rsidRDefault="00DA69F7" w:rsidP="00652FE6">
      <w:pPr>
        <w:pStyle w:val="ListParagraph"/>
        <w:numPr>
          <w:ilvl w:val="0"/>
          <w:numId w:val="1"/>
        </w:numPr>
      </w:pPr>
      <w:r>
        <w:t xml:space="preserve">Road obliteration is expensive and results in significant soil disturbance and </w:t>
      </w:r>
      <w:r w:rsidR="00FA7F95">
        <w:t xml:space="preserve">increased </w:t>
      </w:r>
      <w:r>
        <w:t>erosion rates</w:t>
      </w:r>
      <w:r w:rsidR="00FA7F95">
        <w:t xml:space="preserve"> for an undetermined period of time after the work is complete</w:t>
      </w:r>
      <w:r>
        <w:t>. Wh</w:t>
      </w:r>
      <w:r w:rsidR="00FA7F95">
        <w:t>ere</w:t>
      </w:r>
      <w:r>
        <w:t xml:space="preserve"> the decommissioning of</w:t>
      </w:r>
      <w:r w:rsidR="00FA7F95">
        <w:t xml:space="preserve"> </w:t>
      </w:r>
      <w:r>
        <w:t>roads</w:t>
      </w:r>
      <w:r w:rsidR="00FA7F95">
        <w:t xml:space="preserve"> is determined to be necessary for</w:t>
      </w:r>
      <w:r w:rsidR="002A7DA1">
        <w:t xml:space="preserve"> habitat and</w:t>
      </w:r>
      <w:r w:rsidR="00FA7F95">
        <w:t xml:space="preserve"> watershed health, methods other than obliteration should be used. </w:t>
      </w:r>
      <w:r w:rsidR="00DF6EFF">
        <w:t xml:space="preserve">The money saved </w:t>
      </w:r>
      <w:r w:rsidR="00162F6D">
        <w:t>by</w:t>
      </w:r>
      <w:r w:rsidR="00DF6EFF">
        <w:t xml:space="preserve"> not obliterating roads should be applied to accomplish other needed restoration work.</w:t>
      </w:r>
    </w:p>
    <w:p w14:paraId="0DA22209" w14:textId="2394CE7A" w:rsidR="002A7DA1" w:rsidRDefault="00F94B48" w:rsidP="002A7DA1">
      <w:pPr>
        <w:pStyle w:val="ListParagraph"/>
        <w:numPr>
          <w:ilvl w:val="0"/>
          <w:numId w:val="1"/>
        </w:numPr>
      </w:pPr>
      <w:r>
        <w:t xml:space="preserve">Between wildfire, insects and disease, the white bark pine stands have been devastated. Grazing is a </w:t>
      </w:r>
      <w:r w:rsidR="00787A3F">
        <w:t>management</w:t>
      </w:r>
      <w:r w:rsidR="00717468">
        <w:t>/treatment</w:t>
      </w:r>
      <w:r w:rsidR="00787A3F">
        <w:t xml:space="preserve"> </w:t>
      </w:r>
      <w:r>
        <w:t>tool that c</w:t>
      </w:r>
      <w:r w:rsidR="00787A3F">
        <w:t>ould</w:t>
      </w:r>
      <w:r>
        <w:t xml:space="preserve"> </w:t>
      </w:r>
      <w:r w:rsidR="00787A3F">
        <w:t>play</w:t>
      </w:r>
      <w:r>
        <w:t xml:space="preserve"> </w:t>
      </w:r>
      <w:r w:rsidR="00787A3F">
        <w:t>an important role in the restoration of white bark pine by</w:t>
      </w:r>
      <w:r>
        <w:t xml:space="preserve"> reducing fuel load</w:t>
      </w:r>
      <w:r w:rsidR="00E342EE">
        <w:t>ing</w:t>
      </w:r>
      <w:r>
        <w:t xml:space="preserve"> in </w:t>
      </w:r>
      <w:r w:rsidR="00A659C7">
        <w:t>some</w:t>
      </w:r>
      <w:r>
        <w:t xml:space="preserve"> areas</w:t>
      </w:r>
      <w:r w:rsidR="00A659C7">
        <w:t xml:space="preserve"> with remaining live white bark pine, and in areas where replanting </w:t>
      </w:r>
      <w:r w:rsidR="00951C85">
        <w:t>is planned.</w:t>
      </w:r>
    </w:p>
    <w:p w14:paraId="033BE00D" w14:textId="4E422C6B" w:rsidR="002A7DA1" w:rsidRDefault="000661E8" w:rsidP="002A7DA1">
      <w:pPr>
        <w:pStyle w:val="ListParagraph"/>
        <w:numPr>
          <w:ilvl w:val="0"/>
          <w:numId w:val="1"/>
        </w:numPr>
      </w:pPr>
      <w:r>
        <w:t xml:space="preserve">The sequencing and coordination of the various treatments should be done </w:t>
      </w:r>
      <w:r w:rsidR="00990C4E">
        <w:t>with a goal of</w:t>
      </w:r>
      <w:r>
        <w:t xml:space="preserve"> optimiz</w:t>
      </w:r>
      <w:r w:rsidR="00990C4E">
        <w:t>ing</w:t>
      </w:r>
      <w:r>
        <w:t xml:space="preserve"> the benefits realized</w:t>
      </w:r>
      <w:r w:rsidR="003C0804">
        <w:t xml:space="preserve"> </w:t>
      </w:r>
      <w:r w:rsidR="00DB15FF">
        <w:t>and should be addressed in the analyses</w:t>
      </w:r>
      <w:r>
        <w:t>.</w:t>
      </w:r>
    </w:p>
    <w:p w14:paraId="53ED3BD4" w14:textId="7B8DE956" w:rsidR="000661E8" w:rsidRDefault="000661E8" w:rsidP="002A7DA1">
      <w:pPr>
        <w:pStyle w:val="ListParagraph"/>
        <w:numPr>
          <w:ilvl w:val="0"/>
          <w:numId w:val="1"/>
        </w:numPr>
      </w:pPr>
      <w:r>
        <w:t xml:space="preserve">There are many actions being proposed in this GM project that cost and </w:t>
      </w:r>
      <w:r w:rsidR="008563D7">
        <w:t xml:space="preserve">have no potential to </w:t>
      </w:r>
      <w:r>
        <w:t xml:space="preserve">directly generate revenue.  Discussion should be included on how these actions may be </w:t>
      </w:r>
      <w:r w:rsidR="008563D7">
        <w:t>accomplished with federal funds</w:t>
      </w:r>
      <w:r w:rsidR="000B750D">
        <w:t>,</w:t>
      </w:r>
      <w:r w:rsidR="008563D7">
        <w:t xml:space="preserve"> if other funding sources are anticipated</w:t>
      </w:r>
      <w:r w:rsidR="000B750D">
        <w:t>, or if no funding is made available and an action is not accomplished, how</w:t>
      </w:r>
      <w:r w:rsidR="00941A95">
        <w:t xml:space="preserve"> or if </w:t>
      </w:r>
      <w:r w:rsidR="000B750D">
        <w:t>that affects the restoration goals</w:t>
      </w:r>
      <w:r>
        <w:t xml:space="preserve">. </w:t>
      </w:r>
    </w:p>
    <w:p w14:paraId="3DC726D5" w14:textId="65AB1181" w:rsidR="00C958C0" w:rsidRDefault="00C958C0" w:rsidP="00652FE6">
      <w:pPr>
        <w:pStyle w:val="ListParagraph"/>
        <w:numPr>
          <w:ilvl w:val="0"/>
          <w:numId w:val="1"/>
        </w:numPr>
      </w:pPr>
      <w:r>
        <w:t>I agree with the comments/minority opinion</w:t>
      </w:r>
      <w:r w:rsidR="00C8404C">
        <w:t>s</w:t>
      </w:r>
      <w:r>
        <w:t xml:space="preserve"> provided by the Weiser River Cattle Association on the NOI and Proposed Action.</w:t>
      </w:r>
    </w:p>
    <w:sectPr w:rsidR="00C95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1791"/>
    <w:multiLevelType w:val="hybridMultilevel"/>
    <w:tmpl w:val="B1B03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5F"/>
    <w:rsid w:val="000661E8"/>
    <w:rsid w:val="000B750D"/>
    <w:rsid w:val="00114E24"/>
    <w:rsid w:val="00162F6D"/>
    <w:rsid w:val="00274435"/>
    <w:rsid w:val="002A7DA1"/>
    <w:rsid w:val="003162A3"/>
    <w:rsid w:val="00344982"/>
    <w:rsid w:val="00387F18"/>
    <w:rsid w:val="003C0804"/>
    <w:rsid w:val="003C6C98"/>
    <w:rsid w:val="003F5C55"/>
    <w:rsid w:val="004715A3"/>
    <w:rsid w:val="00613A5F"/>
    <w:rsid w:val="00652FE6"/>
    <w:rsid w:val="0068165A"/>
    <w:rsid w:val="00717468"/>
    <w:rsid w:val="00787A3F"/>
    <w:rsid w:val="008278FB"/>
    <w:rsid w:val="008563D7"/>
    <w:rsid w:val="00941A95"/>
    <w:rsid w:val="00951C85"/>
    <w:rsid w:val="00990C4E"/>
    <w:rsid w:val="009F57FC"/>
    <w:rsid w:val="00A4706F"/>
    <w:rsid w:val="00A50FDD"/>
    <w:rsid w:val="00A659C7"/>
    <w:rsid w:val="00B31FBA"/>
    <w:rsid w:val="00BC45EB"/>
    <w:rsid w:val="00C517B2"/>
    <w:rsid w:val="00C667A4"/>
    <w:rsid w:val="00C8404C"/>
    <w:rsid w:val="00C840E8"/>
    <w:rsid w:val="00C958C0"/>
    <w:rsid w:val="00CD2FA2"/>
    <w:rsid w:val="00DA69F7"/>
    <w:rsid w:val="00DB15FF"/>
    <w:rsid w:val="00DB2309"/>
    <w:rsid w:val="00DF6EFF"/>
    <w:rsid w:val="00E342EE"/>
    <w:rsid w:val="00E62C0F"/>
    <w:rsid w:val="00F94B48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EB16C"/>
  <w15:chartTrackingRefBased/>
  <w15:docId w15:val="{FBBD0727-ED59-4491-8698-B80FAFA7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Schwartz</dc:creator>
  <cp:keywords/>
  <dc:description/>
  <cp:lastModifiedBy>Bennett, Rita L -FS</cp:lastModifiedBy>
  <cp:revision>2</cp:revision>
  <dcterms:created xsi:type="dcterms:W3CDTF">2020-04-15T18:11:00Z</dcterms:created>
  <dcterms:modified xsi:type="dcterms:W3CDTF">2020-04-15T18:11:00Z</dcterms:modified>
</cp:coreProperties>
</file>