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CF" w:rsidRPr="00081DF5" w:rsidRDefault="00E915CF" w:rsidP="00BF12E6">
      <w:pPr>
        <w:spacing w:after="0"/>
        <w:rPr>
          <w:sz w:val="24"/>
          <w:szCs w:val="24"/>
        </w:rPr>
      </w:pPr>
      <w:r w:rsidRPr="00081DF5">
        <w:rPr>
          <w:b/>
          <w:sz w:val="24"/>
          <w:szCs w:val="24"/>
        </w:rPr>
        <w:t>Submitted by Email</w:t>
      </w:r>
      <w:r w:rsidR="00A22E27" w:rsidRPr="00081DF5">
        <w:rPr>
          <w:b/>
          <w:sz w:val="24"/>
          <w:szCs w:val="24"/>
        </w:rPr>
        <w:t xml:space="preserve"> and Regular Mail</w:t>
      </w:r>
      <w:r w:rsidR="00425689" w:rsidRPr="00081DF5">
        <w:rPr>
          <w:b/>
          <w:sz w:val="24"/>
          <w:szCs w:val="24"/>
        </w:rPr>
        <w:tab/>
      </w:r>
      <w:r w:rsidR="00425689" w:rsidRPr="00081DF5">
        <w:rPr>
          <w:b/>
          <w:sz w:val="24"/>
          <w:szCs w:val="24"/>
        </w:rPr>
        <w:tab/>
      </w:r>
    </w:p>
    <w:p w:rsidR="00E915CF" w:rsidRPr="00C64802" w:rsidRDefault="00425689" w:rsidP="00E915CF">
      <w:pPr>
        <w:spacing w:after="0" w:line="240" w:lineRule="auto"/>
        <w:rPr>
          <w:sz w:val="24"/>
          <w:szCs w:val="24"/>
        </w:rPr>
      </w:pPr>
      <w:r w:rsidRPr="00C64802">
        <w:rPr>
          <w:sz w:val="24"/>
          <w:szCs w:val="24"/>
        </w:rPr>
        <w:tab/>
      </w:r>
      <w:r w:rsidRPr="00C64802">
        <w:rPr>
          <w:sz w:val="24"/>
          <w:szCs w:val="24"/>
        </w:rPr>
        <w:tab/>
      </w:r>
      <w:r w:rsidRPr="00C64802">
        <w:rPr>
          <w:sz w:val="24"/>
          <w:szCs w:val="24"/>
        </w:rPr>
        <w:tab/>
      </w:r>
      <w:r w:rsidRPr="00C64802">
        <w:rPr>
          <w:sz w:val="24"/>
          <w:szCs w:val="24"/>
        </w:rPr>
        <w:tab/>
      </w:r>
      <w:r w:rsidRPr="00C64802">
        <w:rPr>
          <w:sz w:val="24"/>
          <w:szCs w:val="24"/>
        </w:rPr>
        <w:tab/>
      </w:r>
      <w:r w:rsidRPr="00C64802">
        <w:rPr>
          <w:sz w:val="24"/>
          <w:szCs w:val="24"/>
        </w:rPr>
        <w:tab/>
      </w:r>
      <w:r w:rsidRPr="00C64802">
        <w:rPr>
          <w:sz w:val="24"/>
          <w:szCs w:val="24"/>
        </w:rPr>
        <w:tab/>
      </w:r>
      <w:r w:rsidR="00AF74D1">
        <w:rPr>
          <w:sz w:val="24"/>
          <w:szCs w:val="24"/>
        </w:rPr>
        <w:t>March 12</w:t>
      </w:r>
      <w:r w:rsidRPr="00C64802">
        <w:rPr>
          <w:sz w:val="24"/>
          <w:szCs w:val="24"/>
        </w:rPr>
        <w:t>, 2020</w:t>
      </w:r>
    </w:p>
    <w:p w:rsidR="00C64802" w:rsidRPr="00C64802" w:rsidRDefault="00C64802" w:rsidP="00C64802">
      <w:pPr>
        <w:spacing w:after="0"/>
        <w:rPr>
          <w:sz w:val="24"/>
          <w:szCs w:val="24"/>
        </w:rPr>
      </w:pPr>
      <w:r w:rsidRPr="00C64802">
        <w:rPr>
          <w:sz w:val="24"/>
          <w:szCs w:val="24"/>
        </w:rPr>
        <w:t>Scott Fitzwilliams</w:t>
      </w:r>
    </w:p>
    <w:p w:rsidR="00C64802" w:rsidRPr="00C64802" w:rsidRDefault="00C64802" w:rsidP="00C64802">
      <w:pPr>
        <w:spacing w:after="0"/>
        <w:rPr>
          <w:sz w:val="24"/>
          <w:szCs w:val="24"/>
        </w:rPr>
      </w:pPr>
      <w:r w:rsidRPr="00C64802">
        <w:rPr>
          <w:sz w:val="24"/>
          <w:szCs w:val="24"/>
        </w:rPr>
        <w:t xml:space="preserve">c/o Shelley Grail Braudis </w:t>
      </w:r>
    </w:p>
    <w:p w:rsidR="00D633A0" w:rsidRDefault="00C64802" w:rsidP="00C64802">
      <w:pPr>
        <w:spacing w:after="0"/>
        <w:rPr>
          <w:sz w:val="24"/>
          <w:szCs w:val="24"/>
        </w:rPr>
      </w:pPr>
      <w:r w:rsidRPr="00C64802">
        <w:rPr>
          <w:sz w:val="24"/>
          <w:szCs w:val="24"/>
        </w:rPr>
        <w:t xml:space="preserve">PO Box 309 </w:t>
      </w:r>
    </w:p>
    <w:p w:rsidR="00C64802" w:rsidRPr="00C64802" w:rsidRDefault="00C64802" w:rsidP="00C64802">
      <w:pPr>
        <w:spacing w:after="0"/>
        <w:rPr>
          <w:sz w:val="24"/>
          <w:szCs w:val="24"/>
        </w:rPr>
      </w:pPr>
      <w:r w:rsidRPr="00C64802">
        <w:rPr>
          <w:sz w:val="24"/>
          <w:szCs w:val="24"/>
        </w:rPr>
        <w:t>Carbondale, CO 81623</w:t>
      </w:r>
    </w:p>
    <w:p w:rsidR="00336647" w:rsidRPr="00C64802" w:rsidRDefault="00336647" w:rsidP="00BF12E6">
      <w:pPr>
        <w:spacing w:after="0"/>
        <w:rPr>
          <w:sz w:val="24"/>
          <w:szCs w:val="24"/>
        </w:rPr>
      </w:pPr>
    </w:p>
    <w:p w:rsidR="00336647" w:rsidRPr="00C64802" w:rsidRDefault="00336647" w:rsidP="00BC68D6">
      <w:pPr>
        <w:spacing w:after="0"/>
        <w:rPr>
          <w:sz w:val="24"/>
          <w:szCs w:val="24"/>
        </w:rPr>
      </w:pPr>
      <w:r w:rsidRPr="00C64802">
        <w:rPr>
          <w:sz w:val="24"/>
          <w:szCs w:val="24"/>
        </w:rPr>
        <w:t xml:space="preserve">Re: U.S. Forest Service NEPA Review of the Redstone to McClure Pass Trail Segment of the Carbondale </w:t>
      </w:r>
      <w:r w:rsidR="00840C1F">
        <w:rPr>
          <w:sz w:val="24"/>
          <w:szCs w:val="24"/>
        </w:rPr>
        <w:t xml:space="preserve">to </w:t>
      </w:r>
      <w:r w:rsidRPr="00C64802">
        <w:rPr>
          <w:sz w:val="24"/>
          <w:szCs w:val="24"/>
        </w:rPr>
        <w:t>Crested Butte Trail proposed by Pitkin County</w:t>
      </w:r>
      <w:r w:rsidR="00BC68D6">
        <w:rPr>
          <w:sz w:val="24"/>
          <w:szCs w:val="24"/>
        </w:rPr>
        <w:t xml:space="preserve"> – Supplemental Comments</w:t>
      </w:r>
    </w:p>
    <w:p w:rsidR="00336647" w:rsidRPr="00C64802" w:rsidRDefault="00336647" w:rsidP="00BF12E6">
      <w:pPr>
        <w:spacing w:after="0"/>
        <w:rPr>
          <w:sz w:val="24"/>
          <w:szCs w:val="24"/>
        </w:rPr>
      </w:pPr>
    </w:p>
    <w:p w:rsidR="00C64802" w:rsidRPr="00C64802" w:rsidRDefault="00C64802" w:rsidP="00C64802">
      <w:pPr>
        <w:spacing w:after="0"/>
        <w:rPr>
          <w:sz w:val="24"/>
          <w:szCs w:val="24"/>
        </w:rPr>
      </w:pPr>
      <w:r w:rsidRPr="00C64802">
        <w:rPr>
          <w:sz w:val="24"/>
          <w:szCs w:val="24"/>
        </w:rPr>
        <w:t>Dear Mr. Fitzwilliams,</w:t>
      </w:r>
    </w:p>
    <w:p w:rsidR="00387E2A" w:rsidRPr="00C64802" w:rsidRDefault="00A479C7" w:rsidP="00387E2A">
      <w:pPr>
        <w:spacing w:after="0"/>
        <w:rPr>
          <w:rFonts w:eastAsia="Times New Roman" w:cs="Times New Roman"/>
          <w:sz w:val="24"/>
          <w:szCs w:val="24"/>
        </w:rPr>
      </w:pPr>
      <w:r w:rsidRPr="00C64802">
        <w:rPr>
          <w:rFonts w:eastAsia="Times New Roman" w:cs="Times New Roman"/>
          <w:sz w:val="24"/>
          <w:szCs w:val="24"/>
        </w:rPr>
        <w:t> </w:t>
      </w:r>
    </w:p>
    <w:p w:rsidR="0081123F" w:rsidRDefault="00A479C7" w:rsidP="00387E2A">
      <w:pPr>
        <w:spacing w:after="0"/>
        <w:ind w:firstLine="720"/>
        <w:rPr>
          <w:rFonts w:eastAsia="Times New Roman" w:cs="Times New Roman"/>
          <w:sz w:val="24"/>
          <w:szCs w:val="24"/>
        </w:rPr>
      </w:pPr>
      <w:r w:rsidRPr="00081DF5">
        <w:rPr>
          <w:rFonts w:eastAsia="Times New Roman" w:cs="Times New Roman"/>
          <w:sz w:val="24"/>
          <w:szCs w:val="24"/>
        </w:rPr>
        <w:t xml:space="preserve">I am writing as a concerned citizen of Pitkin County and resident of the Crystal River Valley </w:t>
      </w:r>
      <w:r w:rsidR="0047700F" w:rsidRPr="00081DF5">
        <w:rPr>
          <w:rFonts w:eastAsia="Times New Roman" w:cs="Times New Roman"/>
          <w:sz w:val="24"/>
          <w:szCs w:val="24"/>
        </w:rPr>
        <w:t xml:space="preserve">in order to supplement my January 17, 2020 comment letter </w:t>
      </w:r>
      <w:r w:rsidRPr="00081DF5">
        <w:rPr>
          <w:rFonts w:eastAsia="Times New Roman" w:cs="Times New Roman"/>
          <w:sz w:val="24"/>
          <w:szCs w:val="24"/>
        </w:rPr>
        <w:t xml:space="preserve">with respect to the environmental review that the Forest Service </w:t>
      </w:r>
      <w:r w:rsidR="0047700F" w:rsidRPr="00081DF5">
        <w:rPr>
          <w:rFonts w:eastAsia="Times New Roman" w:cs="Times New Roman"/>
          <w:sz w:val="24"/>
          <w:szCs w:val="24"/>
        </w:rPr>
        <w:t>has</w:t>
      </w:r>
      <w:r w:rsidRPr="00081DF5">
        <w:rPr>
          <w:rFonts w:eastAsia="Times New Roman" w:cs="Times New Roman"/>
          <w:sz w:val="24"/>
          <w:szCs w:val="24"/>
        </w:rPr>
        <w:t xml:space="preserve"> initiate</w:t>
      </w:r>
      <w:r w:rsidR="0047700F" w:rsidRPr="00081DF5">
        <w:rPr>
          <w:rFonts w:eastAsia="Times New Roman" w:cs="Times New Roman"/>
          <w:sz w:val="24"/>
          <w:szCs w:val="24"/>
        </w:rPr>
        <w:t xml:space="preserve">d, </w:t>
      </w:r>
      <w:r w:rsidRPr="00081DF5">
        <w:rPr>
          <w:rFonts w:eastAsia="Times New Roman" w:cs="Times New Roman"/>
          <w:sz w:val="24"/>
          <w:szCs w:val="24"/>
        </w:rPr>
        <w:t xml:space="preserve">pursuant to its obligations under NEPA and associated regulations, of the Redstone to McClure Pass Trail Segment of Pitkin County’s planned Carbondale to Crested Butte Trail. </w:t>
      </w:r>
    </w:p>
    <w:p w:rsidR="0081123F" w:rsidRDefault="0081123F" w:rsidP="00387E2A">
      <w:pPr>
        <w:spacing w:after="0"/>
        <w:ind w:firstLine="720"/>
        <w:rPr>
          <w:rFonts w:eastAsia="Times New Roman" w:cs="Times New Roman"/>
          <w:sz w:val="24"/>
          <w:szCs w:val="24"/>
        </w:rPr>
      </w:pPr>
    </w:p>
    <w:p w:rsidR="0047700F" w:rsidRPr="00081DF5" w:rsidRDefault="0047700F" w:rsidP="00387E2A">
      <w:pPr>
        <w:spacing w:after="0"/>
        <w:ind w:firstLine="720"/>
        <w:rPr>
          <w:rFonts w:eastAsia="Times New Roman" w:cs="Times New Roman"/>
          <w:sz w:val="24"/>
          <w:szCs w:val="24"/>
        </w:rPr>
      </w:pPr>
      <w:r w:rsidRPr="00081DF5">
        <w:rPr>
          <w:rFonts w:eastAsia="Times New Roman" w:cs="Times New Roman"/>
          <w:sz w:val="24"/>
          <w:szCs w:val="24"/>
        </w:rPr>
        <w:t>In my January 17, 2020 comment letter</w:t>
      </w:r>
      <w:r w:rsidR="00227611" w:rsidRPr="00081DF5">
        <w:rPr>
          <w:rFonts w:eastAsia="Times New Roman" w:cs="Times New Roman"/>
          <w:sz w:val="24"/>
          <w:szCs w:val="24"/>
        </w:rPr>
        <w:t xml:space="preserve">, </w:t>
      </w:r>
      <w:r w:rsidRPr="00081DF5">
        <w:rPr>
          <w:rFonts w:eastAsia="Times New Roman" w:cs="Times New Roman"/>
          <w:sz w:val="24"/>
          <w:szCs w:val="24"/>
        </w:rPr>
        <w:t xml:space="preserve">I respectfully urged </w:t>
      </w:r>
      <w:r w:rsidRPr="00081DF5">
        <w:rPr>
          <w:rFonts w:eastAsia="Times New Roman" w:cs="Times New Roman"/>
          <w:color w:val="333333"/>
          <w:sz w:val="24"/>
          <w:szCs w:val="24"/>
        </w:rPr>
        <w:t>the Forest Service to evaluate the potential environmental impacts of Pitkin County’s entire trail plan, including all proposed alternatives</w:t>
      </w:r>
      <w:r w:rsidR="00227611" w:rsidRPr="00081DF5">
        <w:rPr>
          <w:rFonts w:eastAsia="Times New Roman" w:cs="Times New Roman"/>
          <w:color w:val="333333"/>
          <w:sz w:val="24"/>
          <w:szCs w:val="24"/>
        </w:rPr>
        <w:t>, approved by the County Commissioners in December 2018 (</w:t>
      </w:r>
      <w:r w:rsidRPr="00081DF5">
        <w:rPr>
          <w:rFonts w:eastAsia="Times New Roman" w:cs="Times New Roman"/>
          <w:color w:val="333333"/>
          <w:sz w:val="24"/>
          <w:szCs w:val="24"/>
        </w:rPr>
        <w:t>https://www.pitkinostprojects.com/carbondale-to-crested-butte-trail-plan.html), as connected and reasonably foreseeable future actions related to the County’s planned construction of the entire Carbondale to Crested Butte Trail, not just those associated with the Redstone to McClure trail segment.</w:t>
      </w:r>
      <w:r w:rsidR="00227611" w:rsidRPr="00081DF5">
        <w:rPr>
          <w:rFonts w:eastAsia="Times New Roman" w:cs="Times New Roman"/>
          <w:color w:val="333333"/>
          <w:sz w:val="24"/>
          <w:szCs w:val="24"/>
        </w:rPr>
        <w:t xml:space="preserve"> </w:t>
      </w:r>
      <w:r w:rsidR="00227611" w:rsidRPr="00081DF5">
        <w:rPr>
          <w:rFonts w:eastAsia="Times New Roman" w:cs="Times New Roman"/>
          <w:sz w:val="24"/>
          <w:szCs w:val="24"/>
        </w:rPr>
        <w:t>I emphasized my particular concern with the potential for significant cumulative impacts to the Crystal River and its associated riparian areas resulting from the trail and related bridge construction along much of its length up the Crystal River Valley.</w:t>
      </w:r>
    </w:p>
    <w:p w:rsidR="00227611" w:rsidRPr="00081DF5" w:rsidRDefault="00227611" w:rsidP="00227611">
      <w:pPr>
        <w:spacing w:before="150" w:after="150"/>
        <w:ind w:firstLine="720"/>
        <w:rPr>
          <w:rFonts w:eastAsia="Times New Roman" w:cs="Times New Roman"/>
          <w:sz w:val="24"/>
          <w:szCs w:val="24"/>
        </w:rPr>
      </w:pPr>
      <w:r w:rsidRPr="00081DF5">
        <w:rPr>
          <w:rFonts w:eastAsia="Times New Roman" w:cs="Times New Roman"/>
          <w:sz w:val="24"/>
          <w:szCs w:val="24"/>
        </w:rPr>
        <w:t xml:space="preserve">Through this supplemental letter, I am submitting evidence to the Forest Service of the potential for impacts to </w:t>
      </w:r>
      <w:r w:rsidR="00A261DE" w:rsidRPr="00081DF5">
        <w:rPr>
          <w:rFonts w:eastAsia="Times New Roman" w:cs="Times New Roman"/>
          <w:sz w:val="24"/>
          <w:szCs w:val="24"/>
        </w:rPr>
        <w:t xml:space="preserve">riparian and </w:t>
      </w:r>
      <w:r w:rsidRPr="00081DF5">
        <w:rPr>
          <w:rFonts w:eastAsia="Times New Roman" w:cs="Times New Roman"/>
          <w:sz w:val="24"/>
          <w:szCs w:val="24"/>
        </w:rPr>
        <w:t>aquatic resources that hav</w:t>
      </w:r>
      <w:r w:rsidR="005C0D63" w:rsidRPr="00081DF5">
        <w:rPr>
          <w:rFonts w:eastAsia="Times New Roman" w:cs="Times New Roman"/>
          <w:sz w:val="24"/>
          <w:szCs w:val="24"/>
        </w:rPr>
        <w:t>e</w:t>
      </w:r>
      <w:r w:rsidRPr="00081DF5">
        <w:rPr>
          <w:rFonts w:eastAsia="Times New Roman" w:cs="Times New Roman"/>
          <w:sz w:val="24"/>
          <w:szCs w:val="24"/>
        </w:rPr>
        <w:t xml:space="preserve"> </w:t>
      </w:r>
      <w:r w:rsidR="005C0D63" w:rsidRPr="00081DF5">
        <w:rPr>
          <w:rFonts w:eastAsia="Times New Roman" w:cs="Times New Roman"/>
          <w:sz w:val="24"/>
          <w:szCs w:val="24"/>
        </w:rPr>
        <w:t xml:space="preserve">already </w:t>
      </w:r>
      <w:r w:rsidRPr="00081DF5">
        <w:rPr>
          <w:rFonts w:eastAsia="Times New Roman" w:cs="Times New Roman"/>
          <w:sz w:val="24"/>
          <w:szCs w:val="24"/>
        </w:rPr>
        <w:t>been identified both by Pitkin County and its own consultants</w:t>
      </w:r>
      <w:r w:rsidR="005C0D63" w:rsidRPr="00081DF5">
        <w:rPr>
          <w:rFonts w:eastAsia="Times New Roman" w:cs="Times New Roman"/>
          <w:sz w:val="24"/>
          <w:szCs w:val="24"/>
        </w:rPr>
        <w:t>, ERO Resources,</w:t>
      </w:r>
      <w:r w:rsidRPr="00081DF5">
        <w:rPr>
          <w:rFonts w:eastAsia="Times New Roman" w:cs="Times New Roman"/>
          <w:sz w:val="24"/>
          <w:szCs w:val="24"/>
        </w:rPr>
        <w:t xml:space="preserve"> </w:t>
      </w:r>
      <w:r w:rsidR="005123EC">
        <w:rPr>
          <w:rFonts w:eastAsia="Times New Roman" w:cs="Times New Roman"/>
          <w:sz w:val="24"/>
          <w:szCs w:val="24"/>
        </w:rPr>
        <w:t xml:space="preserve">in </w:t>
      </w:r>
      <w:r w:rsidR="004E4D90">
        <w:rPr>
          <w:rFonts w:eastAsia="Times New Roman" w:cs="Times New Roman"/>
          <w:sz w:val="24"/>
          <w:szCs w:val="24"/>
        </w:rPr>
        <w:t>the County’s</w:t>
      </w:r>
      <w:r w:rsidR="005123EC">
        <w:rPr>
          <w:rFonts w:eastAsia="Times New Roman" w:cs="Times New Roman"/>
          <w:sz w:val="24"/>
          <w:szCs w:val="24"/>
        </w:rPr>
        <w:t xml:space="preserve"> December 2018 </w:t>
      </w:r>
      <w:r w:rsidR="004E4D90">
        <w:rPr>
          <w:rFonts w:eastAsia="Times New Roman" w:cs="Times New Roman"/>
          <w:sz w:val="24"/>
          <w:szCs w:val="24"/>
        </w:rPr>
        <w:t>Carbondale to Crested Butte Trail Plan (“</w:t>
      </w:r>
      <w:r w:rsidR="005123EC">
        <w:rPr>
          <w:rFonts w:eastAsia="Times New Roman" w:cs="Times New Roman"/>
          <w:sz w:val="24"/>
          <w:szCs w:val="24"/>
        </w:rPr>
        <w:t>Final Trail Plan</w:t>
      </w:r>
      <w:r w:rsidR="004E4D90">
        <w:rPr>
          <w:rFonts w:eastAsia="Times New Roman" w:cs="Times New Roman"/>
          <w:sz w:val="24"/>
          <w:szCs w:val="24"/>
        </w:rPr>
        <w:t>”),</w:t>
      </w:r>
      <w:r w:rsidR="005123EC">
        <w:rPr>
          <w:rFonts w:eastAsia="Times New Roman" w:cs="Times New Roman"/>
          <w:sz w:val="24"/>
          <w:szCs w:val="24"/>
        </w:rPr>
        <w:t xml:space="preserve"> </w:t>
      </w:r>
      <w:r w:rsidRPr="00081DF5">
        <w:rPr>
          <w:rFonts w:eastAsia="Times New Roman" w:cs="Times New Roman"/>
          <w:sz w:val="24"/>
          <w:szCs w:val="24"/>
        </w:rPr>
        <w:t xml:space="preserve">and by an independent stream and riparian scientist, Mark </w:t>
      </w:r>
      <w:r w:rsidR="00081DF5" w:rsidRPr="00081DF5">
        <w:rPr>
          <w:rFonts w:eastAsia="Times New Roman" w:cs="Times New Roman"/>
          <w:sz w:val="24"/>
          <w:szCs w:val="24"/>
        </w:rPr>
        <w:t>Beardsley</w:t>
      </w:r>
      <w:r w:rsidRPr="00081DF5">
        <w:rPr>
          <w:rFonts w:eastAsia="Times New Roman" w:cs="Times New Roman"/>
          <w:sz w:val="24"/>
          <w:szCs w:val="24"/>
        </w:rPr>
        <w:t xml:space="preserve">. </w:t>
      </w:r>
      <w:r w:rsidR="005C0D63" w:rsidRPr="00081DF5">
        <w:rPr>
          <w:rFonts w:eastAsia="Times New Roman" w:cs="Times New Roman"/>
          <w:sz w:val="24"/>
          <w:szCs w:val="24"/>
        </w:rPr>
        <w:t>Copies of their reports are attached to this comment letter. Their findings are summarized below.</w:t>
      </w:r>
    </w:p>
    <w:p w:rsidR="005A1702" w:rsidRPr="00081DF5" w:rsidRDefault="005C0D63" w:rsidP="00E74C5B">
      <w:pPr>
        <w:ind w:firstLine="720"/>
        <w:rPr>
          <w:sz w:val="24"/>
          <w:szCs w:val="24"/>
        </w:rPr>
      </w:pPr>
      <w:r w:rsidRPr="00081DF5">
        <w:rPr>
          <w:sz w:val="24"/>
          <w:szCs w:val="24"/>
        </w:rPr>
        <w:t>There is substantial evidence of the potential for the Pitkin County approved trail</w:t>
      </w:r>
      <w:r w:rsidR="0081123F">
        <w:rPr>
          <w:sz w:val="24"/>
          <w:szCs w:val="24"/>
        </w:rPr>
        <w:t xml:space="preserve"> plan</w:t>
      </w:r>
      <w:r w:rsidRPr="00081DF5">
        <w:rPr>
          <w:sz w:val="24"/>
          <w:szCs w:val="24"/>
        </w:rPr>
        <w:t xml:space="preserve">, including all of the alternative alignments that it contains, to have considerable negative </w:t>
      </w:r>
      <w:r w:rsidRPr="00081DF5">
        <w:rPr>
          <w:sz w:val="24"/>
          <w:szCs w:val="24"/>
        </w:rPr>
        <w:lastRenderedPageBreak/>
        <w:t>impacts on the long term health of the Crystal River. Both Open Space Staff and independent consultants have confirmed</w:t>
      </w:r>
      <w:r w:rsidR="0081123F">
        <w:rPr>
          <w:sz w:val="24"/>
          <w:szCs w:val="24"/>
        </w:rPr>
        <w:t>,</w:t>
      </w:r>
      <w:r w:rsidRPr="00081DF5">
        <w:rPr>
          <w:sz w:val="24"/>
          <w:szCs w:val="24"/>
        </w:rPr>
        <w:t xml:space="preserve"> </w:t>
      </w:r>
      <w:r w:rsidR="0081123F">
        <w:rPr>
          <w:sz w:val="24"/>
          <w:szCs w:val="24"/>
        </w:rPr>
        <w:t xml:space="preserve">in the documents described below and attached hereto, </w:t>
      </w:r>
      <w:r w:rsidRPr="00081DF5">
        <w:rPr>
          <w:sz w:val="24"/>
          <w:szCs w:val="24"/>
        </w:rPr>
        <w:t xml:space="preserve">that construction of the Trail, based on the Trail alternatives considered in the approved Plan, including the Recommended Alignments, has the potential to cause significant aquatic and riparian impacts. </w:t>
      </w:r>
    </w:p>
    <w:p w:rsidR="005C0D63" w:rsidRPr="00081DF5" w:rsidRDefault="005A1702" w:rsidP="005A1702">
      <w:pPr>
        <w:rPr>
          <w:sz w:val="24"/>
          <w:szCs w:val="24"/>
        </w:rPr>
      </w:pPr>
      <w:r w:rsidRPr="00081DF5">
        <w:rPr>
          <w:sz w:val="24"/>
          <w:szCs w:val="24"/>
        </w:rPr>
        <w:t>1.</w:t>
      </w:r>
      <w:r w:rsidRPr="00081DF5">
        <w:rPr>
          <w:sz w:val="24"/>
          <w:szCs w:val="24"/>
        </w:rPr>
        <w:tab/>
      </w:r>
      <w:r w:rsidR="005C0D63" w:rsidRPr="00081DF5">
        <w:rPr>
          <w:sz w:val="24"/>
          <w:szCs w:val="24"/>
        </w:rPr>
        <w:t>In a September 28, 2017 letter from the Pitkin County Healthy Rivers and Streams Board (River Board) to OST staff (attached), the River Board requested that Open Space and Trails provide information about likely aquatic and riparian impacts. Potential trail impacts that concerned the River Board included</w:t>
      </w:r>
      <w:r w:rsidR="005C0D63" w:rsidRPr="00081DF5">
        <w:rPr>
          <w:rFonts w:cs="Cambria"/>
          <w:sz w:val="24"/>
          <w:szCs w:val="24"/>
        </w:rPr>
        <w:t>:</w:t>
      </w:r>
    </w:p>
    <w:p w:rsidR="005C0D63" w:rsidRPr="00081DF5" w:rsidRDefault="005C0D63" w:rsidP="005C0D63">
      <w:pPr>
        <w:numPr>
          <w:ilvl w:val="0"/>
          <w:numId w:val="1"/>
        </w:numPr>
        <w:tabs>
          <w:tab w:val="left" w:pos="840"/>
        </w:tabs>
        <w:kinsoku w:val="0"/>
        <w:overflowPunct w:val="0"/>
        <w:autoSpaceDE w:val="0"/>
        <w:autoSpaceDN w:val="0"/>
        <w:adjustRightInd w:val="0"/>
        <w:spacing w:before="39" w:after="0" w:line="240" w:lineRule="auto"/>
        <w:rPr>
          <w:rFonts w:cs="Cambria"/>
          <w:sz w:val="24"/>
          <w:szCs w:val="24"/>
        </w:rPr>
      </w:pPr>
      <w:r w:rsidRPr="00081DF5">
        <w:rPr>
          <w:rFonts w:cs="Cambria"/>
          <w:sz w:val="24"/>
          <w:szCs w:val="24"/>
        </w:rPr>
        <w:t>Potential</w:t>
      </w:r>
      <w:r w:rsidRPr="00081DF5">
        <w:rPr>
          <w:rFonts w:cs="Cambria"/>
          <w:spacing w:val="-8"/>
          <w:sz w:val="24"/>
          <w:szCs w:val="24"/>
        </w:rPr>
        <w:t xml:space="preserve"> </w:t>
      </w:r>
      <w:r w:rsidRPr="00081DF5">
        <w:rPr>
          <w:rFonts w:cs="Cambria"/>
          <w:sz w:val="24"/>
          <w:szCs w:val="24"/>
        </w:rPr>
        <w:t>to</w:t>
      </w:r>
      <w:r w:rsidRPr="00081DF5">
        <w:rPr>
          <w:rFonts w:cs="Cambria"/>
          <w:spacing w:val="-8"/>
          <w:sz w:val="24"/>
          <w:szCs w:val="24"/>
        </w:rPr>
        <w:t xml:space="preserve"> </w:t>
      </w:r>
      <w:r w:rsidRPr="00081DF5">
        <w:rPr>
          <w:rFonts w:cs="Cambria"/>
          <w:sz w:val="24"/>
          <w:szCs w:val="24"/>
        </w:rPr>
        <w:t>cause</w:t>
      </w:r>
      <w:r w:rsidRPr="00081DF5">
        <w:rPr>
          <w:rFonts w:cs="Cambria"/>
          <w:spacing w:val="-7"/>
          <w:sz w:val="24"/>
          <w:szCs w:val="24"/>
        </w:rPr>
        <w:t xml:space="preserve"> </w:t>
      </w:r>
      <w:r w:rsidRPr="00081DF5">
        <w:rPr>
          <w:rFonts w:cs="Cambria"/>
          <w:sz w:val="24"/>
          <w:szCs w:val="24"/>
        </w:rPr>
        <w:t>bank</w:t>
      </w:r>
      <w:r w:rsidRPr="00081DF5">
        <w:rPr>
          <w:rFonts w:cs="Cambria"/>
          <w:spacing w:val="-8"/>
          <w:sz w:val="24"/>
          <w:szCs w:val="24"/>
        </w:rPr>
        <w:t xml:space="preserve"> </w:t>
      </w:r>
      <w:r w:rsidRPr="00081DF5">
        <w:rPr>
          <w:rFonts w:cs="Cambria"/>
          <w:sz w:val="24"/>
          <w:szCs w:val="24"/>
        </w:rPr>
        <w:t>hardening;</w:t>
      </w:r>
    </w:p>
    <w:p w:rsidR="005C0D63" w:rsidRPr="00081DF5" w:rsidRDefault="005C0D63" w:rsidP="005C0D63">
      <w:pPr>
        <w:numPr>
          <w:ilvl w:val="0"/>
          <w:numId w:val="1"/>
        </w:numPr>
        <w:tabs>
          <w:tab w:val="left" w:pos="840"/>
        </w:tabs>
        <w:kinsoku w:val="0"/>
        <w:overflowPunct w:val="0"/>
        <w:autoSpaceDE w:val="0"/>
        <w:autoSpaceDN w:val="0"/>
        <w:adjustRightInd w:val="0"/>
        <w:spacing w:before="38" w:after="0" w:line="240" w:lineRule="auto"/>
        <w:ind w:right="581"/>
        <w:rPr>
          <w:rFonts w:cs="Cambria"/>
          <w:sz w:val="24"/>
          <w:szCs w:val="24"/>
        </w:rPr>
      </w:pPr>
      <w:r w:rsidRPr="00081DF5">
        <w:rPr>
          <w:rFonts w:cs="Cambria"/>
          <w:sz w:val="24"/>
          <w:szCs w:val="24"/>
        </w:rPr>
        <w:t>Anticipated</w:t>
      </w:r>
      <w:r w:rsidRPr="00081DF5">
        <w:rPr>
          <w:rFonts w:cs="Cambria"/>
          <w:spacing w:val="37"/>
          <w:sz w:val="24"/>
          <w:szCs w:val="24"/>
        </w:rPr>
        <w:t xml:space="preserve"> </w:t>
      </w:r>
      <w:r w:rsidRPr="00081DF5">
        <w:rPr>
          <w:rFonts w:cs="Cambria"/>
          <w:sz w:val="24"/>
          <w:szCs w:val="24"/>
        </w:rPr>
        <w:t>total</w:t>
      </w:r>
      <w:r w:rsidRPr="00081DF5">
        <w:rPr>
          <w:rFonts w:cs="Cambria"/>
          <w:spacing w:val="-5"/>
          <w:sz w:val="24"/>
          <w:szCs w:val="24"/>
        </w:rPr>
        <w:t xml:space="preserve"> </w:t>
      </w:r>
      <w:r w:rsidRPr="00081DF5">
        <w:rPr>
          <w:rFonts w:cs="Cambria"/>
          <w:spacing w:val="-1"/>
          <w:sz w:val="24"/>
          <w:szCs w:val="24"/>
        </w:rPr>
        <w:t>acres</w:t>
      </w:r>
      <w:r w:rsidRPr="00081DF5">
        <w:rPr>
          <w:rFonts w:cs="Cambria"/>
          <w:spacing w:val="-7"/>
          <w:sz w:val="24"/>
          <w:szCs w:val="24"/>
        </w:rPr>
        <w:t xml:space="preserve"> </w:t>
      </w:r>
      <w:r w:rsidRPr="00081DF5">
        <w:rPr>
          <w:rFonts w:cs="Cambria"/>
          <w:sz w:val="24"/>
          <w:szCs w:val="24"/>
        </w:rPr>
        <w:t>of</w:t>
      </w:r>
      <w:r w:rsidRPr="00081DF5">
        <w:rPr>
          <w:rFonts w:cs="Cambria"/>
          <w:spacing w:val="-6"/>
          <w:sz w:val="24"/>
          <w:szCs w:val="24"/>
        </w:rPr>
        <w:t xml:space="preserve"> </w:t>
      </w:r>
      <w:r w:rsidRPr="00081DF5">
        <w:rPr>
          <w:rFonts w:cs="Cambria"/>
          <w:sz w:val="24"/>
          <w:szCs w:val="24"/>
        </w:rPr>
        <w:t>native</w:t>
      </w:r>
      <w:r w:rsidRPr="00081DF5">
        <w:rPr>
          <w:rFonts w:cs="Cambria"/>
          <w:spacing w:val="-6"/>
          <w:sz w:val="24"/>
          <w:szCs w:val="24"/>
        </w:rPr>
        <w:t xml:space="preserve"> </w:t>
      </w:r>
      <w:r w:rsidRPr="00081DF5">
        <w:rPr>
          <w:rFonts w:cs="Cambria"/>
          <w:sz w:val="24"/>
          <w:szCs w:val="24"/>
        </w:rPr>
        <w:t>riparian</w:t>
      </w:r>
      <w:r w:rsidRPr="00081DF5">
        <w:rPr>
          <w:rFonts w:cs="Cambria"/>
          <w:spacing w:val="-6"/>
          <w:sz w:val="24"/>
          <w:szCs w:val="24"/>
        </w:rPr>
        <w:t xml:space="preserve"> </w:t>
      </w:r>
      <w:r w:rsidRPr="00081DF5">
        <w:rPr>
          <w:rFonts w:cs="Cambria"/>
          <w:spacing w:val="-1"/>
          <w:sz w:val="24"/>
          <w:szCs w:val="24"/>
        </w:rPr>
        <w:t>and</w:t>
      </w:r>
      <w:r w:rsidRPr="00081DF5">
        <w:rPr>
          <w:rFonts w:cs="Cambria"/>
          <w:spacing w:val="-7"/>
          <w:sz w:val="24"/>
          <w:szCs w:val="24"/>
        </w:rPr>
        <w:t xml:space="preserve"> </w:t>
      </w:r>
      <w:r w:rsidRPr="00081DF5">
        <w:rPr>
          <w:rFonts w:cs="Cambria"/>
          <w:sz w:val="24"/>
          <w:szCs w:val="24"/>
        </w:rPr>
        <w:t>upland</w:t>
      </w:r>
      <w:r w:rsidRPr="00081DF5">
        <w:rPr>
          <w:rFonts w:cs="Cambria"/>
          <w:spacing w:val="-6"/>
          <w:sz w:val="24"/>
          <w:szCs w:val="24"/>
        </w:rPr>
        <w:t xml:space="preserve"> </w:t>
      </w:r>
      <w:r w:rsidRPr="00081DF5">
        <w:rPr>
          <w:rFonts w:cs="Cambria"/>
          <w:sz w:val="24"/>
          <w:szCs w:val="24"/>
        </w:rPr>
        <w:t>plant</w:t>
      </w:r>
      <w:r w:rsidRPr="00081DF5">
        <w:rPr>
          <w:rFonts w:cs="Cambria"/>
          <w:spacing w:val="-7"/>
          <w:sz w:val="24"/>
          <w:szCs w:val="24"/>
        </w:rPr>
        <w:t xml:space="preserve"> </w:t>
      </w:r>
      <w:r w:rsidRPr="00081DF5">
        <w:rPr>
          <w:rFonts w:cs="Cambria"/>
          <w:sz w:val="24"/>
          <w:szCs w:val="24"/>
        </w:rPr>
        <w:t>habitat</w:t>
      </w:r>
      <w:r w:rsidRPr="00081DF5">
        <w:rPr>
          <w:rFonts w:cs="Cambria"/>
          <w:spacing w:val="-6"/>
          <w:sz w:val="24"/>
          <w:szCs w:val="24"/>
        </w:rPr>
        <w:t xml:space="preserve"> </w:t>
      </w:r>
      <w:r w:rsidRPr="00081DF5">
        <w:rPr>
          <w:rFonts w:cs="Cambria"/>
          <w:sz w:val="24"/>
          <w:szCs w:val="24"/>
        </w:rPr>
        <w:t>disturbed</w:t>
      </w:r>
      <w:r w:rsidRPr="00081DF5">
        <w:rPr>
          <w:rFonts w:cs="Cambria"/>
          <w:spacing w:val="-6"/>
          <w:sz w:val="24"/>
          <w:szCs w:val="24"/>
        </w:rPr>
        <w:t xml:space="preserve"> </w:t>
      </w:r>
      <w:r w:rsidRPr="00081DF5">
        <w:rPr>
          <w:rFonts w:cs="Cambria"/>
          <w:sz w:val="24"/>
          <w:szCs w:val="24"/>
        </w:rPr>
        <w:t>by</w:t>
      </w:r>
      <w:r w:rsidRPr="00081DF5">
        <w:rPr>
          <w:rFonts w:cs="Cambria"/>
          <w:spacing w:val="30"/>
          <w:w w:val="99"/>
          <w:sz w:val="24"/>
          <w:szCs w:val="24"/>
        </w:rPr>
        <w:t xml:space="preserve"> </w:t>
      </w:r>
      <w:r w:rsidRPr="00081DF5">
        <w:rPr>
          <w:rFonts w:cs="Cambria"/>
          <w:sz w:val="24"/>
          <w:szCs w:val="24"/>
        </w:rPr>
        <w:t>construction;</w:t>
      </w:r>
    </w:p>
    <w:p w:rsidR="005C0D63" w:rsidRPr="00081DF5" w:rsidRDefault="005C0D63" w:rsidP="005C0D63">
      <w:pPr>
        <w:numPr>
          <w:ilvl w:val="0"/>
          <w:numId w:val="1"/>
        </w:numPr>
        <w:tabs>
          <w:tab w:val="left" w:pos="840"/>
        </w:tabs>
        <w:kinsoku w:val="0"/>
        <w:overflowPunct w:val="0"/>
        <w:autoSpaceDE w:val="0"/>
        <w:autoSpaceDN w:val="0"/>
        <w:adjustRightInd w:val="0"/>
        <w:spacing w:before="1" w:after="0" w:line="240" w:lineRule="auto"/>
        <w:rPr>
          <w:rFonts w:cs="Cambria"/>
          <w:sz w:val="24"/>
          <w:szCs w:val="24"/>
        </w:rPr>
      </w:pPr>
      <w:r w:rsidRPr="00081DF5">
        <w:rPr>
          <w:rFonts w:cs="Cambria"/>
          <w:sz w:val="24"/>
          <w:szCs w:val="24"/>
        </w:rPr>
        <w:t>Potential</w:t>
      </w:r>
      <w:r w:rsidRPr="00081DF5">
        <w:rPr>
          <w:rFonts w:cs="Cambria"/>
          <w:spacing w:val="-8"/>
          <w:sz w:val="24"/>
          <w:szCs w:val="24"/>
        </w:rPr>
        <w:t xml:space="preserve"> </w:t>
      </w:r>
      <w:r w:rsidRPr="00081DF5">
        <w:rPr>
          <w:rFonts w:cs="Cambria"/>
          <w:sz w:val="24"/>
          <w:szCs w:val="24"/>
        </w:rPr>
        <w:t>for</w:t>
      </w:r>
      <w:r w:rsidRPr="00081DF5">
        <w:rPr>
          <w:rFonts w:cs="Cambria"/>
          <w:spacing w:val="-7"/>
          <w:sz w:val="24"/>
          <w:szCs w:val="24"/>
        </w:rPr>
        <w:t xml:space="preserve"> </w:t>
      </w:r>
      <w:r w:rsidRPr="00081DF5">
        <w:rPr>
          <w:rFonts w:cs="Cambria"/>
          <w:sz w:val="24"/>
          <w:szCs w:val="24"/>
        </w:rPr>
        <w:t>increased</w:t>
      </w:r>
      <w:r w:rsidRPr="00081DF5">
        <w:rPr>
          <w:rFonts w:cs="Cambria"/>
          <w:spacing w:val="-8"/>
          <w:sz w:val="24"/>
          <w:szCs w:val="24"/>
        </w:rPr>
        <w:t xml:space="preserve"> </w:t>
      </w:r>
      <w:r w:rsidRPr="00081DF5">
        <w:rPr>
          <w:rFonts w:cs="Cambria"/>
          <w:spacing w:val="-1"/>
          <w:sz w:val="24"/>
          <w:szCs w:val="24"/>
        </w:rPr>
        <w:t>channelization</w:t>
      </w:r>
      <w:r w:rsidRPr="00081DF5">
        <w:rPr>
          <w:rFonts w:cs="Cambria"/>
          <w:spacing w:val="-7"/>
          <w:sz w:val="24"/>
          <w:szCs w:val="24"/>
        </w:rPr>
        <w:t xml:space="preserve"> </w:t>
      </w:r>
      <w:r w:rsidRPr="00081DF5">
        <w:rPr>
          <w:rFonts w:cs="Cambria"/>
          <w:spacing w:val="-1"/>
          <w:sz w:val="24"/>
          <w:szCs w:val="24"/>
        </w:rPr>
        <w:t>of</w:t>
      </w:r>
      <w:r w:rsidRPr="00081DF5">
        <w:rPr>
          <w:rFonts w:cs="Cambria"/>
          <w:spacing w:val="-8"/>
          <w:sz w:val="24"/>
          <w:szCs w:val="24"/>
        </w:rPr>
        <w:t xml:space="preserve"> </w:t>
      </w:r>
      <w:r w:rsidRPr="00081DF5">
        <w:rPr>
          <w:rFonts w:cs="Cambria"/>
          <w:sz w:val="24"/>
          <w:szCs w:val="24"/>
        </w:rPr>
        <w:t>the</w:t>
      </w:r>
      <w:r w:rsidRPr="00081DF5">
        <w:rPr>
          <w:rFonts w:cs="Cambria"/>
          <w:spacing w:val="-8"/>
          <w:sz w:val="24"/>
          <w:szCs w:val="24"/>
        </w:rPr>
        <w:t xml:space="preserve"> </w:t>
      </w:r>
      <w:r w:rsidRPr="00081DF5">
        <w:rPr>
          <w:rFonts w:cs="Cambria"/>
          <w:spacing w:val="-1"/>
          <w:sz w:val="24"/>
          <w:szCs w:val="24"/>
        </w:rPr>
        <w:t>Crystal</w:t>
      </w:r>
      <w:r w:rsidRPr="00081DF5">
        <w:rPr>
          <w:rFonts w:cs="Cambria"/>
          <w:spacing w:val="-8"/>
          <w:sz w:val="24"/>
          <w:szCs w:val="24"/>
        </w:rPr>
        <w:t xml:space="preserve"> </w:t>
      </w:r>
      <w:r w:rsidRPr="00081DF5">
        <w:rPr>
          <w:rFonts w:cs="Cambria"/>
          <w:spacing w:val="-1"/>
          <w:sz w:val="24"/>
          <w:szCs w:val="24"/>
        </w:rPr>
        <w:t>River;</w:t>
      </w:r>
    </w:p>
    <w:p w:rsidR="005C0D63" w:rsidRPr="00081DF5" w:rsidRDefault="005C0D63" w:rsidP="005C0D63">
      <w:pPr>
        <w:numPr>
          <w:ilvl w:val="0"/>
          <w:numId w:val="1"/>
        </w:numPr>
        <w:tabs>
          <w:tab w:val="left" w:pos="840"/>
        </w:tabs>
        <w:kinsoku w:val="0"/>
        <w:overflowPunct w:val="0"/>
        <w:autoSpaceDE w:val="0"/>
        <w:autoSpaceDN w:val="0"/>
        <w:adjustRightInd w:val="0"/>
        <w:spacing w:before="39" w:after="0" w:line="240" w:lineRule="auto"/>
        <w:ind w:right="1067"/>
        <w:rPr>
          <w:rFonts w:cs="Cambria"/>
          <w:sz w:val="24"/>
          <w:szCs w:val="24"/>
        </w:rPr>
      </w:pPr>
      <w:r w:rsidRPr="00081DF5">
        <w:rPr>
          <w:rFonts w:cs="Cambria"/>
          <w:sz w:val="24"/>
          <w:szCs w:val="24"/>
        </w:rPr>
        <w:t>Identification</w:t>
      </w:r>
      <w:r w:rsidRPr="00081DF5">
        <w:rPr>
          <w:rFonts w:cs="Cambria"/>
          <w:spacing w:val="-11"/>
          <w:sz w:val="24"/>
          <w:szCs w:val="24"/>
        </w:rPr>
        <w:t xml:space="preserve"> </w:t>
      </w:r>
      <w:r w:rsidRPr="00081DF5">
        <w:rPr>
          <w:rFonts w:cs="Cambria"/>
          <w:sz w:val="24"/>
          <w:szCs w:val="24"/>
        </w:rPr>
        <w:t>of</w:t>
      </w:r>
      <w:r w:rsidRPr="00081DF5">
        <w:rPr>
          <w:rFonts w:cs="Cambria"/>
          <w:spacing w:val="-10"/>
          <w:sz w:val="24"/>
          <w:szCs w:val="24"/>
        </w:rPr>
        <w:t xml:space="preserve"> </w:t>
      </w:r>
      <w:r w:rsidRPr="00081DF5">
        <w:rPr>
          <w:rFonts w:cs="Cambria"/>
          <w:sz w:val="24"/>
          <w:szCs w:val="24"/>
        </w:rPr>
        <w:t>probable</w:t>
      </w:r>
      <w:r w:rsidRPr="00081DF5">
        <w:rPr>
          <w:rFonts w:cs="Cambria"/>
          <w:spacing w:val="-11"/>
          <w:sz w:val="24"/>
          <w:szCs w:val="24"/>
        </w:rPr>
        <w:t xml:space="preserve"> </w:t>
      </w:r>
      <w:r w:rsidRPr="00081DF5">
        <w:rPr>
          <w:rFonts w:cs="Cambria"/>
          <w:sz w:val="24"/>
          <w:szCs w:val="24"/>
        </w:rPr>
        <w:t>sedimentation</w:t>
      </w:r>
      <w:r w:rsidRPr="00081DF5">
        <w:rPr>
          <w:rFonts w:cs="Cambria"/>
          <w:spacing w:val="-10"/>
          <w:sz w:val="24"/>
          <w:szCs w:val="24"/>
        </w:rPr>
        <w:t xml:space="preserve"> </w:t>
      </w:r>
      <w:r w:rsidRPr="00081DF5">
        <w:rPr>
          <w:rFonts w:cs="Cambria"/>
          <w:sz w:val="24"/>
          <w:szCs w:val="24"/>
        </w:rPr>
        <w:t>and</w:t>
      </w:r>
      <w:r w:rsidRPr="00081DF5">
        <w:rPr>
          <w:rFonts w:cs="Cambria"/>
          <w:spacing w:val="-11"/>
          <w:sz w:val="24"/>
          <w:szCs w:val="24"/>
        </w:rPr>
        <w:t xml:space="preserve"> </w:t>
      </w:r>
      <w:r w:rsidRPr="00081DF5">
        <w:rPr>
          <w:rFonts w:cs="Cambria"/>
          <w:sz w:val="24"/>
          <w:szCs w:val="24"/>
        </w:rPr>
        <w:t>drainage</w:t>
      </w:r>
      <w:r w:rsidRPr="00081DF5">
        <w:rPr>
          <w:rFonts w:cs="Cambria"/>
          <w:spacing w:val="-10"/>
          <w:sz w:val="24"/>
          <w:szCs w:val="24"/>
        </w:rPr>
        <w:t xml:space="preserve"> </w:t>
      </w:r>
      <w:r w:rsidRPr="00081DF5">
        <w:rPr>
          <w:rFonts w:cs="Cambria"/>
          <w:sz w:val="24"/>
          <w:szCs w:val="24"/>
        </w:rPr>
        <w:t>locations,</w:t>
      </w:r>
      <w:r w:rsidRPr="00081DF5">
        <w:rPr>
          <w:rFonts w:cs="Cambria"/>
          <w:spacing w:val="-10"/>
          <w:sz w:val="24"/>
          <w:szCs w:val="24"/>
        </w:rPr>
        <w:t xml:space="preserve"> </w:t>
      </w:r>
      <w:r w:rsidRPr="00081DF5">
        <w:rPr>
          <w:rFonts w:cs="Cambria"/>
          <w:sz w:val="24"/>
          <w:szCs w:val="24"/>
        </w:rPr>
        <w:t>materials</w:t>
      </w:r>
      <w:r w:rsidRPr="00081DF5">
        <w:rPr>
          <w:rFonts w:cs="Cambria"/>
          <w:spacing w:val="28"/>
          <w:w w:val="99"/>
          <w:sz w:val="24"/>
          <w:szCs w:val="24"/>
        </w:rPr>
        <w:t xml:space="preserve"> </w:t>
      </w:r>
      <w:r w:rsidRPr="00081DF5">
        <w:rPr>
          <w:rFonts w:cs="Cambria"/>
          <w:sz w:val="24"/>
          <w:szCs w:val="24"/>
        </w:rPr>
        <w:t>suspended,</w:t>
      </w:r>
      <w:r w:rsidRPr="00081DF5">
        <w:rPr>
          <w:rFonts w:cs="Cambria"/>
          <w:spacing w:val="-12"/>
          <w:sz w:val="24"/>
          <w:szCs w:val="24"/>
        </w:rPr>
        <w:t xml:space="preserve"> </w:t>
      </w:r>
      <w:r w:rsidRPr="00081DF5">
        <w:rPr>
          <w:rFonts w:cs="Cambria"/>
          <w:sz w:val="24"/>
          <w:szCs w:val="24"/>
        </w:rPr>
        <w:t>and</w:t>
      </w:r>
      <w:r w:rsidRPr="00081DF5">
        <w:rPr>
          <w:rFonts w:cs="Cambria"/>
          <w:spacing w:val="-11"/>
          <w:sz w:val="24"/>
          <w:szCs w:val="24"/>
        </w:rPr>
        <w:t xml:space="preserve"> </w:t>
      </w:r>
      <w:r w:rsidRPr="00081DF5">
        <w:rPr>
          <w:rFonts w:cs="Cambria"/>
          <w:sz w:val="24"/>
          <w:szCs w:val="24"/>
        </w:rPr>
        <w:t>volumes;</w:t>
      </w:r>
    </w:p>
    <w:p w:rsidR="005C0D63" w:rsidRPr="00081DF5" w:rsidRDefault="005C0D63" w:rsidP="005C0D63">
      <w:pPr>
        <w:numPr>
          <w:ilvl w:val="0"/>
          <w:numId w:val="1"/>
        </w:numPr>
        <w:tabs>
          <w:tab w:val="left" w:pos="840"/>
        </w:tabs>
        <w:kinsoku w:val="0"/>
        <w:overflowPunct w:val="0"/>
        <w:autoSpaceDE w:val="0"/>
        <w:autoSpaceDN w:val="0"/>
        <w:adjustRightInd w:val="0"/>
        <w:spacing w:before="1" w:after="0" w:line="240" w:lineRule="auto"/>
        <w:rPr>
          <w:rFonts w:cs="Cambria"/>
          <w:sz w:val="24"/>
          <w:szCs w:val="24"/>
        </w:rPr>
      </w:pPr>
      <w:r w:rsidRPr="00081DF5">
        <w:rPr>
          <w:rFonts w:cs="Cambria"/>
          <w:sz w:val="24"/>
          <w:szCs w:val="24"/>
        </w:rPr>
        <w:t>Potential</w:t>
      </w:r>
      <w:r w:rsidRPr="00081DF5">
        <w:rPr>
          <w:rFonts w:cs="Cambria"/>
          <w:spacing w:val="-9"/>
          <w:sz w:val="24"/>
          <w:szCs w:val="24"/>
        </w:rPr>
        <w:t xml:space="preserve"> </w:t>
      </w:r>
      <w:r w:rsidRPr="00081DF5">
        <w:rPr>
          <w:rFonts w:cs="Cambria"/>
          <w:sz w:val="24"/>
          <w:szCs w:val="24"/>
        </w:rPr>
        <w:t>impacts</w:t>
      </w:r>
      <w:r w:rsidRPr="00081DF5">
        <w:rPr>
          <w:rFonts w:cs="Cambria"/>
          <w:spacing w:val="-9"/>
          <w:sz w:val="24"/>
          <w:szCs w:val="24"/>
        </w:rPr>
        <w:t xml:space="preserve"> </w:t>
      </w:r>
      <w:r w:rsidRPr="00081DF5">
        <w:rPr>
          <w:rFonts w:cs="Cambria"/>
          <w:sz w:val="24"/>
          <w:szCs w:val="24"/>
        </w:rPr>
        <w:t>to</w:t>
      </w:r>
      <w:r w:rsidRPr="00081DF5">
        <w:rPr>
          <w:rFonts w:cs="Cambria"/>
          <w:spacing w:val="-9"/>
          <w:sz w:val="24"/>
          <w:szCs w:val="24"/>
        </w:rPr>
        <w:t xml:space="preserve"> </w:t>
      </w:r>
      <w:r w:rsidRPr="00081DF5">
        <w:rPr>
          <w:rFonts w:cs="Cambria"/>
          <w:sz w:val="24"/>
          <w:szCs w:val="24"/>
        </w:rPr>
        <w:t>wetlands;</w:t>
      </w:r>
    </w:p>
    <w:p w:rsidR="005C0D63" w:rsidRPr="00081DF5" w:rsidRDefault="005C0D63" w:rsidP="005C0D63">
      <w:pPr>
        <w:numPr>
          <w:ilvl w:val="0"/>
          <w:numId w:val="1"/>
        </w:numPr>
        <w:tabs>
          <w:tab w:val="left" w:pos="840"/>
        </w:tabs>
        <w:kinsoku w:val="0"/>
        <w:overflowPunct w:val="0"/>
        <w:autoSpaceDE w:val="0"/>
        <w:autoSpaceDN w:val="0"/>
        <w:adjustRightInd w:val="0"/>
        <w:spacing w:line="240" w:lineRule="auto"/>
        <w:ind w:right="293"/>
        <w:rPr>
          <w:sz w:val="24"/>
          <w:szCs w:val="24"/>
        </w:rPr>
      </w:pPr>
      <w:r w:rsidRPr="00081DF5">
        <w:rPr>
          <w:rFonts w:cs="Cambria"/>
          <w:sz w:val="24"/>
          <w:szCs w:val="24"/>
        </w:rPr>
        <w:t>Identification</w:t>
      </w:r>
      <w:r w:rsidRPr="00081DF5">
        <w:rPr>
          <w:rFonts w:cs="Cambria"/>
          <w:spacing w:val="-6"/>
          <w:sz w:val="24"/>
          <w:szCs w:val="24"/>
        </w:rPr>
        <w:t xml:space="preserve"> </w:t>
      </w:r>
      <w:r w:rsidRPr="00081DF5">
        <w:rPr>
          <w:rFonts w:cs="Cambria"/>
          <w:sz w:val="24"/>
          <w:szCs w:val="24"/>
        </w:rPr>
        <w:t>of</w:t>
      </w:r>
      <w:r w:rsidRPr="00081DF5">
        <w:rPr>
          <w:rFonts w:cs="Cambria"/>
          <w:spacing w:val="-6"/>
          <w:sz w:val="24"/>
          <w:szCs w:val="24"/>
        </w:rPr>
        <w:t xml:space="preserve"> </w:t>
      </w:r>
      <w:r w:rsidRPr="00081DF5">
        <w:rPr>
          <w:rFonts w:cs="Cambria"/>
          <w:sz w:val="24"/>
          <w:szCs w:val="24"/>
        </w:rPr>
        <w:t>any</w:t>
      </w:r>
      <w:r w:rsidRPr="00081DF5">
        <w:rPr>
          <w:rFonts w:cs="Cambria"/>
          <w:spacing w:val="-6"/>
          <w:sz w:val="24"/>
          <w:szCs w:val="24"/>
        </w:rPr>
        <w:t xml:space="preserve"> </w:t>
      </w:r>
      <w:r w:rsidRPr="00081DF5">
        <w:rPr>
          <w:rFonts w:cs="Cambria"/>
          <w:sz w:val="24"/>
          <w:szCs w:val="24"/>
        </w:rPr>
        <w:t>trail</w:t>
      </w:r>
      <w:r w:rsidRPr="00081DF5">
        <w:rPr>
          <w:rFonts w:cs="Cambria"/>
          <w:spacing w:val="-6"/>
          <w:sz w:val="24"/>
          <w:szCs w:val="24"/>
        </w:rPr>
        <w:t xml:space="preserve"> </w:t>
      </w:r>
      <w:r w:rsidRPr="00081DF5">
        <w:rPr>
          <w:rFonts w:cs="Cambria"/>
          <w:sz w:val="24"/>
          <w:szCs w:val="24"/>
        </w:rPr>
        <w:t>segments</w:t>
      </w:r>
      <w:r w:rsidRPr="00081DF5">
        <w:rPr>
          <w:rFonts w:cs="Cambria"/>
          <w:spacing w:val="-5"/>
          <w:sz w:val="24"/>
          <w:szCs w:val="24"/>
        </w:rPr>
        <w:t xml:space="preserve"> </w:t>
      </w:r>
      <w:r w:rsidRPr="00081DF5">
        <w:rPr>
          <w:rFonts w:cs="Cambria"/>
          <w:sz w:val="24"/>
          <w:szCs w:val="24"/>
        </w:rPr>
        <w:t>with</w:t>
      </w:r>
      <w:r w:rsidRPr="00081DF5">
        <w:rPr>
          <w:rFonts w:cs="Cambria"/>
          <w:spacing w:val="-6"/>
          <w:sz w:val="24"/>
          <w:szCs w:val="24"/>
        </w:rPr>
        <w:t xml:space="preserve"> </w:t>
      </w:r>
      <w:r w:rsidRPr="00081DF5">
        <w:rPr>
          <w:rFonts w:cs="Cambria"/>
          <w:sz w:val="24"/>
          <w:szCs w:val="24"/>
        </w:rPr>
        <w:t>in‐river</w:t>
      </w:r>
      <w:r w:rsidRPr="00081DF5">
        <w:rPr>
          <w:rFonts w:cs="Cambria"/>
          <w:spacing w:val="-6"/>
          <w:sz w:val="24"/>
          <w:szCs w:val="24"/>
        </w:rPr>
        <w:t xml:space="preserve"> </w:t>
      </w:r>
      <w:r w:rsidRPr="00081DF5">
        <w:rPr>
          <w:rFonts w:cs="Cambria"/>
          <w:sz w:val="24"/>
          <w:szCs w:val="24"/>
        </w:rPr>
        <w:t>construction,</w:t>
      </w:r>
      <w:r w:rsidRPr="00081DF5">
        <w:rPr>
          <w:rFonts w:cs="Cambria"/>
          <w:spacing w:val="-6"/>
          <w:sz w:val="24"/>
          <w:szCs w:val="24"/>
        </w:rPr>
        <w:t xml:space="preserve"> </w:t>
      </w:r>
      <w:r w:rsidRPr="00081DF5">
        <w:rPr>
          <w:rFonts w:cs="Cambria"/>
          <w:sz w:val="24"/>
          <w:szCs w:val="24"/>
        </w:rPr>
        <w:t>as</w:t>
      </w:r>
      <w:r w:rsidRPr="00081DF5">
        <w:rPr>
          <w:rFonts w:cs="Cambria"/>
          <w:spacing w:val="-6"/>
          <w:sz w:val="24"/>
          <w:szCs w:val="24"/>
        </w:rPr>
        <w:t xml:space="preserve"> </w:t>
      </w:r>
      <w:r w:rsidRPr="00081DF5">
        <w:rPr>
          <w:rFonts w:cs="Cambria"/>
          <w:sz w:val="24"/>
          <w:szCs w:val="24"/>
        </w:rPr>
        <w:t>well</w:t>
      </w:r>
      <w:r w:rsidRPr="00081DF5">
        <w:rPr>
          <w:rFonts w:cs="Cambria"/>
          <w:spacing w:val="-6"/>
          <w:sz w:val="24"/>
          <w:szCs w:val="24"/>
        </w:rPr>
        <w:t xml:space="preserve"> </w:t>
      </w:r>
      <w:r w:rsidRPr="00081DF5">
        <w:rPr>
          <w:rFonts w:cs="Cambria"/>
          <w:sz w:val="24"/>
          <w:szCs w:val="24"/>
        </w:rPr>
        <w:t>as</w:t>
      </w:r>
      <w:r w:rsidRPr="00081DF5">
        <w:rPr>
          <w:rFonts w:cs="Cambria"/>
          <w:spacing w:val="-5"/>
          <w:sz w:val="24"/>
          <w:szCs w:val="24"/>
        </w:rPr>
        <w:t xml:space="preserve"> </w:t>
      </w:r>
      <w:r w:rsidRPr="00081DF5">
        <w:rPr>
          <w:rFonts w:cs="Cambria"/>
          <w:sz w:val="24"/>
          <w:szCs w:val="24"/>
        </w:rPr>
        <w:t>any</w:t>
      </w:r>
      <w:r w:rsidRPr="00081DF5">
        <w:rPr>
          <w:rFonts w:cs="Cambria"/>
          <w:spacing w:val="23"/>
          <w:w w:val="99"/>
          <w:sz w:val="24"/>
          <w:szCs w:val="24"/>
        </w:rPr>
        <w:t xml:space="preserve"> </w:t>
      </w:r>
      <w:r w:rsidRPr="00081DF5">
        <w:rPr>
          <w:rFonts w:cs="Cambria"/>
          <w:sz w:val="24"/>
          <w:szCs w:val="24"/>
        </w:rPr>
        <w:t>proposed</w:t>
      </w:r>
      <w:r w:rsidRPr="00081DF5">
        <w:rPr>
          <w:rFonts w:cs="Cambria"/>
          <w:spacing w:val="-7"/>
          <w:sz w:val="24"/>
          <w:szCs w:val="24"/>
        </w:rPr>
        <w:t xml:space="preserve"> </w:t>
      </w:r>
      <w:r w:rsidRPr="00081DF5">
        <w:rPr>
          <w:rFonts w:cs="Cambria"/>
          <w:sz w:val="24"/>
          <w:szCs w:val="24"/>
        </w:rPr>
        <w:t>management</w:t>
      </w:r>
      <w:r w:rsidRPr="00081DF5">
        <w:rPr>
          <w:rFonts w:cs="Cambria"/>
          <w:spacing w:val="-7"/>
          <w:sz w:val="24"/>
          <w:szCs w:val="24"/>
        </w:rPr>
        <w:t xml:space="preserve"> </w:t>
      </w:r>
      <w:r w:rsidRPr="00081DF5">
        <w:rPr>
          <w:rFonts w:cs="Cambria"/>
          <w:sz w:val="24"/>
          <w:szCs w:val="24"/>
        </w:rPr>
        <w:t>plan</w:t>
      </w:r>
      <w:r w:rsidRPr="00081DF5">
        <w:rPr>
          <w:rFonts w:cs="Cambria"/>
          <w:spacing w:val="-6"/>
          <w:sz w:val="24"/>
          <w:szCs w:val="24"/>
        </w:rPr>
        <w:t xml:space="preserve"> </w:t>
      </w:r>
      <w:r w:rsidRPr="00081DF5">
        <w:rPr>
          <w:rFonts w:cs="Cambria"/>
          <w:sz w:val="24"/>
          <w:szCs w:val="24"/>
        </w:rPr>
        <w:t>to</w:t>
      </w:r>
      <w:r w:rsidRPr="00081DF5">
        <w:rPr>
          <w:rFonts w:cs="Cambria"/>
          <w:spacing w:val="-7"/>
          <w:sz w:val="24"/>
          <w:szCs w:val="24"/>
        </w:rPr>
        <w:t xml:space="preserve"> </w:t>
      </w:r>
      <w:r w:rsidRPr="00081DF5">
        <w:rPr>
          <w:rFonts w:cs="Cambria"/>
          <w:spacing w:val="-1"/>
          <w:sz w:val="24"/>
          <w:szCs w:val="24"/>
        </w:rPr>
        <w:t>mitigate</w:t>
      </w:r>
      <w:r w:rsidRPr="00081DF5">
        <w:rPr>
          <w:rFonts w:cs="Cambria"/>
          <w:spacing w:val="-7"/>
          <w:sz w:val="24"/>
          <w:szCs w:val="24"/>
        </w:rPr>
        <w:t xml:space="preserve"> </w:t>
      </w:r>
      <w:r w:rsidRPr="00081DF5">
        <w:rPr>
          <w:rFonts w:cs="Cambria"/>
          <w:spacing w:val="-1"/>
          <w:sz w:val="24"/>
          <w:szCs w:val="24"/>
        </w:rPr>
        <w:t>anticipated</w:t>
      </w:r>
      <w:r w:rsidRPr="00081DF5">
        <w:rPr>
          <w:rFonts w:cs="Cambria"/>
          <w:spacing w:val="-7"/>
          <w:sz w:val="24"/>
          <w:szCs w:val="24"/>
        </w:rPr>
        <w:t xml:space="preserve"> </w:t>
      </w:r>
      <w:r w:rsidRPr="00081DF5">
        <w:rPr>
          <w:rFonts w:cs="Cambria"/>
          <w:spacing w:val="-1"/>
          <w:sz w:val="24"/>
          <w:szCs w:val="24"/>
        </w:rPr>
        <w:t>short</w:t>
      </w:r>
      <w:r w:rsidRPr="00081DF5">
        <w:rPr>
          <w:rFonts w:cs="Cambria"/>
          <w:spacing w:val="-7"/>
          <w:sz w:val="24"/>
          <w:szCs w:val="24"/>
        </w:rPr>
        <w:t xml:space="preserve"> </w:t>
      </w:r>
      <w:r w:rsidRPr="00081DF5">
        <w:rPr>
          <w:rFonts w:cs="Cambria"/>
          <w:spacing w:val="-1"/>
          <w:sz w:val="24"/>
          <w:szCs w:val="24"/>
        </w:rPr>
        <w:t>and</w:t>
      </w:r>
      <w:r w:rsidRPr="00081DF5">
        <w:rPr>
          <w:rFonts w:cs="Cambria"/>
          <w:spacing w:val="-7"/>
          <w:sz w:val="24"/>
          <w:szCs w:val="24"/>
        </w:rPr>
        <w:t xml:space="preserve"> </w:t>
      </w:r>
      <w:r w:rsidRPr="00081DF5">
        <w:rPr>
          <w:rFonts w:cs="Cambria"/>
          <w:spacing w:val="-1"/>
          <w:sz w:val="24"/>
          <w:szCs w:val="24"/>
        </w:rPr>
        <w:t>long</w:t>
      </w:r>
      <w:r w:rsidRPr="00081DF5">
        <w:rPr>
          <w:rFonts w:cs="Cambria"/>
          <w:spacing w:val="-5"/>
          <w:sz w:val="24"/>
          <w:szCs w:val="24"/>
        </w:rPr>
        <w:t xml:space="preserve"> </w:t>
      </w:r>
      <w:r w:rsidRPr="00081DF5">
        <w:rPr>
          <w:rFonts w:cs="Cambria"/>
          <w:sz w:val="24"/>
          <w:szCs w:val="24"/>
        </w:rPr>
        <w:t>term</w:t>
      </w:r>
      <w:r w:rsidRPr="00081DF5">
        <w:rPr>
          <w:rFonts w:cs="Cambria"/>
          <w:spacing w:val="-7"/>
          <w:sz w:val="24"/>
          <w:szCs w:val="24"/>
        </w:rPr>
        <w:t xml:space="preserve"> </w:t>
      </w:r>
      <w:r w:rsidRPr="00081DF5">
        <w:rPr>
          <w:rFonts w:cs="Cambria"/>
          <w:sz w:val="24"/>
          <w:szCs w:val="24"/>
        </w:rPr>
        <w:t>impacts</w:t>
      </w:r>
      <w:r w:rsidRPr="00081DF5">
        <w:rPr>
          <w:rFonts w:cs="Cambria"/>
          <w:spacing w:val="-6"/>
          <w:sz w:val="24"/>
          <w:szCs w:val="24"/>
        </w:rPr>
        <w:t xml:space="preserve"> </w:t>
      </w:r>
      <w:r w:rsidRPr="00081DF5">
        <w:rPr>
          <w:rFonts w:cs="Cambria"/>
          <w:sz w:val="24"/>
          <w:szCs w:val="24"/>
        </w:rPr>
        <w:t>of</w:t>
      </w:r>
      <w:r w:rsidRPr="00081DF5">
        <w:rPr>
          <w:rFonts w:cs="Cambria"/>
          <w:spacing w:val="33"/>
          <w:w w:val="99"/>
          <w:sz w:val="24"/>
          <w:szCs w:val="24"/>
        </w:rPr>
        <w:t xml:space="preserve"> </w:t>
      </w:r>
      <w:r w:rsidRPr="00081DF5">
        <w:rPr>
          <w:rFonts w:cs="Cambria"/>
          <w:sz w:val="24"/>
          <w:szCs w:val="24"/>
        </w:rPr>
        <w:t>any</w:t>
      </w:r>
      <w:r w:rsidRPr="00081DF5">
        <w:rPr>
          <w:rFonts w:cs="Cambria"/>
          <w:spacing w:val="-6"/>
          <w:sz w:val="24"/>
          <w:szCs w:val="24"/>
        </w:rPr>
        <w:t xml:space="preserve"> </w:t>
      </w:r>
      <w:r w:rsidRPr="00081DF5">
        <w:rPr>
          <w:rFonts w:cs="Cambria"/>
          <w:sz w:val="24"/>
          <w:szCs w:val="24"/>
        </w:rPr>
        <w:t>of</w:t>
      </w:r>
      <w:r w:rsidRPr="00081DF5">
        <w:rPr>
          <w:rFonts w:cs="Cambria"/>
          <w:spacing w:val="-6"/>
          <w:sz w:val="24"/>
          <w:szCs w:val="24"/>
        </w:rPr>
        <w:t xml:space="preserve"> </w:t>
      </w:r>
      <w:r w:rsidRPr="00081DF5">
        <w:rPr>
          <w:rFonts w:cs="Cambria"/>
          <w:sz w:val="24"/>
          <w:szCs w:val="24"/>
        </w:rPr>
        <w:t>the</w:t>
      </w:r>
      <w:r w:rsidRPr="00081DF5">
        <w:rPr>
          <w:rFonts w:cs="Cambria"/>
          <w:spacing w:val="-6"/>
          <w:sz w:val="24"/>
          <w:szCs w:val="24"/>
        </w:rPr>
        <w:t xml:space="preserve"> </w:t>
      </w:r>
      <w:r w:rsidRPr="00081DF5">
        <w:rPr>
          <w:rFonts w:cs="Cambria"/>
          <w:sz w:val="24"/>
          <w:szCs w:val="24"/>
        </w:rPr>
        <w:t>above</w:t>
      </w:r>
      <w:r w:rsidRPr="00081DF5">
        <w:rPr>
          <w:rFonts w:cs="Cambria"/>
          <w:spacing w:val="-6"/>
          <w:sz w:val="24"/>
          <w:szCs w:val="24"/>
        </w:rPr>
        <w:t xml:space="preserve"> </w:t>
      </w:r>
      <w:r w:rsidRPr="00081DF5">
        <w:rPr>
          <w:rFonts w:cs="Cambria"/>
          <w:sz w:val="24"/>
          <w:szCs w:val="24"/>
        </w:rPr>
        <w:t>riverine</w:t>
      </w:r>
      <w:r w:rsidRPr="00081DF5">
        <w:rPr>
          <w:rFonts w:cs="Cambria"/>
          <w:spacing w:val="-6"/>
          <w:sz w:val="24"/>
          <w:szCs w:val="24"/>
        </w:rPr>
        <w:t xml:space="preserve"> </w:t>
      </w:r>
      <w:r w:rsidRPr="00081DF5">
        <w:rPr>
          <w:rFonts w:cs="Cambria"/>
          <w:sz w:val="24"/>
          <w:szCs w:val="24"/>
        </w:rPr>
        <w:t>topics.</w:t>
      </w:r>
    </w:p>
    <w:p w:rsidR="005C0D63" w:rsidRDefault="005123EC" w:rsidP="005123EC">
      <w:pPr>
        <w:rPr>
          <w:sz w:val="24"/>
          <w:szCs w:val="24"/>
        </w:rPr>
      </w:pPr>
      <w:r>
        <w:rPr>
          <w:sz w:val="24"/>
          <w:szCs w:val="24"/>
        </w:rPr>
        <w:t>2.</w:t>
      </w:r>
      <w:r>
        <w:rPr>
          <w:sz w:val="24"/>
          <w:szCs w:val="24"/>
        </w:rPr>
        <w:tab/>
      </w:r>
      <w:r w:rsidR="005C0D63" w:rsidRPr="00081DF5">
        <w:rPr>
          <w:sz w:val="24"/>
          <w:szCs w:val="24"/>
        </w:rPr>
        <w:t>In its response to the River Board (attached), OST summarized potential impacts to aquatic resources by Alignment Alternatives (Alignment A – the “Highway” Alignment, on the east/ river side of Highway 133 along the bank of the Crystal River, and Alignment B – on the east side of the Crystal River, following existing trails and roads)</w:t>
      </w:r>
      <w:r w:rsidR="00A261DE" w:rsidRPr="00081DF5">
        <w:rPr>
          <w:sz w:val="24"/>
          <w:szCs w:val="24"/>
        </w:rPr>
        <w:t>. These</w:t>
      </w:r>
      <w:r w:rsidR="00A93F85" w:rsidRPr="00081DF5">
        <w:rPr>
          <w:sz w:val="24"/>
          <w:szCs w:val="24"/>
        </w:rPr>
        <w:t xml:space="preserve"> potential impacts are confirmed in </w:t>
      </w:r>
      <w:r w:rsidR="005B52B9" w:rsidRPr="00081DF5">
        <w:rPr>
          <w:sz w:val="24"/>
          <w:szCs w:val="24"/>
        </w:rPr>
        <w:t xml:space="preserve">the County’s approved December </w:t>
      </w:r>
      <w:r w:rsidR="004E4D90">
        <w:rPr>
          <w:sz w:val="24"/>
          <w:szCs w:val="24"/>
        </w:rPr>
        <w:t xml:space="preserve">2018 </w:t>
      </w:r>
      <w:r w:rsidR="00DF39C2">
        <w:rPr>
          <w:sz w:val="24"/>
          <w:szCs w:val="24"/>
        </w:rPr>
        <w:t>Final Trail</w:t>
      </w:r>
      <w:r w:rsidR="005B52B9" w:rsidRPr="00081DF5">
        <w:rPr>
          <w:sz w:val="24"/>
          <w:szCs w:val="24"/>
        </w:rPr>
        <w:t xml:space="preserve"> Plan</w:t>
      </w:r>
      <w:r w:rsidR="003E1C31">
        <w:rPr>
          <w:sz w:val="24"/>
          <w:szCs w:val="24"/>
        </w:rPr>
        <w:t xml:space="preserve"> (pp. 49 – 53)</w:t>
      </w:r>
      <w:r w:rsidR="005B52B9" w:rsidRPr="00081DF5">
        <w:rPr>
          <w:sz w:val="24"/>
          <w:szCs w:val="24"/>
        </w:rPr>
        <w:t>,</w:t>
      </w:r>
      <w:r w:rsidR="00081DF5" w:rsidRPr="00081DF5">
        <w:rPr>
          <w:sz w:val="24"/>
          <w:szCs w:val="24"/>
        </w:rPr>
        <w:t xml:space="preserve"> as well as in</w:t>
      </w:r>
      <w:r w:rsidR="005B52B9" w:rsidRPr="00081DF5">
        <w:rPr>
          <w:sz w:val="24"/>
          <w:szCs w:val="24"/>
        </w:rPr>
        <w:t xml:space="preserve"> Appendix B</w:t>
      </w:r>
      <w:r w:rsidR="00081DF5" w:rsidRPr="00081DF5">
        <w:rPr>
          <w:sz w:val="24"/>
          <w:szCs w:val="24"/>
        </w:rPr>
        <w:t xml:space="preserve"> of the Plan</w:t>
      </w:r>
      <w:r w:rsidR="005B52B9" w:rsidRPr="00081DF5">
        <w:rPr>
          <w:sz w:val="24"/>
          <w:szCs w:val="24"/>
        </w:rPr>
        <w:t>, the March 2018 Crystal River Section Environmental Review prepared by ERO Resources</w:t>
      </w:r>
      <w:r w:rsidR="00D33043" w:rsidRPr="00081DF5">
        <w:rPr>
          <w:sz w:val="24"/>
          <w:szCs w:val="24"/>
        </w:rPr>
        <w:t xml:space="preserve">, </w:t>
      </w:r>
      <w:r w:rsidR="004E7B87">
        <w:rPr>
          <w:sz w:val="24"/>
          <w:szCs w:val="24"/>
        </w:rPr>
        <w:t>pp. 19 – 2</w:t>
      </w:r>
      <w:r w:rsidR="003E1C31">
        <w:rPr>
          <w:sz w:val="24"/>
          <w:szCs w:val="24"/>
        </w:rPr>
        <w:t>3</w:t>
      </w:r>
      <w:r w:rsidR="004E7B87">
        <w:rPr>
          <w:sz w:val="24"/>
          <w:szCs w:val="24"/>
        </w:rPr>
        <w:t>. (Note that t</w:t>
      </w:r>
      <w:r w:rsidR="004E7B87" w:rsidRPr="00081DF5">
        <w:rPr>
          <w:sz w:val="24"/>
          <w:szCs w:val="24"/>
        </w:rPr>
        <w:t xml:space="preserve">he County </w:t>
      </w:r>
      <w:r w:rsidR="004E7B87">
        <w:rPr>
          <w:sz w:val="24"/>
          <w:szCs w:val="24"/>
        </w:rPr>
        <w:t>does not</w:t>
      </w:r>
      <w:r w:rsidR="004E7B87" w:rsidRPr="00081DF5">
        <w:rPr>
          <w:sz w:val="24"/>
          <w:szCs w:val="24"/>
        </w:rPr>
        <w:t xml:space="preserve"> address impacts to water resources </w:t>
      </w:r>
      <w:r w:rsidR="004E7B87">
        <w:rPr>
          <w:sz w:val="24"/>
          <w:szCs w:val="24"/>
        </w:rPr>
        <w:t xml:space="preserve">in its own section of the Environmental Review of the Trail, but rather </w:t>
      </w:r>
      <w:r w:rsidR="004E7B87" w:rsidRPr="00081DF5">
        <w:rPr>
          <w:sz w:val="24"/>
          <w:szCs w:val="24"/>
        </w:rPr>
        <w:t xml:space="preserve">under </w:t>
      </w:r>
      <w:r w:rsidR="0081123F">
        <w:rPr>
          <w:sz w:val="24"/>
          <w:szCs w:val="24"/>
        </w:rPr>
        <w:t>a</w:t>
      </w:r>
      <w:r w:rsidR="004E7B87" w:rsidRPr="00081DF5">
        <w:rPr>
          <w:sz w:val="24"/>
          <w:szCs w:val="24"/>
        </w:rPr>
        <w:t xml:space="preserve"> section titled “Vegetation Resources</w:t>
      </w:r>
      <w:r w:rsidR="004E7B87">
        <w:rPr>
          <w:sz w:val="24"/>
          <w:szCs w:val="24"/>
        </w:rPr>
        <w:t>.</w:t>
      </w:r>
      <w:r w:rsidR="004E7B87" w:rsidRPr="00081DF5">
        <w:rPr>
          <w:sz w:val="24"/>
          <w:szCs w:val="24"/>
        </w:rPr>
        <w:t>”</w:t>
      </w:r>
      <w:r w:rsidR="004E7B87">
        <w:rPr>
          <w:sz w:val="24"/>
          <w:szCs w:val="24"/>
        </w:rPr>
        <w:t>)</w:t>
      </w:r>
      <w:r w:rsidR="003E1C31">
        <w:rPr>
          <w:sz w:val="24"/>
          <w:szCs w:val="24"/>
        </w:rPr>
        <w:t xml:space="preserve">. Language below quoted from </w:t>
      </w:r>
      <w:r w:rsidR="00D33043" w:rsidRPr="00081DF5">
        <w:rPr>
          <w:sz w:val="24"/>
          <w:szCs w:val="24"/>
        </w:rPr>
        <w:t xml:space="preserve">pp. </w:t>
      </w:r>
      <w:r w:rsidR="00DF39C2">
        <w:rPr>
          <w:sz w:val="24"/>
          <w:szCs w:val="24"/>
        </w:rPr>
        <w:t>19, 21</w:t>
      </w:r>
      <w:r w:rsidR="00D33043" w:rsidRPr="00081DF5">
        <w:rPr>
          <w:sz w:val="24"/>
          <w:szCs w:val="24"/>
        </w:rPr>
        <w:t>-23</w:t>
      </w:r>
      <w:r w:rsidR="005B52B9" w:rsidRPr="00081DF5">
        <w:rPr>
          <w:sz w:val="24"/>
          <w:szCs w:val="24"/>
        </w:rPr>
        <w:t xml:space="preserve"> </w:t>
      </w:r>
      <w:r w:rsidR="00DF39C2">
        <w:rPr>
          <w:sz w:val="24"/>
          <w:szCs w:val="24"/>
        </w:rPr>
        <w:t>of Appendix B</w:t>
      </w:r>
      <w:r w:rsidR="0081123F">
        <w:rPr>
          <w:sz w:val="24"/>
          <w:szCs w:val="24"/>
        </w:rPr>
        <w:t xml:space="preserve"> of the Final Trail Plan</w:t>
      </w:r>
      <w:r w:rsidR="00DF39C2">
        <w:rPr>
          <w:sz w:val="24"/>
          <w:szCs w:val="24"/>
        </w:rPr>
        <w:t xml:space="preserve"> </w:t>
      </w:r>
      <w:r w:rsidR="005C0D63" w:rsidRPr="00081DF5">
        <w:rPr>
          <w:sz w:val="24"/>
          <w:szCs w:val="24"/>
        </w:rPr>
        <w:t>(emphasis added):</w:t>
      </w:r>
    </w:p>
    <w:p w:rsidR="00DF39C2" w:rsidRPr="00DF39C2" w:rsidRDefault="00DF39C2" w:rsidP="00DF39C2">
      <w:pPr>
        <w:autoSpaceDE w:val="0"/>
        <w:autoSpaceDN w:val="0"/>
        <w:adjustRightInd w:val="0"/>
        <w:spacing w:after="0" w:line="240" w:lineRule="auto"/>
        <w:rPr>
          <w:rFonts w:cs="Calibri"/>
          <w:sz w:val="24"/>
          <w:szCs w:val="24"/>
        </w:rPr>
      </w:pPr>
      <w:r>
        <w:rPr>
          <w:rFonts w:cs="Calibri"/>
          <w:b/>
          <w:sz w:val="24"/>
          <w:szCs w:val="24"/>
        </w:rPr>
        <w:t>“</w:t>
      </w:r>
      <w:r w:rsidRPr="00DF39C2">
        <w:rPr>
          <w:rFonts w:cs="Calibri"/>
          <w:b/>
          <w:sz w:val="24"/>
          <w:szCs w:val="24"/>
        </w:rPr>
        <w:t>New impacts to stream habitat resulting from the trail alternatives</w:t>
      </w:r>
      <w:r w:rsidRPr="00DF39C2">
        <w:rPr>
          <w:rFonts w:cs="Calibri"/>
          <w:sz w:val="24"/>
          <w:szCs w:val="24"/>
        </w:rPr>
        <w:t xml:space="preserve"> could result from the following:</w:t>
      </w:r>
    </w:p>
    <w:p w:rsidR="00DF39C2" w:rsidRPr="00DF39C2" w:rsidRDefault="00DF39C2" w:rsidP="00DF39C2">
      <w:pPr>
        <w:autoSpaceDE w:val="0"/>
        <w:autoSpaceDN w:val="0"/>
        <w:adjustRightInd w:val="0"/>
        <w:spacing w:after="0" w:line="240" w:lineRule="auto"/>
        <w:ind w:firstLine="720"/>
        <w:rPr>
          <w:rFonts w:cs="Calibri"/>
          <w:sz w:val="24"/>
          <w:szCs w:val="24"/>
        </w:rPr>
      </w:pPr>
      <w:r w:rsidRPr="00DF39C2">
        <w:rPr>
          <w:rFonts w:cs="SymbolMT"/>
          <w:sz w:val="24"/>
          <w:szCs w:val="24"/>
        </w:rPr>
        <w:t xml:space="preserve">• </w:t>
      </w:r>
      <w:r w:rsidRPr="00DF39C2">
        <w:rPr>
          <w:rFonts w:cs="Calibri"/>
          <w:sz w:val="24"/>
          <w:szCs w:val="24"/>
        </w:rPr>
        <w:t>Installation of additional narrow bridges, which would further constrict the floodplain</w:t>
      </w:r>
    </w:p>
    <w:p w:rsidR="00DF39C2" w:rsidRPr="00DF39C2" w:rsidRDefault="00DF39C2" w:rsidP="00DF39C2">
      <w:pPr>
        <w:autoSpaceDE w:val="0"/>
        <w:autoSpaceDN w:val="0"/>
        <w:adjustRightInd w:val="0"/>
        <w:spacing w:after="0" w:line="240" w:lineRule="auto"/>
        <w:ind w:left="720"/>
        <w:rPr>
          <w:rFonts w:cs="Calibri"/>
          <w:sz w:val="24"/>
          <w:szCs w:val="24"/>
        </w:rPr>
      </w:pPr>
      <w:r w:rsidRPr="00DF39C2">
        <w:rPr>
          <w:rFonts w:cs="SymbolMT"/>
          <w:sz w:val="24"/>
          <w:szCs w:val="24"/>
        </w:rPr>
        <w:t xml:space="preserve">• </w:t>
      </w:r>
      <w:r w:rsidRPr="00DF39C2">
        <w:rPr>
          <w:rFonts w:cs="Calibri"/>
          <w:sz w:val="24"/>
          <w:szCs w:val="24"/>
        </w:rPr>
        <w:t>Installation of piers, retaining walls, riprap or other hardened structures along or within the</w:t>
      </w:r>
      <w:r>
        <w:rPr>
          <w:rFonts w:cs="Calibri"/>
          <w:sz w:val="24"/>
          <w:szCs w:val="24"/>
        </w:rPr>
        <w:t xml:space="preserve"> </w:t>
      </w:r>
      <w:r w:rsidRPr="00DF39C2">
        <w:rPr>
          <w:rFonts w:cs="Calibri"/>
          <w:sz w:val="24"/>
          <w:szCs w:val="24"/>
        </w:rPr>
        <w:t>streambed, which would further constrict stream morphology and function and result in</w:t>
      </w:r>
      <w:r>
        <w:rPr>
          <w:rFonts w:cs="Calibri"/>
          <w:sz w:val="24"/>
          <w:szCs w:val="24"/>
        </w:rPr>
        <w:t xml:space="preserve"> </w:t>
      </w:r>
      <w:r w:rsidRPr="00DF39C2">
        <w:rPr>
          <w:rFonts w:cs="Calibri"/>
          <w:sz w:val="24"/>
          <w:szCs w:val="24"/>
        </w:rPr>
        <w:t>increased channelization</w:t>
      </w:r>
    </w:p>
    <w:p w:rsidR="00DF39C2" w:rsidRPr="00DF39C2" w:rsidRDefault="00DF39C2" w:rsidP="00DF39C2">
      <w:pPr>
        <w:autoSpaceDE w:val="0"/>
        <w:autoSpaceDN w:val="0"/>
        <w:adjustRightInd w:val="0"/>
        <w:spacing w:after="0" w:line="240" w:lineRule="auto"/>
        <w:ind w:left="720"/>
        <w:rPr>
          <w:rFonts w:cs="Calibri"/>
          <w:sz w:val="24"/>
          <w:szCs w:val="24"/>
        </w:rPr>
      </w:pPr>
      <w:r w:rsidRPr="00DF39C2">
        <w:rPr>
          <w:rFonts w:cs="SymbolMT"/>
          <w:sz w:val="24"/>
          <w:szCs w:val="24"/>
        </w:rPr>
        <w:t xml:space="preserve">• </w:t>
      </w:r>
      <w:r w:rsidRPr="00DF39C2">
        <w:rPr>
          <w:rFonts w:cs="Calibri"/>
          <w:sz w:val="24"/>
          <w:szCs w:val="24"/>
        </w:rPr>
        <w:t>Removal or fragmentation of high-quality floodplain riparian habitats due to trail construction</w:t>
      </w:r>
      <w:r>
        <w:rPr>
          <w:rFonts w:cs="Calibri"/>
          <w:sz w:val="24"/>
          <w:szCs w:val="24"/>
        </w:rPr>
        <w:t xml:space="preserve"> </w:t>
      </w:r>
      <w:r w:rsidRPr="00DF39C2">
        <w:rPr>
          <w:rFonts w:cs="Calibri"/>
          <w:sz w:val="24"/>
          <w:szCs w:val="24"/>
        </w:rPr>
        <w:t>and hardening</w:t>
      </w:r>
    </w:p>
    <w:p w:rsidR="00DF39C2" w:rsidRPr="00DF39C2" w:rsidRDefault="00DF39C2" w:rsidP="00DF39C2">
      <w:pPr>
        <w:ind w:firstLine="720"/>
        <w:rPr>
          <w:sz w:val="24"/>
          <w:szCs w:val="24"/>
        </w:rPr>
      </w:pPr>
      <w:r w:rsidRPr="00DF39C2">
        <w:rPr>
          <w:rFonts w:cs="SymbolMT"/>
          <w:sz w:val="24"/>
          <w:szCs w:val="24"/>
        </w:rPr>
        <w:t xml:space="preserve">• </w:t>
      </w:r>
      <w:r w:rsidRPr="00DF39C2">
        <w:rPr>
          <w:rFonts w:cs="Calibri"/>
          <w:sz w:val="24"/>
          <w:szCs w:val="24"/>
        </w:rPr>
        <w:t>Further dissection of floodplain connections due to new construction</w:t>
      </w:r>
      <w:r>
        <w:rPr>
          <w:rFonts w:cs="Calibri"/>
          <w:sz w:val="24"/>
          <w:szCs w:val="24"/>
        </w:rPr>
        <w:t>”</w:t>
      </w:r>
    </w:p>
    <w:p w:rsidR="005B52B9" w:rsidRPr="00081DF5" w:rsidRDefault="00DF39C2" w:rsidP="005B52B9">
      <w:pPr>
        <w:autoSpaceDE w:val="0"/>
        <w:autoSpaceDN w:val="0"/>
        <w:adjustRightInd w:val="0"/>
        <w:spacing w:after="0" w:line="240" w:lineRule="auto"/>
        <w:rPr>
          <w:rFonts w:cs="Calibri-Bold"/>
          <w:b/>
          <w:bCs/>
          <w:sz w:val="24"/>
          <w:szCs w:val="24"/>
        </w:rPr>
      </w:pPr>
      <w:r>
        <w:rPr>
          <w:rFonts w:cs="Calibri-Bold"/>
          <w:b/>
          <w:bCs/>
          <w:sz w:val="24"/>
          <w:szCs w:val="24"/>
        </w:rPr>
        <w:lastRenderedPageBreak/>
        <w:t>“</w:t>
      </w:r>
      <w:r w:rsidR="005B52B9" w:rsidRPr="00081DF5">
        <w:rPr>
          <w:rFonts w:cs="Calibri-Bold"/>
          <w:b/>
          <w:bCs/>
          <w:sz w:val="24"/>
          <w:szCs w:val="24"/>
        </w:rPr>
        <w:t>Summary of Instream and Riparian Impacts</w:t>
      </w:r>
    </w:p>
    <w:p w:rsidR="005B52B9" w:rsidRDefault="005B52B9" w:rsidP="005B52B9">
      <w:pPr>
        <w:autoSpaceDE w:val="0"/>
        <w:autoSpaceDN w:val="0"/>
        <w:adjustRightInd w:val="0"/>
        <w:spacing w:after="0" w:line="240" w:lineRule="auto"/>
        <w:rPr>
          <w:rFonts w:cs="Calibri"/>
          <w:sz w:val="24"/>
          <w:szCs w:val="24"/>
        </w:rPr>
      </w:pPr>
      <w:r w:rsidRPr="00081DF5">
        <w:rPr>
          <w:rFonts w:cs="Calibri"/>
          <w:sz w:val="24"/>
          <w:szCs w:val="24"/>
        </w:rPr>
        <w:t>The impacts of each alternative (if implemented over the entire length of the study area) on instream</w:t>
      </w:r>
      <w:r w:rsidR="00D33043" w:rsidRPr="00081DF5">
        <w:rPr>
          <w:rFonts w:cs="Calibri"/>
          <w:sz w:val="24"/>
          <w:szCs w:val="24"/>
        </w:rPr>
        <w:t xml:space="preserve"> </w:t>
      </w:r>
      <w:r w:rsidRPr="00081DF5">
        <w:rPr>
          <w:rFonts w:cs="Calibri"/>
          <w:sz w:val="24"/>
          <w:szCs w:val="24"/>
        </w:rPr>
        <w:t>and riparian habitats along the Crystal River are summarized below.</w:t>
      </w:r>
    </w:p>
    <w:p w:rsidR="0081123F" w:rsidRPr="00081DF5" w:rsidRDefault="0081123F" w:rsidP="005B52B9">
      <w:pPr>
        <w:autoSpaceDE w:val="0"/>
        <w:autoSpaceDN w:val="0"/>
        <w:adjustRightInd w:val="0"/>
        <w:spacing w:after="0" w:line="240" w:lineRule="auto"/>
        <w:rPr>
          <w:rFonts w:cs="Calibri"/>
          <w:sz w:val="24"/>
          <w:szCs w:val="24"/>
        </w:rPr>
      </w:pPr>
    </w:p>
    <w:p w:rsidR="00D33043" w:rsidRPr="00081DF5" w:rsidRDefault="00D33043" w:rsidP="0081123F">
      <w:pPr>
        <w:kinsoku w:val="0"/>
        <w:overflowPunct w:val="0"/>
        <w:autoSpaceDE w:val="0"/>
        <w:autoSpaceDN w:val="0"/>
        <w:adjustRightInd w:val="0"/>
        <w:spacing w:before="1" w:after="0" w:line="240" w:lineRule="auto"/>
        <w:rPr>
          <w:rFonts w:cs="Calibri-BoldItalic"/>
          <w:b/>
          <w:bCs/>
          <w:i/>
          <w:iCs/>
          <w:sz w:val="24"/>
          <w:szCs w:val="24"/>
        </w:rPr>
      </w:pPr>
      <w:bookmarkStart w:id="0" w:name="Summary_of_Instream_and_Riparian_Impacts"/>
      <w:bookmarkStart w:id="1" w:name="Alternative_A"/>
      <w:bookmarkEnd w:id="0"/>
      <w:bookmarkEnd w:id="1"/>
      <w:r w:rsidRPr="00081DF5">
        <w:rPr>
          <w:rFonts w:cs="Calibri-BoldItalic"/>
          <w:b/>
          <w:bCs/>
          <w:i/>
          <w:iCs/>
          <w:sz w:val="24"/>
          <w:szCs w:val="24"/>
        </w:rPr>
        <w:t>Alternative A</w:t>
      </w:r>
    </w:p>
    <w:p w:rsidR="00D33043" w:rsidRPr="00081DF5" w:rsidRDefault="00D33043" w:rsidP="0081123F">
      <w:pPr>
        <w:kinsoku w:val="0"/>
        <w:overflowPunct w:val="0"/>
        <w:autoSpaceDE w:val="0"/>
        <w:autoSpaceDN w:val="0"/>
        <w:adjustRightInd w:val="0"/>
        <w:spacing w:before="1" w:line="240" w:lineRule="auto"/>
        <w:rPr>
          <w:rFonts w:cs="Calibri-BoldItalic"/>
          <w:bCs/>
          <w:iCs/>
          <w:sz w:val="24"/>
          <w:szCs w:val="24"/>
        </w:rPr>
      </w:pPr>
      <w:r w:rsidRPr="00081DF5">
        <w:rPr>
          <w:rFonts w:cs="Calibri-BoldItalic"/>
          <w:bCs/>
          <w:iCs/>
          <w:sz w:val="24"/>
          <w:szCs w:val="24"/>
        </w:rPr>
        <w:t>Alternative A follows the existing alignment of SH 133 for its entire length. During the field review, limited native vegetation was observed in the highway right-of-way. Anticipated impacts from Alternative A include the following:</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BoldItalic"/>
          <w:b/>
          <w:bCs/>
          <w:iCs/>
          <w:sz w:val="24"/>
          <w:szCs w:val="24"/>
        </w:rPr>
      </w:pPr>
      <w:r w:rsidRPr="00081DF5">
        <w:rPr>
          <w:rFonts w:cs="Calibri-BoldItalic"/>
          <w:b/>
          <w:bCs/>
          <w:iCs/>
          <w:sz w:val="24"/>
          <w:szCs w:val="24"/>
        </w:rPr>
        <w:t xml:space="preserve">Existing riparian vegetation would likely be removed </w:t>
      </w:r>
      <w:r w:rsidRPr="00081DF5">
        <w:rPr>
          <w:rFonts w:cs="Calibri-BoldItalic"/>
          <w:bCs/>
          <w:iCs/>
          <w:sz w:val="24"/>
          <w:szCs w:val="24"/>
        </w:rPr>
        <w:t>to make way for the trail bench,</w:t>
      </w:r>
      <w:r w:rsidRPr="00081DF5">
        <w:rPr>
          <w:rFonts w:cs="Calibri-BoldItalic"/>
          <w:b/>
          <w:bCs/>
          <w:iCs/>
          <w:sz w:val="24"/>
          <w:szCs w:val="24"/>
        </w:rPr>
        <w:t xml:space="preserve"> with little opportunity for revegetation and mitigation.</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BoldItalic"/>
          <w:bCs/>
          <w:iCs/>
          <w:sz w:val="24"/>
          <w:szCs w:val="24"/>
        </w:rPr>
      </w:pPr>
      <w:r w:rsidRPr="00081DF5">
        <w:rPr>
          <w:rFonts w:cs="Calibri-BoldItalic"/>
          <w:bCs/>
          <w:iCs/>
          <w:sz w:val="24"/>
          <w:szCs w:val="24"/>
        </w:rPr>
        <w:t xml:space="preserve">Assuming a narrow trail disturbance width of up to 15 feet from centerline, </w:t>
      </w:r>
      <w:r w:rsidRPr="00081DF5">
        <w:rPr>
          <w:rFonts w:cs="Calibri-BoldItalic"/>
          <w:b/>
          <w:bCs/>
          <w:iCs/>
          <w:sz w:val="24"/>
          <w:szCs w:val="24"/>
        </w:rPr>
        <w:t>the trail would disturb up to about 75 acres of vegetation throughout the corridor,</w:t>
      </w:r>
      <w:r w:rsidRPr="00081DF5">
        <w:rPr>
          <w:rFonts w:cs="Calibri-BoldItalic"/>
          <w:bCs/>
          <w:iCs/>
          <w:sz w:val="24"/>
          <w:szCs w:val="24"/>
        </w:rPr>
        <w:t xml:space="preserve"> most of which would be </w:t>
      </w:r>
      <w:r w:rsidRPr="00081DF5">
        <w:rPr>
          <w:rFonts w:cs="Calibri-BoldItalic"/>
          <w:b/>
          <w:bCs/>
          <w:iCs/>
          <w:sz w:val="24"/>
          <w:szCs w:val="24"/>
        </w:rPr>
        <w:t>adjacent to the Crystal River</w:t>
      </w:r>
      <w:r w:rsidRPr="00081DF5">
        <w:rPr>
          <w:rFonts w:cs="Calibri-BoldItalic"/>
          <w:bCs/>
          <w:iCs/>
          <w:sz w:val="24"/>
          <w:szCs w:val="24"/>
        </w:rPr>
        <w:t>.</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BoldItalic"/>
          <w:b/>
          <w:bCs/>
          <w:iCs/>
          <w:sz w:val="24"/>
          <w:szCs w:val="24"/>
        </w:rPr>
      </w:pPr>
      <w:r w:rsidRPr="00081DF5">
        <w:rPr>
          <w:rFonts w:cs="Calibri-BoldItalic"/>
          <w:bCs/>
          <w:iCs/>
          <w:sz w:val="24"/>
          <w:szCs w:val="24"/>
        </w:rPr>
        <w:t xml:space="preserve">Challenging trail design solutions along </w:t>
      </w:r>
      <w:r w:rsidRPr="00081DF5">
        <w:rPr>
          <w:rFonts w:cs="Calibri-BoldItalic"/>
          <w:b/>
          <w:bCs/>
          <w:iCs/>
          <w:sz w:val="24"/>
          <w:szCs w:val="24"/>
        </w:rPr>
        <w:t xml:space="preserve">the narrow strip between the highway and the streambank would require about </w:t>
      </w:r>
      <w:r w:rsidRPr="00081DF5">
        <w:rPr>
          <w:rFonts w:cs="Calibri-BoldItalic"/>
          <w:b/>
          <w:bCs/>
          <w:iCs/>
          <w:sz w:val="24"/>
          <w:szCs w:val="24"/>
          <w:u w:val="single"/>
        </w:rPr>
        <w:t>11,300 feet (2.1 miles) of new riprap, walls, piers, or other hardened structures</w:t>
      </w:r>
      <w:r w:rsidRPr="00081DF5">
        <w:rPr>
          <w:rFonts w:cs="Calibri-BoldItalic"/>
          <w:b/>
          <w:bCs/>
          <w:iCs/>
          <w:sz w:val="24"/>
          <w:szCs w:val="24"/>
        </w:rPr>
        <w:t>.</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BoldItalic"/>
          <w:b/>
          <w:bCs/>
          <w:iCs/>
          <w:sz w:val="24"/>
          <w:szCs w:val="24"/>
        </w:rPr>
      </w:pPr>
      <w:r w:rsidRPr="00081DF5">
        <w:rPr>
          <w:rFonts w:cs="Calibri-BoldItalic"/>
          <w:b/>
          <w:bCs/>
          <w:iCs/>
          <w:sz w:val="24"/>
          <w:szCs w:val="24"/>
        </w:rPr>
        <w:t>New hardened structures would further incise and degrade stream function in affected areas.</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BoldItalic"/>
          <w:bCs/>
          <w:iCs/>
          <w:sz w:val="24"/>
          <w:szCs w:val="24"/>
        </w:rPr>
      </w:pPr>
      <w:r w:rsidRPr="00081DF5">
        <w:rPr>
          <w:rFonts w:cs="Calibri-BoldItalic"/>
          <w:b/>
          <w:bCs/>
          <w:iCs/>
          <w:sz w:val="24"/>
          <w:szCs w:val="24"/>
        </w:rPr>
        <w:t>New construction and excavation</w:t>
      </w:r>
      <w:r w:rsidRPr="00081DF5">
        <w:rPr>
          <w:rFonts w:cs="Calibri-BoldItalic"/>
          <w:bCs/>
          <w:iCs/>
          <w:sz w:val="24"/>
          <w:szCs w:val="24"/>
        </w:rPr>
        <w:t xml:space="preserve"> along the Crystal River streambank, and in some cases within the channel, </w:t>
      </w:r>
      <w:r w:rsidRPr="00081DF5">
        <w:rPr>
          <w:rFonts w:cs="Calibri-BoldItalic"/>
          <w:b/>
          <w:bCs/>
          <w:iCs/>
          <w:sz w:val="24"/>
          <w:szCs w:val="24"/>
        </w:rPr>
        <w:t>would increase erosion and sedimentation and the potential for impacts to water quality and in-stream habitat.</w:t>
      </w:r>
      <w:r w:rsidRPr="00081DF5">
        <w:rPr>
          <w:rFonts w:cs="Calibri-BoldItalic"/>
          <w:bCs/>
          <w:iCs/>
          <w:sz w:val="24"/>
          <w:szCs w:val="24"/>
        </w:rPr>
        <w:t xml:space="preserve"> While these impacts would be reduced by construction timing, best management practices (BMPs) and engineered solutions, the location and extent of this impact would elevate the risk of impacts.</w:t>
      </w:r>
    </w:p>
    <w:p w:rsidR="00D33043" w:rsidRPr="00081DF5" w:rsidRDefault="00D33043" w:rsidP="00D33043">
      <w:pPr>
        <w:kinsoku w:val="0"/>
        <w:overflowPunct w:val="0"/>
        <w:autoSpaceDE w:val="0"/>
        <w:autoSpaceDN w:val="0"/>
        <w:adjustRightInd w:val="0"/>
        <w:spacing w:before="1" w:after="0" w:line="240" w:lineRule="auto"/>
        <w:ind w:left="119"/>
        <w:rPr>
          <w:rFonts w:cs="Calibri"/>
          <w:b/>
          <w:bCs/>
          <w:i/>
          <w:iCs/>
          <w:spacing w:val="-1"/>
          <w:sz w:val="24"/>
          <w:szCs w:val="24"/>
        </w:rPr>
      </w:pPr>
      <w:bookmarkStart w:id="2" w:name="Design_Measures_to_Mitigate_In-Stream_an"/>
      <w:bookmarkStart w:id="3" w:name="Bridges"/>
      <w:bookmarkStart w:id="4" w:name="Alternative_B"/>
      <w:bookmarkEnd w:id="2"/>
      <w:bookmarkEnd w:id="3"/>
      <w:bookmarkEnd w:id="4"/>
    </w:p>
    <w:p w:rsidR="00D33043" w:rsidRPr="00081DF5" w:rsidRDefault="00D33043" w:rsidP="00D33043">
      <w:pPr>
        <w:kinsoku w:val="0"/>
        <w:overflowPunct w:val="0"/>
        <w:autoSpaceDE w:val="0"/>
        <w:autoSpaceDN w:val="0"/>
        <w:adjustRightInd w:val="0"/>
        <w:spacing w:before="1" w:after="0" w:line="240" w:lineRule="auto"/>
        <w:ind w:left="119"/>
        <w:rPr>
          <w:rFonts w:cs="Calibri"/>
          <w:b/>
          <w:bCs/>
          <w:i/>
          <w:iCs/>
          <w:spacing w:val="-1"/>
          <w:sz w:val="24"/>
          <w:szCs w:val="24"/>
        </w:rPr>
      </w:pPr>
      <w:r w:rsidRPr="00081DF5">
        <w:rPr>
          <w:rFonts w:cs="Calibri"/>
          <w:b/>
          <w:bCs/>
          <w:i/>
          <w:iCs/>
          <w:spacing w:val="-1"/>
          <w:sz w:val="24"/>
          <w:szCs w:val="24"/>
        </w:rPr>
        <w:t>Alternative B</w:t>
      </w:r>
    </w:p>
    <w:p w:rsidR="00D33043" w:rsidRPr="00081DF5" w:rsidRDefault="00D33043" w:rsidP="00D33043">
      <w:pPr>
        <w:kinsoku w:val="0"/>
        <w:overflowPunct w:val="0"/>
        <w:autoSpaceDE w:val="0"/>
        <w:autoSpaceDN w:val="0"/>
        <w:adjustRightInd w:val="0"/>
        <w:spacing w:before="1" w:line="240" w:lineRule="auto"/>
        <w:ind w:left="119"/>
        <w:rPr>
          <w:rFonts w:cs="Calibri"/>
          <w:spacing w:val="-1"/>
          <w:sz w:val="24"/>
          <w:szCs w:val="24"/>
        </w:rPr>
      </w:pPr>
      <w:r w:rsidRPr="00081DF5">
        <w:rPr>
          <w:rFonts w:cs="Calibri"/>
          <w:spacing w:val="-1"/>
          <w:sz w:val="24"/>
          <w:szCs w:val="24"/>
        </w:rPr>
        <w:t>Assuming that a 25-foot area would be the limits of disturbance from the center of the trail, about 50 acres of ground disturbance would occur from construction. This would be an over-estimation for either trail alternative, as both segments follow existing trails and roads for almost their entirety. Anticipated impacts from Alternative A include the following:</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
          <w:spacing w:val="-1"/>
          <w:sz w:val="24"/>
          <w:szCs w:val="24"/>
        </w:rPr>
      </w:pPr>
      <w:r w:rsidRPr="00081DF5">
        <w:rPr>
          <w:rFonts w:cs="Calibri"/>
          <w:spacing w:val="-1"/>
          <w:sz w:val="24"/>
          <w:szCs w:val="24"/>
        </w:rPr>
        <w:t>Several small areas of wetland and riparian vegetation would be disturbed during construction.</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
          <w:spacing w:val="-1"/>
          <w:sz w:val="24"/>
          <w:szCs w:val="24"/>
        </w:rPr>
      </w:pPr>
      <w:r w:rsidRPr="00081DF5">
        <w:rPr>
          <w:rFonts w:cs="Calibri"/>
          <w:spacing w:val="-1"/>
          <w:sz w:val="24"/>
          <w:szCs w:val="24"/>
        </w:rPr>
        <w:t>A larger extent of wetland and riparian vegetation in the Janeway North area (about 0.35 acre) would be impacted.</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
          <w:spacing w:val="-1"/>
          <w:sz w:val="24"/>
          <w:szCs w:val="24"/>
        </w:rPr>
      </w:pPr>
      <w:r w:rsidRPr="00081DF5">
        <w:rPr>
          <w:rFonts w:cs="Calibri"/>
          <w:spacing w:val="-1"/>
          <w:sz w:val="24"/>
          <w:szCs w:val="24"/>
        </w:rPr>
        <w:t>Assuming a wider trail disturbance of up to 25 feet from centerline, the trail would disturb up to about 120 acres of vegetation throughout the corridor, most of which would be in upland locations.</w:t>
      </w:r>
    </w:p>
    <w:p w:rsidR="00D33043" w:rsidRPr="00081DF5" w:rsidRDefault="00D33043" w:rsidP="00D33043">
      <w:pPr>
        <w:numPr>
          <w:ilvl w:val="0"/>
          <w:numId w:val="1"/>
        </w:numPr>
        <w:kinsoku w:val="0"/>
        <w:overflowPunct w:val="0"/>
        <w:autoSpaceDE w:val="0"/>
        <w:autoSpaceDN w:val="0"/>
        <w:adjustRightInd w:val="0"/>
        <w:spacing w:before="1" w:after="0" w:line="240" w:lineRule="auto"/>
        <w:rPr>
          <w:rFonts w:cs="Calibri"/>
          <w:spacing w:val="-1"/>
          <w:sz w:val="24"/>
          <w:szCs w:val="24"/>
        </w:rPr>
      </w:pPr>
      <w:r w:rsidRPr="00081DF5">
        <w:rPr>
          <w:rFonts w:cs="Calibri"/>
          <w:b/>
          <w:spacing w:val="-1"/>
          <w:sz w:val="24"/>
          <w:szCs w:val="24"/>
        </w:rPr>
        <w:t>Increased drainage and sedimentation would occur along the length of the trail during and immediately following construction, potentially impacting water quality and in-stream habitat.</w:t>
      </w:r>
      <w:r w:rsidRPr="00081DF5">
        <w:rPr>
          <w:rFonts w:cs="Calibri"/>
          <w:spacing w:val="-1"/>
          <w:sz w:val="24"/>
          <w:szCs w:val="24"/>
        </w:rPr>
        <w:t xml:space="preserve"> Construction BMPs and the vegetated buffer distance between the trail alignment and the Crystal River in many areas would reduce these impacts.</w:t>
      </w:r>
    </w:p>
    <w:p w:rsidR="00CB7922" w:rsidRPr="00081DF5" w:rsidRDefault="00CB7922" w:rsidP="00CB7922">
      <w:pPr>
        <w:kinsoku w:val="0"/>
        <w:overflowPunct w:val="0"/>
        <w:autoSpaceDE w:val="0"/>
        <w:autoSpaceDN w:val="0"/>
        <w:adjustRightInd w:val="0"/>
        <w:spacing w:before="1" w:after="0" w:line="240" w:lineRule="auto"/>
        <w:ind w:left="839"/>
        <w:rPr>
          <w:rFonts w:cs="Calibri"/>
          <w:spacing w:val="-1"/>
          <w:sz w:val="24"/>
          <w:szCs w:val="24"/>
        </w:rPr>
      </w:pPr>
    </w:p>
    <w:p w:rsidR="00CB7922" w:rsidRPr="00CB7922" w:rsidRDefault="00CB7922" w:rsidP="00CB7922">
      <w:pPr>
        <w:kinsoku w:val="0"/>
        <w:overflowPunct w:val="0"/>
        <w:autoSpaceDE w:val="0"/>
        <w:autoSpaceDN w:val="0"/>
        <w:adjustRightInd w:val="0"/>
        <w:spacing w:after="0" w:line="244" w:lineRule="exact"/>
        <w:ind w:left="40"/>
        <w:rPr>
          <w:rFonts w:cs="Calibri"/>
          <w:sz w:val="24"/>
          <w:szCs w:val="24"/>
        </w:rPr>
      </w:pPr>
      <w:r w:rsidRPr="00CB7922">
        <w:rPr>
          <w:rFonts w:cs="Calibri"/>
          <w:b/>
          <w:bCs/>
          <w:i/>
          <w:iCs/>
          <w:spacing w:val="-1"/>
          <w:sz w:val="24"/>
          <w:szCs w:val="24"/>
        </w:rPr>
        <w:lastRenderedPageBreak/>
        <w:t>Bridges</w:t>
      </w:r>
    </w:p>
    <w:p w:rsidR="00CB7922" w:rsidRDefault="00CB7922" w:rsidP="005123EC">
      <w:pPr>
        <w:kinsoku w:val="0"/>
        <w:overflowPunct w:val="0"/>
        <w:autoSpaceDE w:val="0"/>
        <w:autoSpaceDN w:val="0"/>
        <w:adjustRightInd w:val="0"/>
        <w:spacing w:line="258" w:lineRule="auto"/>
        <w:ind w:left="40" w:right="115"/>
        <w:rPr>
          <w:rFonts w:cs="Calibri"/>
          <w:spacing w:val="-1"/>
          <w:sz w:val="24"/>
          <w:szCs w:val="24"/>
        </w:rPr>
      </w:pPr>
      <w:r w:rsidRPr="00CB7922">
        <w:rPr>
          <w:rFonts w:cs="Calibri"/>
          <w:b/>
          <w:spacing w:val="-1"/>
          <w:sz w:val="24"/>
          <w:szCs w:val="24"/>
        </w:rPr>
        <w:t>Fourteen</w:t>
      </w:r>
      <w:r w:rsidRPr="00CB7922">
        <w:rPr>
          <w:rFonts w:cs="Calibri"/>
          <w:b/>
          <w:spacing w:val="-6"/>
          <w:sz w:val="24"/>
          <w:szCs w:val="24"/>
        </w:rPr>
        <w:t xml:space="preserve"> </w:t>
      </w:r>
      <w:r w:rsidRPr="00CB7922">
        <w:rPr>
          <w:rFonts w:cs="Calibri"/>
          <w:b/>
          <w:spacing w:val="-1"/>
          <w:sz w:val="24"/>
          <w:szCs w:val="24"/>
        </w:rPr>
        <w:t>potential</w:t>
      </w:r>
      <w:r w:rsidRPr="00CB7922">
        <w:rPr>
          <w:rFonts w:cs="Calibri"/>
          <w:b/>
          <w:spacing w:val="-6"/>
          <w:sz w:val="24"/>
          <w:szCs w:val="24"/>
        </w:rPr>
        <w:t xml:space="preserve"> </w:t>
      </w:r>
      <w:r w:rsidRPr="00CB7922">
        <w:rPr>
          <w:rFonts w:cs="Calibri"/>
          <w:b/>
          <w:spacing w:val="-1"/>
          <w:sz w:val="24"/>
          <w:szCs w:val="24"/>
        </w:rPr>
        <w:t>bridge</w:t>
      </w:r>
      <w:r w:rsidRPr="00CB7922">
        <w:rPr>
          <w:rFonts w:cs="Calibri"/>
          <w:b/>
          <w:spacing w:val="-6"/>
          <w:sz w:val="24"/>
          <w:szCs w:val="24"/>
        </w:rPr>
        <w:t xml:space="preserve"> </w:t>
      </w:r>
      <w:r w:rsidRPr="00CB7922">
        <w:rPr>
          <w:rFonts w:cs="Calibri"/>
          <w:b/>
          <w:spacing w:val="-1"/>
          <w:sz w:val="24"/>
          <w:szCs w:val="24"/>
        </w:rPr>
        <w:t>locations</w:t>
      </w:r>
      <w:r w:rsidRPr="00CB7922">
        <w:rPr>
          <w:rFonts w:cs="Calibri"/>
          <w:b/>
          <w:spacing w:val="-6"/>
          <w:sz w:val="24"/>
          <w:szCs w:val="24"/>
        </w:rPr>
        <w:t xml:space="preserve"> </w:t>
      </w:r>
      <w:r w:rsidRPr="00CB7922">
        <w:rPr>
          <w:rFonts w:cs="Calibri"/>
          <w:b/>
          <w:sz w:val="24"/>
          <w:szCs w:val="24"/>
        </w:rPr>
        <w:t>are</w:t>
      </w:r>
      <w:r w:rsidRPr="00CB7922">
        <w:rPr>
          <w:rFonts w:cs="Calibri"/>
          <w:b/>
          <w:spacing w:val="-7"/>
          <w:sz w:val="24"/>
          <w:szCs w:val="24"/>
        </w:rPr>
        <w:t xml:space="preserve"> </w:t>
      </w:r>
      <w:r w:rsidRPr="00CB7922">
        <w:rPr>
          <w:rFonts w:cs="Calibri"/>
          <w:b/>
          <w:spacing w:val="-1"/>
          <w:sz w:val="24"/>
          <w:szCs w:val="24"/>
        </w:rPr>
        <w:t>identified</w:t>
      </w:r>
      <w:r w:rsidRPr="00CB7922">
        <w:rPr>
          <w:rFonts w:cs="Calibri"/>
          <w:b/>
          <w:spacing w:val="-6"/>
          <w:sz w:val="24"/>
          <w:szCs w:val="24"/>
        </w:rPr>
        <w:t xml:space="preserve"> </w:t>
      </w:r>
      <w:r w:rsidRPr="00CB7922">
        <w:rPr>
          <w:rFonts w:cs="Calibri"/>
          <w:b/>
          <w:sz w:val="24"/>
          <w:szCs w:val="24"/>
        </w:rPr>
        <w:t>in</w:t>
      </w:r>
      <w:r w:rsidRPr="00CB7922">
        <w:rPr>
          <w:rFonts w:cs="Calibri"/>
          <w:b/>
          <w:spacing w:val="-6"/>
          <w:sz w:val="24"/>
          <w:szCs w:val="24"/>
        </w:rPr>
        <w:t xml:space="preserve"> </w:t>
      </w:r>
      <w:r w:rsidRPr="00CB7922">
        <w:rPr>
          <w:rFonts w:cs="Calibri"/>
          <w:b/>
          <w:spacing w:val="-1"/>
          <w:sz w:val="24"/>
          <w:szCs w:val="24"/>
        </w:rPr>
        <w:t>the</w:t>
      </w:r>
      <w:r w:rsidRPr="00CB7922">
        <w:rPr>
          <w:rFonts w:cs="Calibri"/>
          <w:b/>
          <w:spacing w:val="-7"/>
          <w:sz w:val="24"/>
          <w:szCs w:val="24"/>
        </w:rPr>
        <w:t xml:space="preserve"> </w:t>
      </w:r>
      <w:r w:rsidRPr="00CB7922">
        <w:rPr>
          <w:rFonts w:cs="Calibri"/>
          <w:b/>
          <w:spacing w:val="-1"/>
          <w:sz w:val="24"/>
          <w:szCs w:val="24"/>
        </w:rPr>
        <w:t>study</w:t>
      </w:r>
      <w:r w:rsidRPr="00CB7922">
        <w:rPr>
          <w:rFonts w:cs="Calibri"/>
          <w:b/>
          <w:spacing w:val="-6"/>
          <w:sz w:val="24"/>
          <w:szCs w:val="24"/>
        </w:rPr>
        <w:t xml:space="preserve"> </w:t>
      </w:r>
      <w:r w:rsidRPr="00CB7922">
        <w:rPr>
          <w:rFonts w:cs="Calibri"/>
          <w:b/>
          <w:sz w:val="24"/>
          <w:szCs w:val="24"/>
        </w:rPr>
        <w:t>area.</w:t>
      </w:r>
      <w:r w:rsidRPr="00CB7922">
        <w:rPr>
          <w:rFonts w:cs="Calibri"/>
          <w:b/>
          <w:spacing w:val="-7"/>
          <w:sz w:val="24"/>
          <w:szCs w:val="24"/>
        </w:rPr>
        <w:t xml:space="preserve"> </w:t>
      </w:r>
      <w:r w:rsidRPr="00CB7922">
        <w:rPr>
          <w:rFonts w:cs="Calibri"/>
          <w:spacing w:val="-1"/>
          <w:sz w:val="24"/>
          <w:szCs w:val="24"/>
        </w:rPr>
        <w:t>Some</w:t>
      </w:r>
      <w:r w:rsidRPr="00CB7922">
        <w:rPr>
          <w:rFonts w:cs="Calibri"/>
          <w:spacing w:val="-6"/>
          <w:sz w:val="24"/>
          <w:szCs w:val="24"/>
        </w:rPr>
        <w:t xml:space="preserve"> </w:t>
      </w:r>
      <w:r w:rsidRPr="00CB7922">
        <w:rPr>
          <w:rFonts w:cs="Calibri"/>
          <w:sz w:val="24"/>
          <w:szCs w:val="24"/>
        </w:rPr>
        <w:t>are</w:t>
      </w:r>
      <w:r w:rsidRPr="00CB7922">
        <w:rPr>
          <w:rFonts w:cs="Calibri"/>
          <w:spacing w:val="-6"/>
          <w:sz w:val="24"/>
          <w:szCs w:val="24"/>
        </w:rPr>
        <w:t xml:space="preserve"> </w:t>
      </w:r>
      <w:r w:rsidRPr="00CB7922">
        <w:rPr>
          <w:rFonts w:cs="Calibri"/>
          <w:sz w:val="24"/>
          <w:szCs w:val="24"/>
        </w:rPr>
        <w:t>new</w:t>
      </w:r>
      <w:r w:rsidRPr="00CB7922">
        <w:rPr>
          <w:rFonts w:cs="Calibri"/>
          <w:spacing w:val="-7"/>
          <w:sz w:val="24"/>
          <w:szCs w:val="24"/>
        </w:rPr>
        <w:t xml:space="preserve"> </w:t>
      </w:r>
      <w:r w:rsidRPr="00CB7922">
        <w:rPr>
          <w:rFonts w:cs="Calibri"/>
          <w:spacing w:val="-1"/>
          <w:sz w:val="24"/>
          <w:szCs w:val="24"/>
        </w:rPr>
        <w:t>structures,</w:t>
      </w:r>
      <w:r w:rsidRPr="00CB7922">
        <w:rPr>
          <w:rFonts w:cs="Calibri"/>
          <w:spacing w:val="-5"/>
          <w:sz w:val="24"/>
          <w:szCs w:val="24"/>
        </w:rPr>
        <w:t xml:space="preserve"> </w:t>
      </w:r>
      <w:r w:rsidRPr="00CB7922">
        <w:rPr>
          <w:rFonts w:cs="Calibri"/>
          <w:spacing w:val="-1"/>
          <w:sz w:val="24"/>
          <w:szCs w:val="24"/>
        </w:rPr>
        <w:t>while</w:t>
      </w:r>
      <w:r w:rsidR="0081123F">
        <w:rPr>
          <w:rFonts w:cs="Calibri"/>
          <w:spacing w:val="78"/>
          <w:w w:val="99"/>
          <w:sz w:val="24"/>
          <w:szCs w:val="24"/>
        </w:rPr>
        <w:t xml:space="preserve"> </w:t>
      </w:r>
      <w:r w:rsidRPr="00CB7922">
        <w:rPr>
          <w:rFonts w:cs="Calibri"/>
          <w:spacing w:val="-1"/>
          <w:sz w:val="24"/>
          <w:szCs w:val="24"/>
        </w:rPr>
        <w:t>others</w:t>
      </w:r>
      <w:r w:rsidRPr="00CB7922">
        <w:rPr>
          <w:rFonts w:cs="Calibri"/>
          <w:spacing w:val="-6"/>
          <w:sz w:val="24"/>
          <w:szCs w:val="24"/>
        </w:rPr>
        <w:t xml:space="preserve"> </w:t>
      </w:r>
      <w:r w:rsidRPr="00CB7922">
        <w:rPr>
          <w:rFonts w:cs="Calibri"/>
          <w:sz w:val="24"/>
          <w:szCs w:val="24"/>
        </w:rPr>
        <w:t>are</w:t>
      </w:r>
      <w:r w:rsidRPr="00CB7922">
        <w:rPr>
          <w:rFonts w:cs="Calibri"/>
          <w:spacing w:val="-6"/>
          <w:sz w:val="24"/>
          <w:szCs w:val="24"/>
        </w:rPr>
        <w:t xml:space="preserve"> </w:t>
      </w:r>
      <w:r w:rsidRPr="00CB7922">
        <w:rPr>
          <w:rFonts w:cs="Calibri"/>
          <w:spacing w:val="-1"/>
          <w:sz w:val="24"/>
          <w:szCs w:val="24"/>
        </w:rPr>
        <w:t>adjacent</w:t>
      </w:r>
      <w:r w:rsidRPr="00CB7922">
        <w:rPr>
          <w:rFonts w:cs="Calibri"/>
          <w:spacing w:val="-5"/>
          <w:sz w:val="24"/>
          <w:szCs w:val="24"/>
        </w:rPr>
        <w:t xml:space="preserve"> </w:t>
      </w:r>
      <w:r w:rsidRPr="00CB7922">
        <w:rPr>
          <w:rFonts w:cs="Calibri"/>
          <w:spacing w:val="-1"/>
          <w:sz w:val="24"/>
          <w:szCs w:val="24"/>
        </w:rPr>
        <w:t>to</w:t>
      </w:r>
      <w:r w:rsidRPr="00CB7922">
        <w:rPr>
          <w:rFonts w:cs="Calibri"/>
          <w:spacing w:val="-5"/>
          <w:sz w:val="24"/>
          <w:szCs w:val="24"/>
        </w:rPr>
        <w:t xml:space="preserve"> </w:t>
      </w:r>
      <w:r w:rsidRPr="00CB7922">
        <w:rPr>
          <w:rFonts w:cs="Calibri"/>
          <w:sz w:val="24"/>
          <w:szCs w:val="24"/>
        </w:rPr>
        <w:t>or</w:t>
      </w:r>
      <w:r w:rsidRPr="00CB7922">
        <w:rPr>
          <w:rFonts w:cs="Calibri"/>
          <w:spacing w:val="-6"/>
          <w:sz w:val="24"/>
          <w:szCs w:val="24"/>
        </w:rPr>
        <w:t xml:space="preserve"> </w:t>
      </w:r>
      <w:r w:rsidRPr="00CB7922">
        <w:rPr>
          <w:rFonts w:cs="Calibri"/>
          <w:spacing w:val="-1"/>
          <w:sz w:val="24"/>
          <w:szCs w:val="24"/>
        </w:rPr>
        <w:t>replacements</w:t>
      </w:r>
      <w:r w:rsidRPr="00CB7922">
        <w:rPr>
          <w:rFonts w:cs="Calibri"/>
          <w:spacing w:val="-5"/>
          <w:sz w:val="24"/>
          <w:szCs w:val="24"/>
        </w:rPr>
        <w:t xml:space="preserve"> </w:t>
      </w:r>
      <w:r w:rsidRPr="00CB7922">
        <w:rPr>
          <w:rFonts w:cs="Calibri"/>
          <w:sz w:val="24"/>
          <w:szCs w:val="24"/>
        </w:rPr>
        <w:t>of</w:t>
      </w:r>
      <w:r w:rsidRPr="00CB7922">
        <w:rPr>
          <w:rFonts w:cs="Calibri"/>
          <w:spacing w:val="-6"/>
          <w:sz w:val="24"/>
          <w:szCs w:val="24"/>
        </w:rPr>
        <w:t xml:space="preserve"> </w:t>
      </w:r>
      <w:r w:rsidRPr="00CB7922">
        <w:rPr>
          <w:rFonts w:cs="Calibri"/>
          <w:spacing w:val="-1"/>
          <w:sz w:val="24"/>
          <w:szCs w:val="24"/>
        </w:rPr>
        <w:t>existing</w:t>
      </w:r>
      <w:r w:rsidRPr="00CB7922">
        <w:rPr>
          <w:rFonts w:cs="Calibri"/>
          <w:spacing w:val="-6"/>
          <w:sz w:val="24"/>
          <w:szCs w:val="24"/>
        </w:rPr>
        <w:t xml:space="preserve"> </w:t>
      </w:r>
      <w:r w:rsidRPr="00CB7922">
        <w:rPr>
          <w:rFonts w:cs="Calibri"/>
          <w:spacing w:val="-1"/>
          <w:sz w:val="24"/>
          <w:szCs w:val="24"/>
        </w:rPr>
        <w:t>bridges.</w:t>
      </w:r>
      <w:r w:rsidRPr="00CB7922">
        <w:rPr>
          <w:rFonts w:cs="Calibri"/>
          <w:spacing w:val="-5"/>
          <w:sz w:val="24"/>
          <w:szCs w:val="24"/>
        </w:rPr>
        <w:t xml:space="preserve"> </w:t>
      </w:r>
      <w:r w:rsidRPr="00CB7922">
        <w:rPr>
          <w:rFonts w:cs="Calibri"/>
          <w:spacing w:val="-1"/>
          <w:sz w:val="24"/>
          <w:szCs w:val="24"/>
        </w:rPr>
        <w:t>To</w:t>
      </w:r>
      <w:r w:rsidRPr="00CB7922">
        <w:rPr>
          <w:rFonts w:cs="Calibri"/>
          <w:spacing w:val="-5"/>
          <w:sz w:val="24"/>
          <w:szCs w:val="24"/>
        </w:rPr>
        <w:t xml:space="preserve"> </w:t>
      </w:r>
      <w:r w:rsidRPr="00CB7922">
        <w:rPr>
          <w:rFonts w:cs="Calibri"/>
          <w:sz w:val="24"/>
          <w:szCs w:val="24"/>
        </w:rPr>
        <w:t>the</w:t>
      </w:r>
      <w:r w:rsidRPr="00CB7922">
        <w:rPr>
          <w:rFonts w:cs="Calibri"/>
          <w:spacing w:val="-6"/>
          <w:sz w:val="24"/>
          <w:szCs w:val="24"/>
        </w:rPr>
        <w:t xml:space="preserve"> </w:t>
      </w:r>
      <w:r w:rsidRPr="00CB7922">
        <w:rPr>
          <w:rFonts w:cs="Calibri"/>
          <w:spacing w:val="-1"/>
          <w:sz w:val="24"/>
          <w:szCs w:val="24"/>
        </w:rPr>
        <w:t>extent</w:t>
      </w:r>
      <w:r w:rsidRPr="00CB7922">
        <w:rPr>
          <w:rFonts w:cs="Calibri"/>
          <w:spacing w:val="-5"/>
          <w:sz w:val="24"/>
          <w:szCs w:val="24"/>
        </w:rPr>
        <w:t xml:space="preserve"> </w:t>
      </w:r>
      <w:r w:rsidRPr="00CB7922">
        <w:rPr>
          <w:rFonts w:cs="Calibri"/>
          <w:spacing w:val="-1"/>
          <w:sz w:val="24"/>
          <w:szCs w:val="24"/>
        </w:rPr>
        <w:t>that</w:t>
      </w:r>
      <w:r w:rsidRPr="00CB7922">
        <w:rPr>
          <w:rFonts w:cs="Calibri"/>
          <w:spacing w:val="-5"/>
          <w:sz w:val="24"/>
          <w:szCs w:val="24"/>
        </w:rPr>
        <w:t xml:space="preserve"> </w:t>
      </w:r>
      <w:r w:rsidRPr="00CB7922">
        <w:rPr>
          <w:rFonts w:cs="Calibri"/>
          <w:sz w:val="24"/>
          <w:szCs w:val="24"/>
        </w:rPr>
        <w:t>trail</w:t>
      </w:r>
      <w:r w:rsidRPr="00CB7922">
        <w:rPr>
          <w:rFonts w:cs="Calibri"/>
          <w:spacing w:val="-6"/>
          <w:sz w:val="24"/>
          <w:szCs w:val="24"/>
        </w:rPr>
        <w:t xml:space="preserve"> </w:t>
      </w:r>
      <w:r w:rsidRPr="00CB7922">
        <w:rPr>
          <w:rFonts w:cs="Calibri"/>
          <w:spacing w:val="-1"/>
          <w:sz w:val="24"/>
          <w:szCs w:val="24"/>
        </w:rPr>
        <w:t>alignment</w:t>
      </w:r>
      <w:r w:rsidRPr="00CB7922">
        <w:rPr>
          <w:rFonts w:cs="Calibri"/>
          <w:spacing w:val="-5"/>
          <w:sz w:val="24"/>
          <w:szCs w:val="24"/>
        </w:rPr>
        <w:t xml:space="preserve"> </w:t>
      </w:r>
      <w:r w:rsidRPr="00CB7922">
        <w:rPr>
          <w:rFonts w:cs="Calibri"/>
          <w:spacing w:val="-1"/>
          <w:sz w:val="24"/>
          <w:szCs w:val="24"/>
        </w:rPr>
        <w:t>options</w:t>
      </w:r>
      <w:r w:rsidRPr="00CB7922">
        <w:rPr>
          <w:rFonts w:cs="Calibri"/>
          <w:spacing w:val="91"/>
          <w:w w:val="99"/>
          <w:sz w:val="24"/>
          <w:szCs w:val="24"/>
        </w:rPr>
        <w:t xml:space="preserve"> </w:t>
      </w:r>
      <w:r w:rsidRPr="00CB7922">
        <w:rPr>
          <w:rFonts w:cs="Calibri"/>
          <w:spacing w:val="-1"/>
          <w:sz w:val="24"/>
          <w:szCs w:val="24"/>
        </w:rPr>
        <w:t>utilize</w:t>
      </w:r>
      <w:r w:rsidRPr="00CB7922">
        <w:rPr>
          <w:rFonts w:cs="Calibri"/>
          <w:spacing w:val="-7"/>
          <w:sz w:val="24"/>
          <w:szCs w:val="24"/>
        </w:rPr>
        <w:t xml:space="preserve"> </w:t>
      </w:r>
      <w:r w:rsidRPr="00CB7922">
        <w:rPr>
          <w:rFonts w:cs="Calibri"/>
          <w:spacing w:val="-1"/>
          <w:sz w:val="24"/>
          <w:szCs w:val="24"/>
        </w:rPr>
        <w:t>bridges</w:t>
      </w:r>
      <w:r w:rsidRPr="00CB7922">
        <w:rPr>
          <w:rFonts w:cs="Calibri"/>
          <w:spacing w:val="-6"/>
          <w:sz w:val="24"/>
          <w:szCs w:val="24"/>
        </w:rPr>
        <w:t xml:space="preserve"> </w:t>
      </w:r>
      <w:r w:rsidRPr="00CB7922">
        <w:rPr>
          <w:rFonts w:cs="Calibri"/>
          <w:spacing w:val="-1"/>
          <w:sz w:val="24"/>
          <w:szCs w:val="24"/>
        </w:rPr>
        <w:t>to</w:t>
      </w:r>
      <w:r w:rsidRPr="00CB7922">
        <w:rPr>
          <w:rFonts w:cs="Calibri"/>
          <w:spacing w:val="-7"/>
          <w:sz w:val="24"/>
          <w:szCs w:val="24"/>
        </w:rPr>
        <w:t xml:space="preserve"> </w:t>
      </w:r>
      <w:r w:rsidRPr="00CB7922">
        <w:rPr>
          <w:rFonts w:cs="Calibri"/>
          <w:spacing w:val="-1"/>
          <w:sz w:val="24"/>
          <w:szCs w:val="24"/>
        </w:rPr>
        <w:t>switch</w:t>
      </w:r>
      <w:r w:rsidRPr="00CB7922">
        <w:rPr>
          <w:rFonts w:cs="Calibri"/>
          <w:spacing w:val="-6"/>
          <w:sz w:val="24"/>
          <w:szCs w:val="24"/>
        </w:rPr>
        <w:t xml:space="preserve"> </w:t>
      </w:r>
      <w:r w:rsidRPr="00CB7922">
        <w:rPr>
          <w:rFonts w:cs="Calibri"/>
          <w:spacing w:val="-1"/>
          <w:sz w:val="24"/>
          <w:szCs w:val="24"/>
        </w:rPr>
        <w:t>between</w:t>
      </w:r>
      <w:r w:rsidRPr="00CB7922">
        <w:rPr>
          <w:rFonts w:cs="Calibri"/>
          <w:spacing w:val="-6"/>
          <w:sz w:val="24"/>
          <w:szCs w:val="24"/>
        </w:rPr>
        <w:t xml:space="preserve"> </w:t>
      </w:r>
      <w:r w:rsidRPr="00CB7922">
        <w:rPr>
          <w:rFonts w:cs="Calibri"/>
          <w:spacing w:val="-1"/>
          <w:sz w:val="24"/>
          <w:szCs w:val="24"/>
        </w:rPr>
        <w:t>Alternative</w:t>
      </w:r>
      <w:r w:rsidRPr="00CB7922">
        <w:rPr>
          <w:rFonts w:cs="Calibri"/>
          <w:spacing w:val="-7"/>
          <w:sz w:val="24"/>
          <w:szCs w:val="24"/>
        </w:rPr>
        <w:t xml:space="preserve"> </w:t>
      </w:r>
      <w:r w:rsidRPr="00CB7922">
        <w:rPr>
          <w:rFonts w:cs="Calibri"/>
          <w:sz w:val="24"/>
          <w:szCs w:val="24"/>
        </w:rPr>
        <w:t>A</w:t>
      </w:r>
      <w:r w:rsidRPr="00CB7922">
        <w:rPr>
          <w:rFonts w:cs="Calibri"/>
          <w:spacing w:val="-7"/>
          <w:sz w:val="24"/>
          <w:szCs w:val="24"/>
        </w:rPr>
        <w:t xml:space="preserve"> </w:t>
      </w:r>
      <w:r w:rsidRPr="00CB7922">
        <w:rPr>
          <w:rFonts w:cs="Calibri"/>
          <w:sz w:val="24"/>
          <w:szCs w:val="24"/>
        </w:rPr>
        <w:t>and</w:t>
      </w:r>
      <w:r w:rsidRPr="00CB7922">
        <w:rPr>
          <w:rFonts w:cs="Calibri"/>
          <w:spacing w:val="-7"/>
          <w:sz w:val="24"/>
          <w:szCs w:val="24"/>
        </w:rPr>
        <w:t xml:space="preserve"> </w:t>
      </w:r>
      <w:r w:rsidRPr="00CB7922">
        <w:rPr>
          <w:rFonts w:cs="Calibri"/>
          <w:spacing w:val="-1"/>
          <w:sz w:val="24"/>
          <w:szCs w:val="24"/>
        </w:rPr>
        <w:t>Alternative</w:t>
      </w:r>
      <w:r w:rsidRPr="00CB7922">
        <w:rPr>
          <w:rFonts w:cs="Calibri"/>
          <w:spacing w:val="-6"/>
          <w:sz w:val="24"/>
          <w:szCs w:val="24"/>
        </w:rPr>
        <w:t xml:space="preserve"> </w:t>
      </w:r>
      <w:r w:rsidRPr="00CB7922">
        <w:rPr>
          <w:rFonts w:cs="Calibri"/>
          <w:sz w:val="24"/>
          <w:szCs w:val="24"/>
        </w:rPr>
        <w:t>B</w:t>
      </w:r>
      <w:r w:rsidRPr="00CB7922">
        <w:rPr>
          <w:rFonts w:cs="Calibri"/>
          <w:spacing w:val="-6"/>
          <w:sz w:val="24"/>
          <w:szCs w:val="24"/>
        </w:rPr>
        <w:t xml:space="preserve"> </w:t>
      </w:r>
      <w:r w:rsidRPr="00CB7922">
        <w:rPr>
          <w:rFonts w:cs="Calibri"/>
          <w:spacing w:val="-1"/>
          <w:sz w:val="24"/>
          <w:szCs w:val="24"/>
        </w:rPr>
        <w:t>segments,</w:t>
      </w:r>
      <w:r w:rsidRPr="00CB7922">
        <w:rPr>
          <w:rFonts w:cs="Calibri"/>
          <w:spacing w:val="-7"/>
          <w:sz w:val="24"/>
          <w:szCs w:val="24"/>
        </w:rPr>
        <w:t xml:space="preserve"> </w:t>
      </w:r>
      <w:r w:rsidRPr="00CB7922">
        <w:rPr>
          <w:rFonts w:cs="Calibri"/>
          <w:b/>
          <w:sz w:val="24"/>
          <w:szCs w:val="24"/>
        </w:rPr>
        <w:t>new</w:t>
      </w:r>
      <w:r w:rsidRPr="00CB7922">
        <w:rPr>
          <w:rFonts w:cs="Calibri"/>
          <w:b/>
          <w:spacing w:val="-7"/>
          <w:sz w:val="24"/>
          <w:szCs w:val="24"/>
        </w:rPr>
        <w:t xml:space="preserve"> </w:t>
      </w:r>
      <w:r w:rsidRPr="00CB7922">
        <w:rPr>
          <w:rFonts w:cs="Calibri"/>
          <w:b/>
          <w:spacing w:val="-1"/>
          <w:sz w:val="24"/>
          <w:szCs w:val="24"/>
        </w:rPr>
        <w:t>bridge</w:t>
      </w:r>
      <w:r w:rsidRPr="00CB7922">
        <w:rPr>
          <w:rFonts w:cs="Calibri"/>
          <w:b/>
          <w:spacing w:val="-6"/>
          <w:sz w:val="24"/>
          <w:szCs w:val="24"/>
        </w:rPr>
        <w:t xml:space="preserve"> </w:t>
      </w:r>
      <w:r w:rsidRPr="00CB7922">
        <w:rPr>
          <w:rFonts w:cs="Calibri"/>
          <w:b/>
          <w:spacing w:val="-1"/>
          <w:sz w:val="24"/>
          <w:szCs w:val="24"/>
        </w:rPr>
        <w:t>abutments</w:t>
      </w:r>
      <w:r w:rsidRPr="00CB7922">
        <w:rPr>
          <w:rFonts w:cs="Calibri"/>
          <w:b/>
          <w:spacing w:val="-7"/>
          <w:sz w:val="24"/>
          <w:szCs w:val="24"/>
        </w:rPr>
        <w:t xml:space="preserve"> </w:t>
      </w:r>
      <w:r w:rsidRPr="00CB7922">
        <w:rPr>
          <w:rFonts w:cs="Calibri"/>
          <w:b/>
          <w:spacing w:val="-1"/>
          <w:sz w:val="24"/>
          <w:szCs w:val="24"/>
        </w:rPr>
        <w:t>could</w:t>
      </w:r>
      <w:r w:rsidRPr="00CB7922">
        <w:rPr>
          <w:rFonts w:cs="Calibri"/>
          <w:b/>
          <w:spacing w:val="112"/>
          <w:w w:val="99"/>
          <w:sz w:val="24"/>
          <w:szCs w:val="24"/>
        </w:rPr>
        <w:t xml:space="preserve"> </w:t>
      </w:r>
      <w:r w:rsidRPr="00CB7922">
        <w:rPr>
          <w:rFonts w:cs="Calibri"/>
          <w:b/>
          <w:spacing w:val="-1"/>
          <w:sz w:val="24"/>
          <w:szCs w:val="24"/>
        </w:rPr>
        <w:t>result</w:t>
      </w:r>
      <w:r w:rsidRPr="00CB7922">
        <w:rPr>
          <w:rFonts w:cs="Calibri"/>
          <w:b/>
          <w:spacing w:val="-7"/>
          <w:sz w:val="24"/>
          <w:szCs w:val="24"/>
        </w:rPr>
        <w:t xml:space="preserve"> </w:t>
      </w:r>
      <w:r w:rsidRPr="00CB7922">
        <w:rPr>
          <w:rFonts w:cs="Calibri"/>
          <w:b/>
          <w:sz w:val="24"/>
          <w:szCs w:val="24"/>
        </w:rPr>
        <w:t>in</w:t>
      </w:r>
      <w:r w:rsidRPr="00CB7922">
        <w:rPr>
          <w:rFonts w:cs="Calibri"/>
          <w:b/>
          <w:spacing w:val="-6"/>
          <w:sz w:val="24"/>
          <w:szCs w:val="24"/>
        </w:rPr>
        <w:t xml:space="preserve"> </w:t>
      </w:r>
      <w:r w:rsidRPr="00CB7922">
        <w:rPr>
          <w:rFonts w:cs="Calibri"/>
          <w:b/>
          <w:spacing w:val="-1"/>
          <w:sz w:val="24"/>
          <w:szCs w:val="24"/>
        </w:rPr>
        <w:t>impacts</w:t>
      </w:r>
      <w:r w:rsidRPr="00CB7922">
        <w:rPr>
          <w:rFonts w:cs="Calibri"/>
          <w:b/>
          <w:spacing w:val="-6"/>
          <w:sz w:val="24"/>
          <w:szCs w:val="24"/>
        </w:rPr>
        <w:t xml:space="preserve"> </w:t>
      </w:r>
      <w:r w:rsidRPr="00CB7922">
        <w:rPr>
          <w:rFonts w:cs="Calibri"/>
          <w:b/>
          <w:spacing w:val="-1"/>
          <w:sz w:val="24"/>
          <w:szCs w:val="24"/>
        </w:rPr>
        <w:t>to</w:t>
      </w:r>
      <w:r w:rsidRPr="00CB7922">
        <w:rPr>
          <w:rFonts w:cs="Calibri"/>
          <w:b/>
          <w:spacing w:val="-5"/>
          <w:sz w:val="24"/>
          <w:szCs w:val="24"/>
        </w:rPr>
        <w:t xml:space="preserve"> </w:t>
      </w:r>
      <w:r w:rsidRPr="00CB7922">
        <w:rPr>
          <w:rFonts w:cs="Calibri"/>
          <w:b/>
          <w:spacing w:val="-1"/>
          <w:sz w:val="24"/>
          <w:szCs w:val="24"/>
        </w:rPr>
        <w:t>wetlands,</w:t>
      </w:r>
      <w:r w:rsidRPr="00CB7922">
        <w:rPr>
          <w:rFonts w:cs="Calibri"/>
          <w:b/>
          <w:spacing w:val="-7"/>
          <w:sz w:val="24"/>
          <w:szCs w:val="24"/>
        </w:rPr>
        <w:t xml:space="preserve"> </w:t>
      </w:r>
      <w:r w:rsidRPr="00CB7922">
        <w:rPr>
          <w:rFonts w:cs="Calibri"/>
          <w:b/>
          <w:spacing w:val="-1"/>
          <w:sz w:val="24"/>
          <w:szCs w:val="24"/>
        </w:rPr>
        <w:t>riparian</w:t>
      </w:r>
      <w:r w:rsidRPr="00CB7922">
        <w:rPr>
          <w:rFonts w:cs="Calibri"/>
          <w:b/>
          <w:spacing w:val="-6"/>
          <w:sz w:val="24"/>
          <w:szCs w:val="24"/>
        </w:rPr>
        <w:t xml:space="preserve"> </w:t>
      </w:r>
      <w:r w:rsidRPr="00CB7922">
        <w:rPr>
          <w:rFonts w:cs="Calibri"/>
          <w:b/>
          <w:spacing w:val="-1"/>
          <w:sz w:val="24"/>
          <w:szCs w:val="24"/>
        </w:rPr>
        <w:t>habitat,</w:t>
      </w:r>
      <w:r w:rsidRPr="00CB7922">
        <w:rPr>
          <w:rFonts w:cs="Calibri"/>
          <w:b/>
          <w:spacing w:val="-7"/>
          <w:sz w:val="24"/>
          <w:szCs w:val="24"/>
        </w:rPr>
        <w:t xml:space="preserve"> </w:t>
      </w:r>
      <w:r w:rsidRPr="00CB7922">
        <w:rPr>
          <w:rFonts w:cs="Calibri"/>
          <w:b/>
          <w:sz w:val="24"/>
          <w:szCs w:val="24"/>
        </w:rPr>
        <w:t>or</w:t>
      </w:r>
      <w:r w:rsidRPr="00CB7922">
        <w:rPr>
          <w:rFonts w:cs="Calibri"/>
          <w:b/>
          <w:spacing w:val="-6"/>
          <w:sz w:val="24"/>
          <w:szCs w:val="24"/>
        </w:rPr>
        <w:t xml:space="preserve"> </w:t>
      </w:r>
      <w:r w:rsidRPr="00CB7922">
        <w:rPr>
          <w:rFonts w:cs="Calibri"/>
          <w:b/>
          <w:sz w:val="24"/>
          <w:szCs w:val="24"/>
        </w:rPr>
        <w:t>stream</w:t>
      </w:r>
      <w:r w:rsidRPr="00CB7922">
        <w:rPr>
          <w:rFonts w:cs="Calibri"/>
          <w:b/>
          <w:spacing w:val="-7"/>
          <w:sz w:val="24"/>
          <w:szCs w:val="24"/>
        </w:rPr>
        <w:t xml:space="preserve"> </w:t>
      </w:r>
      <w:r w:rsidRPr="00CB7922">
        <w:rPr>
          <w:rFonts w:cs="Calibri"/>
          <w:b/>
          <w:spacing w:val="-1"/>
          <w:sz w:val="24"/>
          <w:szCs w:val="24"/>
        </w:rPr>
        <w:t>function</w:t>
      </w:r>
      <w:r w:rsidRPr="00CB7922">
        <w:rPr>
          <w:rFonts w:cs="Calibri"/>
          <w:spacing w:val="-1"/>
          <w:sz w:val="24"/>
          <w:szCs w:val="24"/>
        </w:rPr>
        <w:t>.</w:t>
      </w:r>
      <w:r w:rsidRPr="00CB7922">
        <w:rPr>
          <w:rFonts w:cs="Calibri"/>
          <w:spacing w:val="-6"/>
          <w:sz w:val="24"/>
          <w:szCs w:val="24"/>
        </w:rPr>
        <w:t xml:space="preserve"> </w:t>
      </w:r>
      <w:r w:rsidRPr="00CB7922">
        <w:rPr>
          <w:rFonts w:cs="Calibri"/>
          <w:spacing w:val="-1"/>
          <w:sz w:val="24"/>
          <w:szCs w:val="24"/>
        </w:rPr>
        <w:t>However,</w:t>
      </w:r>
      <w:r w:rsidRPr="00CB7922">
        <w:rPr>
          <w:rFonts w:cs="Calibri"/>
          <w:spacing w:val="-6"/>
          <w:sz w:val="24"/>
          <w:szCs w:val="24"/>
        </w:rPr>
        <w:t xml:space="preserve"> </w:t>
      </w:r>
      <w:r w:rsidRPr="00CB7922">
        <w:rPr>
          <w:rFonts w:cs="Calibri"/>
          <w:spacing w:val="-1"/>
          <w:sz w:val="24"/>
          <w:szCs w:val="24"/>
        </w:rPr>
        <w:t>the</w:t>
      </w:r>
      <w:r w:rsidRPr="00CB7922">
        <w:rPr>
          <w:rFonts w:cs="Calibri"/>
          <w:spacing w:val="-6"/>
          <w:sz w:val="24"/>
          <w:szCs w:val="24"/>
        </w:rPr>
        <w:t xml:space="preserve"> </w:t>
      </w:r>
      <w:r w:rsidRPr="00CB7922">
        <w:rPr>
          <w:rFonts w:cs="Calibri"/>
          <w:spacing w:val="-1"/>
          <w:sz w:val="24"/>
          <w:szCs w:val="24"/>
        </w:rPr>
        <w:t>location,</w:t>
      </w:r>
      <w:r w:rsidRPr="00CB7922">
        <w:rPr>
          <w:rFonts w:cs="Calibri"/>
          <w:spacing w:val="-6"/>
          <w:sz w:val="24"/>
          <w:szCs w:val="24"/>
        </w:rPr>
        <w:t xml:space="preserve"> </w:t>
      </w:r>
      <w:r w:rsidRPr="00CB7922">
        <w:rPr>
          <w:rFonts w:cs="Calibri"/>
          <w:spacing w:val="-1"/>
          <w:sz w:val="24"/>
          <w:szCs w:val="24"/>
        </w:rPr>
        <w:t>extent,</w:t>
      </w:r>
      <w:r w:rsidRPr="00CB7922">
        <w:rPr>
          <w:rFonts w:cs="Calibri"/>
          <w:spacing w:val="-7"/>
          <w:sz w:val="24"/>
          <w:szCs w:val="24"/>
        </w:rPr>
        <w:t xml:space="preserve"> </w:t>
      </w:r>
      <w:r w:rsidRPr="00CB7922">
        <w:rPr>
          <w:rFonts w:cs="Calibri"/>
          <w:sz w:val="24"/>
          <w:szCs w:val="24"/>
        </w:rPr>
        <w:t>and</w:t>
      </w:r>
      <w:r w:rsidRPr="00081DF5">
        <w:rPr>
          <w:rFonts w:cs="Calibri"/>
          <w:spacing w:val="115"/>
          <w:w w:val="99"/>
          <w:sz w:val="24"/>
          <w:szCs w:val="24"/>
        </w:rPr>
        <w:t xml:space="preserve"> </w:t>
      </w:r>
      <w:r w:rsidRPr="00CB7922">
        <w:rPr>
          <w:rFonts w:cs="Calibri"/>
          <w:spacing w:val="-1"/>
          <w:sz w:val="24"/>
          <w:szCs w:val="24"/>
        </w:rPr>
        <w:t>significance</w:t>
      </w:r>
      <w:r w:rsidRPr="00CB7922">
        <w:rPr>
          <w:rFonts w:cs="Calibri"/>
          <w:spacing w:val="-6"/>
          <w:sz w:val="24"/>
          <w:szCs w:val="24"/>
        </w:rPr>
        <w:t xml:space="preserve"> </w:t>
      </w:r>
      <w:r w:rsidRPr="00CB7922">
        <w:rPr>
          <w:rFonts w:cs="Calibri"/>
          <w:sz w:val="24"/>
          <w:szCs w:val="24"/>
        </w:rPr>
        <w:t>of</w:t>
      </w:r>
      <w:r w:rsidRPr="00CB7922">
        <w:rPr>
          <w:rFonts w:cs="Calibri"/>
          <w:spacing w:val="-5"/>
          <w:sz w:val="24"/>
          <w:szCs w:val="24"/>
        </w:rPr>
        <w:t xml:space="preserve"> </w:t>
      </w:r>
      <w:r w:rsidRPr="00CB7922">
        <w:rPr>
          <w:rFonts w:cs="Calibri"/>
          <w:spacing w:val="-1"/>
          <w:sz w:val="24"/>
          <w:szCs w:val="24"/>
        </w:rPr>
        <w:t>these</w:t>
      </w:r>
      <w:r w:rsidRPr="00CB7922">
        <w:rPr>
          <w:rFonts w:cs="Calibri"/>
          <w:spacing w:val="-4"/>
          <w:sz w:val="24"/>
          <w:szCs w:val="24"/>
        </w:rPr>
        <w:t xml:space="preserve"> </w:t>
      </w:r>
      <w:r w:rsidRPr="00CB7922">
        <w:rPr>
          <w:rFonts w:cs="Calibri"/>
          <w:spacing w:val="-1"/>
          <w:sz w:val="24"/>
          <w:szCs w:val="24"/>
        </w:rPr>
        <w:t>impacts</w:t>
      </w:r>
      <w:r w:rsidRPr="00CB7922">
        <w:rPr>
          <w:rFonts w:cs="Calibri"/>
          <w:spacing w:val="-5"/>
          <w:sz w:val="24"/>
          <w:szCs w:val="24"/>
        </w:rPr>
        <w:t xml:space="preserve"> </w:t>
      </w:r>
      <w:r w:rsidRPr="00CB7922">
        <w:rPr>
          <w:rFonts w:cs="Calibri"/>
          <w:sz w:val="24"/>
          <w:szCs w:val="24"/>
        </w:rPr>
        <w:t>is</w:t>
      </w:r>
      <w:r w:rsidRPr="00CB7922">
        <w:rPr>
          <w:rFonts w:cs="Calibri"/>
          <w:spacing w:val="-4"/>
          <w:sz w:val="24"/>
          <w:szCs w:val="24"/>
        </w:rPr>
        <w:t xml:space="preserve"> </w:t>
      </w:r>
      <w:r w:rsidRPr="00CB7922">
        <w:rPr>
          <w:rFonts w:cs="Calibri"/>
          <w:spacing w:val="-1"/>
          <w:sz w:val="24"/>
          <w:szCs w:val="24"/>
        </w:rPr>
        <w:t>not</w:t>
      </w:r>
      <w:r w:rsidRPr="00CB7922">
        <w:rPr>
          <w:rFonts w:cs="Calibri"/>
          <w:spacing w:val="-4"/>
          <w:sz w:val="24"/>
          <w:szCs w:val="24"/>
        </w:rPr>
        <w:t xml:space="preserve"> </w:t>
      </w:r>
      <w:r w:rsidRPr="00CB7922">
        <w:rPr>
          <w:rFonts w:cs="Calibri"/>
          <w:spacing w:val="-1"/>
          <w:sz w:val="24"/>
          <w:szCs w:val="24"/>
        </w:rPr>
        <w:t>known</w:t>
      </w:r>
      <w:r w:rsidRPr="00CB7922">
        <w:rPr>
          <w:rFonts w:cs="Calibri"/>
          <w:spacing w:val="-5"/>
          <w:sz w:val="24"/>
          <w:szCs w:val="24"/>
        </w:rPr>
        <w:t xml:space="preserve"> </w:t>
      </w:r>
      <w:r w:rsidRPr="00CB7922">
        <w:rPr>
          <w:rFonts w:cs="Calibri"/>
          <w:sz w:val="24"/>
          <w:szCs w:val="24"/>
        </w:rPr>
        <w:t>at</w:t>
      </w:r>
      <w:r w:rsidRPr="00CB7922">
        <w:rPr>
          <w:rFonts w:cs="Calibri"/>
          <w:spacing w:val="-5"/>
          <w:sz w:val="24"/>
          <w:szCs w:val="24"/>
        </w:rPr>
        <w:t xml:space="preserve"> </w:t>
      </w:r>
      <w:r w:rsidRPr="00CB7922">
        <w:rPr>
          <w:rFonts w:cs="Calibri"/>
          <w:spacing w:val="-1"/>
          <w:sz w:val="24"/>
          <w:szCs w:val="24"/>
        </w:rPr>
        <w:t>this</w:t>
      </w:r>
      <w:r w:rsidRPr="00CB7922">
        <w:rPr>
          <w:rFonts w:cs="Calibri"/>
          <w:spacing w:val="-3"/>
          <w:sz w:val="24"/>
          <w:szCs w:val="24"/>
        </w:rPr>
        <w:t xml:space="preserve"> </w:t>
      </w:r>
      <w:r w:rsidRPr="00CB7922">
        <w:rPr>
          <w:rFonts w:cs="Calibri"/>
          <w:spacing w:val="-1"/>
          <w:sz w:val="24"/>
          <w:szCs w:val="24"/>
        </w:rPr>
        <w:t>time,</w:t>
      </w:r>
      <w:r w:rsidRPr="00CB7922">
        <w:rPr>
          <w:rFonts w:cs="Calibri"/>
          <w:spacing w:val="-5"/>
          <w:sz w:val="24"/>
          <w:szCs w:val="24"/>
        </w:rPr>
        <w:t xml:space="preserve"> </w:t>
      </w:r>
      <w:r w:rsidRPr="00CB7922">
        <w:rPr>
          <w:rFonts w:cs="Calibri"/>
          <w:spacing w:val="-1"/>
          <w:sz w:val="24"/>
          <w:szCs w:val="24"/>
        </w:rPr>
        <w:t>since</w:t>
      </w:r>
      <w:r w:rsidRPr="00CB7922">
        <w:rPr>
          <w:rFonts w:cs="Calibri"/>
          <w:spacing w:val="-5"/>
          <w:sz w:val="24"/>
          <w:szCs w:val="24"/>
        </w:rPr>
        <w:t xml:space="preserve"> </w:t>
      </w:r>
      <w:r w:rsidRPr="00CB7922">
        <w:rPr>
          <w:rFonts w:cs="Calibri"/>
          <w:sz w:val="24"/>
          <w:szCs w:val="24"/>
        </w:rPr>
        <w:t>the</w:t>
      </w:r>
      <w:r w:rsidRPr="00CB7922">
        <w:rPr>
          <w:rFonts w:cs="Calibri"/>
          <w:spacing w:val="-5"/>
          <w:sz w:val="24"/>
          <w:szCs w:val="24"/>
        </w:rPr>
        <w:t xml:space="preserve"> </w:t>
      </w:r>
      <w:r w:rsidRPr="00CB7922">
        <w:rPr>
          <w:rFonts w:cs="Calibri"/>
          <w:spacing w:val="-1"/>
          <w:sz w:val="24"/>
          <w:szCs w:val="24"/>
        </w:rPr>
        <w:t>exact</w:t>
      </w:r>
      <w:r w:rsidRPr="00CB7922">
        <w:rPr>
          <w:rFonts w:cs="Calibri"/>
          <w:spacing w:val="-4"/>
          <w:sz w:val="24"/>
          <w:szCs w:val="24"/>
        </w:rPr>
        <w:t xml:space="preserve"> </w:t>
      </w:r>
      <w:r w:rsidRPr="00CB7922">
        <w:rPr>
          <w:rFonts w:cs="Calibri"/>
          <w:spacing w:val="-1"/>
          <w:sz w:val="24"/>
          <w:szCs w:val="24"/>
        </w:rPr>
        <w:t>location</w:t>
      </w:r>
      <w:r w:rsidRPr="00CB7922">
        <w:rPr>
          <w:rFonts w:cs="Calibri"/>
          <w:spacing w:val="-4"/>
          <w:sz w:val="24"/>
          <w:szCs w:val="24"/>
        </w:rPr>
        <w:t xml:space="preserve"> </w:t>
      </w:r>
      <w:r w:rsidRPr="00CB7922">
        <w:rPr>
          <w:rFonts w:cs="Calibri"/>
          <w:spacing w:val="-1"/>
          <w:sz w:val="24"/>
          <w:szCs w:val="24"/>
        </w:rPr>
        <w:t>and</w:t>
      </w:r>
      <w:r w:rsidRPr="00CB7922">
        <w:rPr>
          <w:rFonts w:cs="Calibri"/>
          <w:spacing w:val="-5"/>
          <w:sz w:val="24"/>
          <w:szCs w:val="24"/>
        </w:rPr>
        <w:t xml:space="preserve"> </w:t>
      </w:r>
      <w:r w:rsidRPr="00CB7922">
        <w:rPr>
          <w:rFonts w:cs="Calibri"/>
          <w:spacing w:val="-1"/>
          <w:sz w:val="24"/>
          <w:szCs w:val="24"/>
        </w:rPr>
        <w:t>span</w:t>
      </w:r>
      <w:r w:rsidRPr="00CB7922">
        <w:rPr>
          <w:rFonts w:cs="Calibri"/>
          <w:spacing w:val="-4"/>
          <w:sz w:val="24"/>
          <w:szCs w:val="24"/>
        </w:rPr>
        <w:t xml:space="preserve"> </w:t>
      </w:r>
      <w:r w:rsidRPr="00CB7922">
        <w:rPr>
          <w:rFonts w:cs="Calibri"/>
          <w:spacing w:val="-1"/>
          <w:sz w:val="24"/>
          <w:szCs w:val="24"/>
        </w:rPr>
        <w:t>length</w:t>
      </w:r>
      <w:r w:rsidRPr="00CB7922">
        <w:rPr>
          <w:rFonts w:cs="Calibri"/>
          <w:spacing w:val="-5"/>
          <w:sz w:val="24"/>
          <w:szCs w:val="24"/>
        </w:rPr>
        <w:t xml:space="preserve"> </w:t>
      </w:r>
      <w:r w:rsidRPr="00CB7922">
        <w:rPr>
          <w:rFonts w:cs="Calibri"/>
          <w:sz w:val="24"/>
          <w:szCs w:val="24"/>
        </w:rPr>
        <w:t>of</w:t>
      </w:r>
      <w:r w:rsidRPr="00CB7922">
        <w:rPr>
          <w:rFonts w:cs="Calibri"/>
          <w:spacing w:val="-5"/>
          <w:sz w:val="24"/>
          <w:szCs w:val="24"/>
        </w:rPr>
        <w:t xml:space="preserve"> </w:t>
      </w:r>
      <w:r w:rsidRPr="00CB7922">
        <w:rPr>
          <w:rFonts w:cs="Calibri"/>
          <w:spacing w:val="-1"/>
          <w:sz w:val="24"/>
          <w:szCs w:val="24"/>
        </w:rPr>
        <w:t>new</w:t>
      </w:r>
      <w:r w:rsidRPr="00081DF5">
        <w:rPr>
          <w:rFonts w:cs="Calibri"/>
          <w:spacing w:val="-1"/>
          <w:sz w:val="24"/>
          <w:szCs w:val="24"/>
        </w:rPr>
        <w:t xml:space="preserve"> </w:t>
      </w:r>
      <w:r w:rsidRPr="00CB7922">
        <w:rPr>
          <w:rFonts w:cs="Calibri"/>
          <w:spacing w:val="-1"/>
          <w:sz w:val="24"/>
          <w:szCs w:val="24"/>
        </w:rPr>
        <w:t>bridges</w:t>
      </w:r>
      <w:r w:rsidRPr="00CB7922">
        <w:rPr>
          <w:rFonts w:cs="Calibri"/>
          <w:spacing w:val="-7"/>
          <w:sz w:val="24"/>
          <w:szCs w:val="24"/>
        </w:rPr>
        <w:t xml:space="preserve"> </w:t>
      </w:r>
      <w:r w:rsidRPr="00CB7922">
        <w:rPr>
          <w:rFonts w:cs="Calibri"/>
          <w:spacing w:val="-1"/>
          <w:sz w:val="24"/>
          <w:szCs w:val="24"/>
        </w:rPr>
        <w:t>has</w:t>
      </w:r>
      <w:r w:rsidRPr="00CB7922">
        <w:rPr>
          <w:rFonts w:cs="Calibri"/>
          <w:spacing w:val="-7"/>
          <w:sz w:val="24"/>
          <w:szCs w:val="24"/>
        </w:rPr>
        <w:t xml:space="preserve"> </w:t>
      </w:r>
      <w:r w:rsidRPr="00CB7922">
        <w:rPr>
          <w:rFonts w:cs="Calibri"/>
          <w:sz w:val="24"/>
          <w:szCs w:val="24"/>
        </w:rPr>
        <w:t>not</w:t>
      </w:r>
      <w:r w:rsidRPr="00CB7922">
        <w:rPr>
          <w:rFonts w:cs="Calibri"/>
          <w:spacing w:val="-7"/>
          <w:sz w:val="24"/>
          <w:szCs w:val="24"/>
        </w:rPr>
        <w:t xml:space="preserve"> </w:t>
      </w:r>
      <w:r w:rsidRPr="00CB7922">
        <w:rPr>
          <w:rFonts w:cs="Calibri"/>
          <w:spacing w:val="-1"/>
          <w:sz w:val="24"/>
          <w:szCs w:val="24"/>
        </w:rPr>
        <w:t>been</w:t>
      </w:r>
      <w:r w:rsidRPr="00CB7922">
        <w:rPr>
          <w:rFonts w:cs="Calibri"/>
          <w:spacing w:val="-8"/>
          <w:sz w:val="24"/>
          <w:szCs w:val="24"/>
        </w:rPr>
        <w:t xml:space="preserve"> </w:t>
      </w:r>
      <w:r w:rsidRPr="00CB7922">
        <w:rPr>
          <w:rFonts w:cs="Calibri"/>
          <w:spacing w:val="-1"/>
          <w:sz w:val="24"/>
          <w:szCs w:val="24"/>
        </w:rPr>
        <w:t>determined.</w:t>
      </w:r>
      <w:r w:rsidR="00DF39C2">
        <w:rPr>
          <w:rFonts w:cs="Calibri"/>
          <w:spacing w:val="-1"/>
          <w:sz w:val="24"/>
          <w:szCs w:val="24"/>
        </w:rPr>
        <w:t>”</w:t>
      </w:r>
    </w:p>
    <w:p w:rsidR="00DF39C2" w:rsidRDefault="00DF39C2" w:rsidP="00CB7922">
      <w:pPr>
        <w:kinsoku w:val="0"/>
        <w:overflowPunct w:val="0"/>
        <w:autoSpaceDE w:val="0"/>
        <w:autoSpaceDN w:val="0"/>
        <w:adjustRightInd w:val="0"/>
        <w:spacing w:after="0" w:line="258" w:lineRule="auto"/>
        <w:ind w:left="40" w:right="115"/>
        <w:rPr>
          <w:rFonts w:cs="Calibri"/>
          <w:sz w:val="24"/>
          <w:szCs w:val="24"/>
        </w:rPr>
      </w:pPr>
      <w:r>
        <w:rPr>
          <w:rFonts w:cs="Calibri"/>
          <w:sz w:val="24"/>
          <w:szCs w:val="24"/>
        </w:rPr>
        <w:t>Note that there a</w:t>
      </w:r>
      <w:r w:rsidR="0081123F">
        <w:rPr>
          <w:rFonts w:cs="Calibri"/>
          <w:sz w:val="24"/>
          <w:szCs w:val="24"/>
        </w:rPr>
        <w:t>re</w:t>
      </w:r>
      <w:r>
        <w:rPr>
          <w:rFonts w:cs="Calibri"/>
          <w:sz w:val="24"/>
          <w:szCs w:val="24"/>
        </w:rPr>
        <w:t xml:space="preserve"> </w:t>
      </w:r>
      <w:r w:rsidRPr="0081123F">
        <w:rPr>
          <w:rFonts w:cs="Calibri"/>
          <w:b/>
          <w:sz w:val="24"/>
          <w:szCs w:val="24"/>
        </w:rPr>
        <w:t>13 new bridge structures pr</w:t>
      </w:r>
      <w:r w:rsidR="0081123F" w:rsidRPr="0081123F">
        <w:rPr>
          <w:rFonts w:cs="Calibri"/>
          <w:b/>
          <w:sz w:val="24"/>
          <w:szCs w:val="24"/>
        </w:rPr>
        <w:t xml:space="preserve">oposed </w:t>
      </w:r>
      <w:r w:rsidR="0081123F">
        <w:rPr>
          <w:rFonts w:cs="Calibri"/>
          <w:sz w:val="24"/>
          <w:szCs w:val="24"/>
        </w:rPr>
        <w:t>by the Final Trail Plan (</w:t>
      </w:r>
      <w:r>
        <w:rPr>
          <w:rFonts w:cs="Calibri"/>
          <w:sz w:val="24"/>
          <w:szCs w:val="24"/>
        </w:rPr>
        <w:t>pp. 176-179).</w:t>
      </w:r>
    </w:p>
    <w:p w:rsidR="0069350F" w:rsidRPr="00CB7922" w:rsidRDefault="0069350F" w:rsidP="00CB7922">
      <w:pPr>
        <w:kinsoku w:val="0"/>
        <w:overflowPunct w:val="0"/>
        <w:autoSpaceDE w:val="0"/>
        <w:autoSpaceDN w:val="0"/>
        <w:adjustRightInd w:val="0"/>
        <w:spacing w:after="0" w:line="258" w:lineRule="auto"/>
        <w:ind w:left="40" w:right="115"/>
        <w:rPr>
          <w:rFonts w:cs="Calibri"/>
          <w:sz w:val="24"/>
          <w:szCs w:val="24"/>
        </w:rPr>
      </w:pPr>
    </w:p>
    <w:p w:rsidR="005C0D63" w:rsidRDefault="005A1702" w:rsidP="0069350F">
      <w:pPr>
        <w:kinsoku w:val="0"/>
        <w:overflowPunct w:val="0"/>
        <w:autoSpaceDE w:val="0"/>
        <w:autoSpaceDN w:val="0"/>
        <w:adjustRightInd w:val="0"/>
        <w:spacing w:after="0"/>
        <w:ind w:right="544"/>
        <w:rPr>
          <w:rFonts w:cs="Calibri"/>
          <w:b/>
          <w:bCs/>
          <w:iCs/>
          <w:sz w:val="24"/>
          <w:szCs w:val="24"/>
        </w:rPr>
      </w:pPr>
      <w:r w:rsidRPr="00081DF5">
        <w:rPr>
          <w:rFonts w:cs="Calibri"/>
          <w:bCs/>
          <w:iCs/>
          <w:sz w:val="24"/>
          <w:szCs w:val="24"/>
        </w:rPr>
        <w:t>3.</w:t>
      </w:r>
      <w:r w:rsidRPr="00081DF5">
        <w:rPr>
          <w:rFonts w:cs="Calibri"/>
          <w:bCs/>
          <w:iCs/>
          <w:sz w:val="24"/>
          <w:szCs w:val="24"/>
        </w:rPr>
        <w:tab/>
      </w:r>
      <w:r w:rsidR="005C0D63" w:rsidRPr="00081DF5">
        <w:rPr>
          <w:rFonts w:cs="Calibri"/>
          <w:bCs/>
          <w:iCs/>
          <w:sz w:val="24"/>
          <w:szCs w:val="24"/>
        </w:rPr>
        <w:t xml:space="preserve">In </w:t>
      </w:r>
      <w:r w:rsidR="005C0D63" w:rsidRPr="00081DF5">
        <w:rPr>
          <w:rFonts w:cs="Calibri"/>
          <w:b/>
          <w:bCs/>
          <w:iCs/>
          <w:sz w:val="24"/>
          <w:szCs w:val="24"/>
        </w:rPr>
        <w:t xml:space="preserve">Mark </w:t>
      </w:r>
      <w:r w:rsidR="00081DF5" w:rsidRPr="00081DF5">
        <w:rPr>
          <w:rFonts w:cs="Calibri"/>
          <w:b/>
          <w:bCs/>
          <w:iCs/>
          <w:sz w:val="24"/>
          <w:szCs w:val="24"/>
        </w:rPr>
        <w:t>Beardsley’s</w:t>
      </w:r>
      <w:r w:rsidR="005C0D63" w:rsidRPr="00081DF5">
        <w:rPr>
          <w:rFonts w:cs="Calibri"/>
          <w:b/>
          <w:bCs/>
          <w:iCs/>
          <w:sz w:val="24"/>
          <w:szCs w:val="24"/>
        </w:rPr>
        <w:t xml:space="preserve"> Report</w:t>
      </w:r>
      <w:r w:rsidR="005C0D63" w:rsidRPr="00081DF5">
        <w:rPr>
          <w:rFonts w:cs="Calibri"/>
          <w:bCs/>
          <w:iCs/>
          <w:sz w:val="24"/>
          <w:szCs w:val="24"/>
        </w:rPr>
        <w:t xml:space="preserve"> on the impacts of the trail on the Crystal River</w:t>
      </w:r>
      <w:r w:rsidR="00C03860">
        <w:rPr>
          <w:rFonts w:cs="Calibri"/>
          <w:bCs/>
          <w:iCs/>
          <w:sz w:val="24"/>
          <w:szCs w:val="24"/>
        </w:rPr>
        <w:t xml:space="preserve"> titled</w:t>
      </w:r>
      <w:r w:rsidR="005C0D63" w:rsidRPr="00081DF5">
        <w:rPr>
          <w:rFonts w:cs="Calibri"/>
          <w:bCs/>
          <w:iCs/>
          <w:sz w:val="24"/>
          <w:szCs w:val="24"/>
        </w:rPr>
        <w:t xml:space="preserve"> </w:t>
      </w:r>
      <w:r w:rsidR="00A261DE" w:rsidRPr="0081123F">
        <w:rPr>
          <w:sz w:val="24"/>
          <w:szCs w:val="24"/>
          <w:u w:val="single"/>
        </w:rPr>
        <w:t>Impacts of the Carbondale to Crested Butte Trail on the Health of the Crystal River</w:t>
      </w:r>
      <w:r w:rsidR="00A261DE" w:rsidRPr="004E47E5">
        <w:rPr>
          <w:sz w:val="24"/>
          <w:szCs w:val="24"/>
        </w:rPr>
        <w:t>, November 8, 2017</w:t>
      </w:r>
      <w:r w:rsidR="005C0D63" w:rsidRPr="00081DF5">
        <w:rPr>
          <w:rFonts w:cs="Calibri"/>
          <w:bCs/>
          <w:iCs/>
          <w:sz w:val="24"/>
          <w:szCs w:val="24"/>
        </w:rPr>
        <w:t xml:space="preserve"> (attached), Beardsley found that bridges presented the greatest risk of impacts to river health by the proposed trail. He concluded that </w:t>
      </w:r>
      <w:r w:rsidR="005C0D63" w:rsidRPr="00081DF5">
        <w:rPr>
          <w:rFonts w:cs="Calibri"/>
          <w:b/>
          <w:bCs/>
          <w:iCs/>
          <w:sz w:val="24"/>
          <w:szCs w:val="24"/>
        </w:rPr>
        <w:t xml:space="preserve">8 of the 10 new bridges proposed would have “high to very high levels of impact to the river </w:t>
      </w:r>
      <w:r w:rsidR="005C0D63" w:rsidRPr="00081DF5">
        <w:rPr>
          <w:rFonts w:cs="Calibri"/>
          <w:bCs/>
          <w:iCs/>
          <w:sz w:val="24"/>
          <w:szCs w:val="24"/>
        </w:rPr>
        <w:t xml:space="preserve">because they cross at areas where the river has active floodplain and wider riparian area. . . . </w:t>
      </w:r>
      <w:r w:rsidR="005C0D63" w:rsidRPr="00081DF5">
        <w:rPr>
          <w:rFonts w:cs="Calibri"/>
          <w:b/>
          <w:bCs/>
          <w:iCs/>
          <w:sz w:val="24"/>
          <w:szCs w:val="24"/>
        </w:rPr>
        <w:t xml:space="preserve">Building bridges in these locations would likely involve channelizing and armoring segments of the river and filling portions of active and functional floodplain </w:t>
      </w:r>
      <w:r w:rsidR="005C0D63" w:rsidRPr="00C03860">
        <w:rPr>
          <w:rFonts w:cs="Calibri"/>
          <w:b/>
          <w:bCs/>
          <w:iCs/>
          <w:sz w:val="24"/>
          <w:szCs w:val="24"/>
        </w:rPr>
        <w:t>with native riparian vegetation.”</w:t>
      </w:r>
    </w:p>
    <w:p w:rsidR="0069350F" w:rsidRPr="00081DF5" w:rsidRDefault="0069350F" w:rsidP="00B502E2">
      <w:pPr>
        <w:kinsoku w:val="0"/>
        <w:overflowPunct w:val="0"/>
        <w:autoSpaceDE w:val="0"/>
        <w:autoSpaceDN w:val="0"/>
        <w:adjustRightInd w:val="0"/>
        <w:spacing w:after="0"/>
        <w:ind w:right="544"/>
        <w:rPr>
          <w:rFonts w:cs="Calibri"/>
          <w:sz w:val="24"/>
          <w:szCs w:val="24"/>
        </w:rPr>
      </w:pPr>
      <w:r>
        <w:rPr>
          <w:rFonts w:cs="Calibri"/>
          <w:bCs/>
          <w:iCs/>
          <w:sz w:val="24"/>
          <w:szCs w:val="24"/>
        </w:rPr>
        <w:t xml:space="preserve">Photographs in the </w:t>
      </w:r>
      <w:r w:rsidR="001D0CFC">
        <w:rPr>
          <w:rFonts w:cs="Calibri"/>
          <w:bCs/>
          <w:iCs/>
          <w:sz w:val="24"/>
          <w:szCs w:val="24"/>
        </w:rPr>
        <w:t>Beardsley</w:t>
      </w:r>
      <w:r>
        <w:rPr>
          <w:rFonts w:cs="Calibri"/>
          <w:bCs/>
          <w:iCs/>
          <w:sz w:val="24"/>
          <w:szCs w:val="24"/>
        </w:rPr>
        <w:t xml:space="preserve"> report </w:t>
      </w:r>
      <w:r w:rsidR="00B502E2">
        <w:rPr>
          <w:rFonts w:cs="Calibri"/>
          <w:bCs/>
          <w:iCs/>
          <w:sz w:val="24"/>
          <w:szCs w:val="24"/>
        </w:rPr>
        <w:t>(Figures 1-17) clearly demonstrate the narrowness of the Crystal River Valley and the proximity of proposed trail alternatives to riparian, river bank and instream areas.</w:t>
      </w:r>
    </w:p>
    <w:p w:rsidR="005C0D63" w:rsidRPr="00081DF5" w:rsidRDefault="005C0D63" w:rsidP="005C0D63">
      <w:pPr>
        <w:kinsoku w:val="0"/>
        <w:overflowPunct w:val="0"/>
        <w:autoSpaceDE w:val="0"/>
        <w:autoSpaceDN w:val="0"/>
        <w:adjustRightInd w:val="0"/>
        <w:spacing w:before="160"/>
        <w:ind w:right="544" w:firstLine="720"/>
        <w:rPr>
          <w:rFonts w:cs="Calibri"/>
          <w:bCs/>
          <w:iCs/>
          <w:sz w:val="24"/>
          <w:szCs w:val="24"/>
        </w:rPr>
      </w:pPr>
      <w:r w:rsidRPr="00081DF5">
        <w:rPr>
          <w:rFonts w:cs="Calibri"/>
          <w:bCs/>
          <w:iCs/>
          <w:sz w:val="24"/>
          <w:szCs w:val="24"/>
        </w:rPr>
        <w:t>His report concluded the following regarding the risks to river health associated with any trail construction up the Crystal River Valley (emphasis added):</w:t>
      </w:r>
    </w:p>
    <w:p w:rsidR="005C0D63" w:rsidRPr="00081DF5" w:rsidRDefault="005C0D63" w:rsidP="005C0D63">
      <w:pPr>
        <w:kinsoku w:val="0"/>
        <w:overflowPunct w:val="0"/>
        <w:autoSpaceDE w:val="0"/>
        <w:autoSpaceDN w:val="0"/>
        <w:adjustRightInd w:val="0"/>
        <w:spacing w:before="160" w:line="240" w:lineRule="auto"/>
        <w:ind w:left="720" w:right="544"/>
        <w:rPr>
          <w:b/>
          <w:sz w:val="24"/>
          <w:szCs w:val="24"/>
        </w:rPr>
      </w:pPr>
      <w:r w:rsidRPr="00081DF5">
        <w:rPr>
          <w:sz w:val="24"/>
          <w:szCs w:val="24"/>
        </w:rPr>
        <w:t>This segment of the Crystal is generally a very healthy river, and special care is needed to protect it</w:t>
      </w:r>
      <w:r w:rsidRPr="00081DF5">
        <w:rPr>
          <w:b/>
          <w:sz w:val="24"/>
          <w:szCs w:val="24"/>
        </w:rPr>
        <w:t>. Building a new trail up the valley will introduce long-term impacts to river health, and these impacts will be difficult or impossible to reverse in the future.</w:t>
      </w:r>
      <w:r w:rsidRPr="00081DF5">
        <w:rPr>
          <w:sz w:val="24"/>
          <w:szCs w:val="24"/>
        </w:rPr>
        <w:t xml:space="preserve"> It is important to weigh these sacrifices to river health, alongside other environmental impacts such as wildlife, vegetation and wetland, and cultural resources, against the social benefits of a trail. </w:t>
      </w:r>
      <w:r w:rsidRPr="00081DF5">
        <w:rPr>
          <w:b/>
          <w:sz w:val="24"/>
          <w:szCs w:val="24"/>
        </w:rPr>
        <w:t>River impacts are especially important in this case,</w:t>
      </w:r>
      <w:r w:rsidRPr="00081DF5">
        <w:rPr>
          <w:sz w:val="24"/>
          <w:szCs w:val="24"/>
        </w:rPr>
        <w:t xml:space="preserve"> and </w:t>
      </w:r>
      <w:r w:rsidRPr="00081DF5">
        <w:rPr>
          <w:b/>
          <w:sz w:val="24"/>
          <w:szCs w:val="24"/>
        </w:rPr>
        <w:t>considering these impacts when planning a project as big as the Carbondale to Crested Butte Trail is critical in order to minimize the amount of permanent damage to a healthy river that, itself, provides great social benefits.</w:t>
      </w:r>
    </w:p>
    <w:p w:rsidR="004E47E5" w:rsidRPr="00081DF5" w:rsidRDefault="00346740" w:rsidP="005A1702">
      <w:pPr>
        <w:ind w:firstLine="720"/>
        <w:rPr>
          <w:sz w:val="24"/>
          <w:szCs w:val="24"/>
        </w:rPr>
      </w:pPr>
      <w:r w:rsidRPr="00081DF5">
        <w:rPr>
          <w:sz w:val="24"/>
          <w:szCs w:val="24"/>
        </w:rPr>
        <w:t xml:space="preserve">To summarize, </w:t>
      </w:r>
      <w:r w:rsidR="00956AB6" w:rsidRPr="00081DF5">
        <w:rPr>
          <w:sz w:val="24"/>
          <w:szCs w:val="24"/>
        </w:rPr>
        <w:t xml:space="preserve">the </w:t>
      </w:r>
      <w:r w:rsidR="00A93F85" w:rsidRPr="00081DF5">
        <w:rPr>
          <w:sz w:val="24"/>
          <w:szCs w:val="24"/>
        </w:rPr>
        <w:t>County’s</w:t>
      </w:r>
      <w:r w:rsidR="00956AB6" w:rsidRPr="00081DF5">
        <w:rPr>
          <w:sz w:val="24"/>
          <w:szCs w:val="24"/>
        </w:rPr>
        <w:t xml:space="preserve"> </w:t>
      </w:r>
      <w:r w:rsidR="00A261DE" w:rsidRPr="00081DF5">
        <w:rPr>
          <w:sz w:val="24"/>
          <w:szCs w:val="24"/>
        </w:rPr>
        <w:t>own</w:t>
      </w:r>
      <w:r w:rsidR="004E47E5" w:rsidRPr="00081DF5">
        <w:rPr>
          <w:sz w:val="24"/>
          <w:szCs w:val="24"/>
        </w:rPr>
        <w:t xml:space="preserve"> concerning conclusion</w:t>
      </w:r>
      <w:r w:rsidR="00CB7922" w:rsidRPr="00081DF5">
        <w:rPr>
          <w:sz w:val="24"/>
          <w:szCs w:val="24"/>
        </w:rPr>
        <w:t xml:space="preserve"> regarding </w:t>
      </w:r>
      <w:r w:rsidR="00956AB6" w:rsidRPr="00081DF5">
        <w:rPr>
          <w:sz w:val="24"/>
          <w:szCs w:val="24"/>
        </w:rPr>
        <w:t xml:space="preserve">the potential impacts of trail implementation </w:t>
      </w:r>
      <w:r w:rsidR="0081123F">
        <w:rPr>
          <w:sz w:val="24"/>
          <w:szCs w:val="24"/>
        </w:rPr>
        <w:t>on</w:t>
      </w:r>
      <w:r w:rsidR="00071C52">
        <w:rPr>
          <w:sz w:val="24"/>
          <w:szCs w:val="24"/>
        </w:rPr>
        <w:t xml:space="preserve"> the Crystal River </w:t>
      </w:r>
      <w:r w:rsidR="004E47E5" w:rsidRPr="00081DF5">
        <w:rPr>
          <w:sz w:val="24"/>
          <w:szCs w:val="24"/>
        </w:rPr>
        <w:t>is</w:t>
      </w:r>
      <w:r w:rsidR="00CB7922" w:rsidRPr="00081DF5">
        <w:rPr>
          <w:sz w:val="24"/>
          <w:szCs w:val="24"/>
        </w:rPr>
        <w:t xml:space="preserve"> that </w:t>
      </w:r>
      <w:r w:rsidR="00D52B8B">
        <w:rPr>
          <w:sz w:val="24"/>
          <w:szCs w:val="24"/>
        </w:rPr>
        <w:t>“</w:t>
      </w:r>
      <w:r w:rsidR="00956AB6" w:rsidRPr="00081DF5">
        <w:rPr>
          <w:sz w:val="24"/>
          <w:szCs w:val="24"/>
        </w:rPr>
        <w:t xml:space="preserve">new structures or hardening (e.g., riprap, walls, bridge abutments, or piers) </w:t>
      </w:r>
      <w:r w:rsidR="00CB7922" w:rsidRPr="00081DF5">
        <w:rPr>
          <w:sz w:val="24"/>
          <w:szCs w:val="24"/>
        </w:rPr>
        <w:t>would</w:t>
      </w:r>
      <w:r w:rsidR="00956AB6" w:rsidRPr="00081DF5">
        <w:rPr>
          <w:sz w:val="24"/>
          <w:szCs w:val="24"/>
        </w:rPr>
        <w:t xml:space="preserve"> further degrade or constrict the stream channel, or result in a significant loss </w:t>
      </w:r>
      <w:r w:rsidR="00CB7922" w:rsidRPr="00081DF5">
        <w:rPr>
          <w:sz w:val="24"/>
          <w:szCs w:val="24"/>
        </w:rPr>
        <w:t>of wetland and r</w:t>
      </w:r>
      <w:r w:rsidR="00D52B8B">
        <w:rPr>
          <w:sz w:val="24"/>
          <w:szCs w:val="24"/>
        </w:rPr>
        <w:t>iparian habitat”</w:t>
      </w:r>
      <w:r w:rsidR="00CB7922" w:rsidRPr="00081DF5">
        <w:rPr>
          <w:sz w:val="24"/>
          <w:szCs w:val="24"/>
        </w:rPr>
        <w:t xml:space="preserve"> within and along the Crystal River stream channel and floodplain.</w:t>
      </w:r>
      <w:r w:rsidR="00956AB6" w:rsidRPr="00081DF5">
        <w:rPr>
          <w:sz w:val="24"/>
          <w:szCs w:val="24"/>
        </w:rPr>
        <w:t xml:space="preserve"> </w:t>
      </w:r>
      <w:r w:rsidR="0093228C" w:rsidRPr="00081DF5">
        <w:rPr>
          <w:sz w:val="24"/>
          <w:szCs w:val="24"/>
        </w:rPr>
        <w:t xml:space="preserve">December 2018 </w:t>
      </w:r>
      <w:r w:rsidR="00DF39C2">
        <w:rPr>
          <w:sz w:val="24"/>
          <w:szCs w:val="24"/>
        </w:rPr>
        <w:t>Final</w:t>
      </w:r>
      <w:r w:rsidR="0093228C" w:rsidRPr="00081DF5">
        <w:rPr>
          <w:sz w:val="24"/>
          <w:szCs w:val="24"/>
        </w:rPr>
        <w:t xml:space="preserve"> Trail Plan, p. 52.  </w:t>
      </w:r>
      <w:r w:rsidR="00A261DE" w:rsidRPr="00081DF5">
        <w:rPr>
          <w:sz w:val="24"/>
          <w:szCs w:val="24"/>
        </w:rPr>
        <w:t>Moreover</w:t>
      </w:r>
      <w:r w:rsidR="004E47E5" w:rsidRPr="00081DF5">
        <w:rPr>
          <w:sz w:val="24"/>
          <w:szCs w:val="24"/>
        </w:rPr>
        <w:t>,</w:t>
      </w:r>
      <w:r w:rsidR="00956AB6" w:rsidRPr="00081DF5">
        <w:rPr>
          <w:sz w:val="24"/>
          <w:szCs w:val="24"/>
        </w:rPr>
        <w:t xml:space="preserve"> </w:t>
      </w:r>
      <w:r w:rsidR="00A261DE" w:rsidRPr="00081DF5">
        <w:rPr>
          <w:sz w:val="24"/>
          <w:szCs w:val="24"/>
        </w:rPr>
        <w:t xml:space="preserve">it is very significant that </w:t>
      </w:r>
      <w:r w:rsidR="00956AB6" w:rsidRPr="00081DF5">
        <w:rPr>
          <w:sz w:val="24"/>
          <w:szCs w:val="24"/>
        </w:rPr>
        <w:t xml:space="preserve">the stream and riparian scientist who led the assessment of river health for the </w:t>
      </w:r>
      <w:r w:rsidR="00956AB6" w:rsidRPr="00081DF5">
        <w:rPr>
          <w:sz w:val="24"/>
          <w:szCs w:val="24"/>
        </w:rPr>
        <w:lastRenderedPageBreak/>
        <w:t xml:space="preserve">Crystal River Management </w:t>
      </w:r>
      <w:r w:rsidR="004E47E5" w:rsidRPr="00081DF5">
        <w:rPr>
          <w:sz w:val="24"/>
          <w:szCs w:val="24"/>
        </w:rPr>
        <w:t xml:space="preserve">Plan in 2016, Mark Beardsley, has </w:t>
      </w:r>
      <w:r w:rsidR="005A1702" w:rsidRPr="00081DF5">
        <w:rPr>
          <w:sz w:val="24"/>
          <w:szCs w:val="24"/>
        </w:rPr>
        <w:t>determined</w:t>
      </w:r>
      <w:r w:rsidR="004E47E5" w:rsidRPr="00081DF5">
        <w:rPr>
          <w:sz w:val="24"/>
          <w:szCs w:val="24"/>
        </w:rPr>
        <w:t xml:space="preserve"> that the Crystal River is generally a very healthy river, and that building a new trail up the valley </w:t>
      </w:r>
      <w:r w:rsidR="005A1702" w:rsidRPr="00081DF5">
        <w:rPr>
          <w:sz w:val="24"/>
          <w:szCs w:val="24"/>
        </w:rPr>
        <w:t>“</w:t>
      </w:r>
      <w:r w:rsidR="004E47E5" w:rsidRPr="00081DF5">
        <w:rPr>
          <w:sz w:val="24"/>
          <w:szCs w:val="24"/>
        </w:rPr>
        <w:t>will introduce long-term impacts to river health that will be difficult or impossible to reverse in the future</w:t>
      </w:r>
      <w:r w:rsidR="004E47E5" w:rsidRPr="00081DF5">
        <w:rPr>
          <w:b/>
          <w:sz w:val="24"/>
          <w:szCs w:val="24"/>
        </w:rPr>
        <w:t>.</w:t>
      </w:r>
      <w:r w:rsidR="005A1702" w:rsidRPr="00081DF5">
        <w:rPr>
          <w:b/>
          <w:sz w:val="24"/>
          <w:szCs w:val="24"/>
        </w:rPr>
        <w:t>”</w:t>
      </w:r>
      <w:r w:rsidR="004E47E5" w:rsidRPr="00081DF5">
        <w:rPr>
          <w:sz w:val="24"/>
          <w:szCs w:val="24"/>
        </w:rPr>
        <w:t xml:space="preserve">  Because of that, Mr. </w:t>
      </w:r>
      <w:r w:rsidR="00081DF5" w:rsidRPr="00081DF5">
        <w:rPr>
          <w:sz w:val="24"/>
          <w:szCs w:val="24"/>
        </w:rPr>
        <w:t>Beardsley</w:t>
      </w:r>
      <w:r w:rsidR="004E47E5" w:rsidRPr="00081DF5">
        <w:rPr>
          <w:sz w:val="24"/>
          <w:szCs w:val="24"/>
        </w:rPr>
        <w:t xml:space="preserve"> </w:t>
      </w:r>
      <w:r w:rsidR="005A1702" w:rsidRPr="00081DF5">
        <w:rPr>
          <w:sz w:val="24"/>
          <w:szCs w:val="24"/>
        </w:rPr>
        <w:t xml:space="preserve">concludes that </w:t>
      </w:r>
      <w:r w:rsidR="004E47E5" w:rsidRPr="00081DF5">
        <w:rPr>
          <w:sz w:val="24"/>
          <w:szCs w:val="24"/>
        </w:rPr>
        <w:t>considering these impacts is critical to minimize the amount of permanent damage to a healthy river</w:t>
      </w:r>
      <w:r w:rsidR="005A1702" w:rsidRPr="00081DF5">
        <w:rPr>
          <w:sz w:val="24"/>
          <w:szCs w:val="24"/>
        </w:rPr>
        <w:t>.</w:t>
      </w:r>
      <w:r w:rsidR="005A1702" w:rsidRPr="00081DF5">
        <w:rPr>
          <w:b/>
          <w:sz w:val="24"/>
          <w:szCs w:val="24"/>
        </w:rPr>
        <w:t xml:space="preserve"> </w:t>
      </w:r>
      <w:r w:rsidR="004E47E5" w:rsidRPr="004E47E5">
        <w:rPr>
          <w:sz w:val="24"/>
          <w:szCs w:val="24"/>
        </w:rPr>
        <w:t xml:space="preserve">Mark </w:t>
      </w:r>
      <w:r w:rsidR="00081DF5" w:rsidRPr="00081DF5">
        <w:rPr>
          <w:sz w:val="24"/>
          <w:szCs w:val="24"/>
        </w:rPr>
        <w:t>Beardsley</w:t>
      </w:r>
      <w:r w:rsidR="004E47E5" w:rsidRPr="004E47E5">
        <w:rPr>
          <w:sz w:val="24"/>
          <w:szCs w:val="24"/>
        </w:rPr>
        <w:t>, EcoMetrics, Impacts of the Carbondale to Crested Butte Trail on the health of the Crystal River, November 8, 2017.</w:t>
      </w:r>
    </w:p>
    <w:p w:rsidR="0093228C" w:rsidRPr="00081DF5" w:rsidRDefault="005A1702" w:rsidP="005A1702">
      <w:pPr>
        <w:ind w:firstLine="720"/>
        <w:rPr>
          <w:sz w:val="24"/>
          <w:szCs w:val="24"/>
        </w:rPr>
      </w:pPr>
      <w:r w:rsidRPr="00081DF5">
        <w:rPr>
          <w:sz w:val="24"/>
          <w:szCs w:val="24"/>
        </w:rPr>
        <w:t xml:space="preserve">If the Forest Service NEPA review is limited to just the segment that the County has proposed for review, there is a very real likelihood that </w:t>
      </w:r>
      <w:r w:rsidR="00A261DE" w:rsidRPr="00081DF5">
        <w:rPr>
          <w:sz w:val="24"/>
          <w:szCs w:val="24"/>
        </w:rPr>
        <w:t xml:space="preserve">these </w:t>
      </w:r>
      <w:r w:rsidRPr="00081DF5">
        <w:rPr>
          <w:sz w:val="24"/>
          <w:szCs w:val="24"/>
        </w:rPr>
        <w:t xml:space="preserve">potentially significant impacts to the Crystal River from </w:t>
      </w:r>
      <w:r w:rsidR="00D52B8B">
        <w:rPr>
          <w:sz w:val="24"/>
          <w:szCs w:val="24"/>
        </w:rPr>
        <w:t xml:space="preserve">the </w:t>
      </w:r>
      <w:r w:rsidRPr="00081DF5">
        <w:rPr>
          <w:sz w:val="24"/>
          <w:szCs w:val="24"/>
        </w:rPr>
        <w:t xml:space="preserve">trail and bridge construction contained in the trail plan would escape any environmental review at all. The river is clearly not a segmented environment. Moreover, there is no question that the County’s Trail Plan contemplates the construction of the entire trail over an approximately </w:t>
      </w:r>
      <w:r w:rsidR="00744416">
        <w:rPr>
          <w:sz w:val="24"/>
          <w:szCs w:val="24"/>
        </w:rPr>
        <w:t>20</w:t>
      </w:r>
      <w:r w:rsidRPr="00081DF5">
        <w:rPr>
          <w:sz w:val="24"/>
          <w:szCs w:val="24"/>
        </w:rPr>
        <w:t xml:space="preserve"> year time period. That is confirmed by the December 2018 </w:t>
      </w:r>
      <w:r w:rsidR="00FE04C4">
        <w:rPr>
          <w:sz w:val="24"/>
          <w:szCs w:val="24"/>
        </w:rPr>
        <w:t>Final</w:t>
      </w:r>
      <w:r w:rsidRPr="00081DF5">
        <w:rPr>
          <w:sz w:val="24"/>
          <w:szCs w:val="24"/>
        </w:rPr>
        <w:t xml:space="preserve"> Trail Plan which </w:t>
      </w:r>
      <w:r w:rsidR="0032428E" w:rsidRPr="00081DF5">
        <w:rPr>
          <w:sz w:val="24"/>
          <w:szCs w:val="24"/>
        </w:rPr>
        <w:t>Pitkin</w:t>
      </w:r>
      <w:r w:rsidRPr="00081DF5">
        <w:rPr>
          <w:sz w:val="24"/>
          <w:szCs w:val="24"/>
        </w:rPr>
        <w:t xml:space="preserve"> County </w:t>
      </w:r>
      <w:r w:rsidR="0032428E" w:rsidRPr="00081DF5">
        <w:rPr>
          <w:sz w:val="24"/>
          <w:szCs w:val="24"/>
        </w:rPr>
        <w:t xml:space="preserve">Open Space and Trails </w:t>
      </w:r>
      <w:r w:rsidRPr="00081DF5">
        <w:rPr>
          <w:sz w:val="24"/>
          <w:szCs w:val="24"/>
        </w:rPr>
        <w:t xml:space="preserve">provided the Forest Service with a link to in its </w:t>
      </w:r>
      <w:r w:rsidR="0032428E" w:rsidRPr="00081DF5">
        <w:rPr>
          <w:sz w:val="24"/>
          <w:szCs w:val="24"/>
        </w:rPr>
        <w:t>May 24, 2019 request for NEPA review.</w:t>
      </w:r>
      <w:r w:rsidRPr="00081DF5">
        <w:rPr>
          <w:sz w:val="24"/>
          <w:szCs w:val="24"/>
        </w:rPr>
        <w:t xml:space="preserve"> </w:t>
      </w:r>
      <w:r w:rsidR="00FE04C4">
        <w:rPr>
          <w:sz w:val="24"/>
          <w:szCs w:val="24"/>
        </w:rPr>
        <w:t>See Trail Phasing Schedule, Final Trail Plan, p. 262.</w:t>
      </w:r>
    </w:p>
    <w:p w:rsidR="0093228C" w:rsidRPr="00081DF5" w:rsidRDefault="0032428E" w:rsidP="005A1702">
      <w:pPr>
        <w:ind w:firstLine="720"/>
        <w:rPr>
          <w:sz w:val="24"/>
          <w:szCs w:val="24"/>
        </w:rPr>
      </w:pPr>
      <w:r w:rsidRPr="00081DF5">
        <w:rPr>
          <w:sz w:val="24"/>
          <w:szCs w:val="24"/>
        </w:rPr>
        <w:t>As noted above, p</w:t>
      </w:r>
      <w:r w:rsidR="005A1702" w:rsidRPr="00081DF5">
        <w:rPr>
          <w:sz w:val="24"/>
          <w:szCs w:val="24"/>
        </w:rPr>
        <w:t xml:space="preserve">otential impacts to aquatic resources </w:t>
      </w:r>
      <w:r w:rsidR="0093228C" w:rsidRPr="00081DF5">
        <w:rPr>
          <w:sz w:val="24"/>
          <w:szCs w:val="24"/>
        </w:rPr>
        <w:t xml:space="preserve">are </w:t>
      </w:r>
      <w:r w:rsidR="005A1702" w:rsidRPr="00081DF5">
        <w:rPr>
          <w:sz w:val="24"/>
          <w:szCs w:val="24"/>
        </w:rPr>
        <w:t xml:space="preserve">identified </w:t>
      </w:r>
      <w:r w:rsidRPr="00081DF5">
        <w:rPr>
          <w:sz w:val="24"/>
          <w:szCs w:val="24"/>
        </w:rPr>
        <w:t xml:space="preserve">by </w:t>
      </w:r>
      <w:r w:rsidR="005A1702" w:rsidRPr="00081DF5">
        <w:rPr>
          <w:sz w:val="24"/>
          <w:szCs w:val="24"/>
        </w:rPr>
        <w:t>the County</w:t>
      </w:r>
      <w:r w:rsidRPr="00081DF5">
        <w:rPr>
          <w:sz w:val="24"/>
          <w:szCs w:val="24"/>
        </w:rPr>
        <w:t xml:space="preserve"> </w:t>
      </w:r>
      <w:r w:rsidR="0093228C" w:rsidRPr="00081DF5">
        <w:rPr>
          <w:sz w:val="24"/>
          <w:szCs w:val="24"/>
        </w:rPr>
        <w:t xml:space="preserve">both in the December 2018 </w:t>
      </w:r>
      <w:r w:rsidR="00026734">
        <w:rPr>
          <w:sz w:val="24"/>
          <w:szCs w:val="24"/>
        </w:rPr>
        <w:t>Final</w:t>
      </w:r>
      <w:r w:rsidR="0093228C" w:rsidRPr="00081DF5">
        <w:rPr>
          <w:sz w:val="24"/>
          <w:szCs w:val="24"/>
        </w:rPr>
        <w:t xml:space="preserve"> Trail Plan and </w:t>
      </w:r>
      <w:r w:rsidRPr="00081DF5">
        <w:rPr>
          <w:sz w:val="24"/>
          <w:szCs w:val="24"/>
        </w:rPr>
        <w:t>in</w:t>
      </w:r>
      <w:r w:rsidR="005A1702" w:rsidRPr="00081DF5">
        <w:rPr>
          <w:sz w:val="24"/>
          <w:szCs w:val="24"/>
        </w:rPr>
        <w:t xml:space="preserve"> </w:t>
      </w:r>
      <w:r w:rsidRPr="00081DF5">
        <w:rPr>
          <w:sz w:val="24"/>
          <w:szCs w:val="24"/>
        </w:rPr>
        <w:t xml:space="preserve">the </w:t>
      </w:r>
      <w:r w:rsidR="005A1702" w:rsidRPr="00081DF5">
        <w:rPr>
          <w:sz w:val="24"/>
          <w:szCs w:val="24"/>
        </w:rPr>
        <w:t>March 2018 Crystal River Section Environmental Review prepared by ERO Resources</w:t>
      </w:r>
      <w:r w:rsidRPr="00081DF5">
        <w:rPr>
          <w:sz w:val="24"/>
          <w:szCs w:val="24"/>
        </w:rPr>
        <w:t>,</w:t>
      </w:r>
      <w:r w:rsidR="005A1702" w:rsidRPr="00081DF5">
        <w:rPr>
          <w:sz w:val="24"/>
          <w:szCs w:val="24"/>
        </w:rPr>
        <w:t xml:space="preserve"> Appendix B </w:t>
      </w:r>
      <w:r w:rsidR="00744416">
        <w:rPr>
          <w:sz w:val="24"/>
          <w:szCs w:val="24"/>
        </w:rPr>
        <w:t xml:space="preserve">of </w:t>
      </w:r>
      <w:r w:rsidR="0093228C" w:rsidRPr="00081DF5">
        <w:rPr>
          <w:sz w:val="24"/>
          <w:szCs w:val="24"/>
        </w:rPr>
        <w:t>the</w:t>
      </w:r>
      <w:r w:rsidR="005A1702" w:rsidRPr="00081DF5">
        <w:rPr>
          <w:sz w:val="24"/>
          <w:szCs w:val="24"/>
        </w:rPr>
        <w:t xml:space="preserve"> Plan (March 2018 updated).</w:t>
      </w:r>
      <w:r w:rsidRPr="00081DF5">
        <w:rPr>
          <w:sz w:val="24"/>
          <w:szCs w:val="24"/>
        </w:rPr>
        <w:t xml:space="preserve"> </w:t>
      </w:r>
      <w:r w:rsidR="00026734">
        <w:rPr>
          <w:sz w:val="24"/>
          <w:szCs w:val="24"/>
        </w:rPr>
        <w:t>It should be noted that t</w:t>
      </w:r>
      <w:r w:rsidR="0093228C" w:rsidRPr="00081DF5">
        <w:rPr>
          <w:sz w:val="24"/>
          <w:szCs w:val="24"/>
        </w:rPr>
        <w:t>he County has addressed impacts to</w:t>
      </w:r>
      <w:r w:rsidR="00081DF5" w:rsidRPr="00081DF5">
        <w:rPr>
          <w:sz w:val="24"/>
          <w:szCs w:val="24"/>
        </w:rPr>
        <w:t xml:space="preserve"> water r</w:t>
      </w:r>
      <w:r w:rsidRPr="00081DF5">
        <w:rPr>
          <w:sz w:val="24"/>
          <w:szCs w:val="24"/>
        </w:rPr>
        <w:t xml:space="preserve">esources </w:t>
      </w:r>
      <w:r w:rsidR="00026734">
        <w:rPr>
          <w:sz w:val="24"/>
          <w:szCs w:val="24"/>
        </w:rPr>
        <w:t xml:space="preserve">in its Environmental Review of its Trail Plan </w:t>
      </w:r>
      <w:r w:rsidRPr="00081DF5">
        <w:rPr>
          <w:sz w:val="24"/>
          <w:szCs w:val="24"/>
        </w:rPr>
        <w:t xml:space="preserve">under the section titled “Vegetation Resources” because </w:t>
      </w:r>
      <w:r w:rsidR="00D52C77">
        <w:rPr>
          <w:sz w:val="24"/>
          <w:szCs w:val="24"/>
        </w:rPr>
        <w:t xml:space="preserve">it appears that </w:t>
      </w:r>
      <w:r w:rsidRPr="00081DF5">
        <w:rPr>
          <w:sz w:val="24"/>
          <w:szCs w:val="24"/>
        </w:rPr>
        <w:t xml:space="preserve">the County has </w:t>
      </w:r>
      <w:r w:rsidR="004E7B87">
        <w:rPr>
          <w:sz w:val="24"/>
          <w:szCs w:val="24"/>
        </w:rPr>
        <w:t>chosen not to investigate</w:t>
      </w:r>
      <w:r w:rsidRPr="00081DF5">
        <w:rPr>
          <w:sz w:val="24"/>
          <w:szCs w:val="24"/>
        </w:rPr>
        <w:t xml:space="preserve"> or </w:t>
      </w:r>
      <w:r w:rsidR="00026734">
        <w:rPr>
          <w:sz w:val="24"/>
          <w:szCs w:val="24"/>
        </w:rPr>
        <w:t>address</w:t>
      </w:r>
      <w:r w:rsidRPr="00081DF5">
        <w:rPr>
          <w:sz w:val="24"/>
          <w:szCs w:val="24"/>
        </w:rPr>
        <w:t xml:space="preserve"> the potential impacts of its approved Carbondale to Crested Butte Trail to </w:t>
      </w:r>
      <w:r w:rsidR="0093228C" w:rsidRPr="00081DF5">
        <w:rPr>
          <w:sz w:val="24"/>
          <w:szCs w:val="24"/>
        </w:rPr>
        <w:t>the Crystal River</w:t>
      </w:r>
      <w:r w:rsidR="005A1702" w:rsidRPr="00081DF5">
        <w:rPr>
          <w:sz w:val="24"/>
          <w:szCs w:val="24"/>
        </w:rPr>
        <w:t xml:space="preserve"> </w:t>
      </w:r>
      <w:r w:rsidRPr="00081DF5">
        <w:rPr>
          <w:sz w:val="24"/>
          <w:szCs w:val="24"/>
        </w:rPr>
        <w:t>as a separate category of impacts</w:t>
      </w:r>
      <w:r w:rsidR="0093228C" w:rsidRPr="00081DF5">
        <w:rPr>
          <w:sz w:val="24"/>
          <w:szCs w:val="24"/>
        </w:rPr>
        <w:t>.</w:t>
      </w:r>
      <w:r w:rsidR="00026734">
        <w:rPr>
          <w:sz w:val="24"/>
          <w:szCs w:val="24"/>
        </w:rPr>
        <w:t xml:space="preserve"> In addition, the County used </w:t>
      </w:r>
      <w:r w:rsidR="00D52B8B">
        <w:rPr>
          <w:sz w:val="24"/>
          <w:szCs w:val="24"/>
        </w:rPr>
        <w:t>“</w:t>
      </w:r>
      <w:r w:rsidR="00026734">
        <w:rPr>
          <w:sz w:val="24"/>
          <w:szCs w:val="24"/>
        </w:rPr>
        <w:t>Evaluation Criteria</w:t>
      </w:r>
      <w:r w:rsidR="00D52B8B">
        <w:rPr>
          <w:sz w:val="24"/>
          <w:szCs w:val="24"/>
        </w:rPr>
        <w:t>”</w:t>
      </w:r>
      <w:r w:rsidR="00026734">
        <w:rPr>
          <w:sz w:val="24"/>
          <w:szCs w:val="24"/>
        </w:rPr>
        <w:t xml:space="preserve"> to evaluate and make recommendations for trail alignment that did not include consideration of Water Resources. The Evaluation Criteria used were: Environmental Factors (limited to Wildlife, Vegetation/ Wetlands and Cultural Resources), User Experience, Engineering and Cost. Final Trail Plan, p. 59.</w:t>
      </w:r>
    </w:p>
    <w:p w:rsidR="00966468" w:rsidRPr="00081DF5" w:rsidRDefault="00081DF5" w:rsidP="00051273">
      <w:pPr>
        <w:spacing w:before="150" w:after="150"/>
        <w:ind w:firstLine="720"/>
        <w:rPr>
          <w:rFonts w:eastAsia="Times New Roman" w:cs="Times New Roman"/>
          <w:color w:val="333333"/>
          <w:sz w:val="24"/>
          <w:szCs w:val="24"/>
        </w:rPr>
      </w:pPr>
      <w:r>
        <w:rPr>
          <w:rFonts w:eastAsia="Times New Roman" w:cs="Times New Roman"/>
          <w:sz w:val="24"/>
          <w:szCs w:val="24"/>
        </w:rPr>
        <w:t>In light of</w:t>
      </w:r>
      <w:r w:rsidR="00051273" w:rsidRPr="00081DF5">
        <w:rPr>
          <w:rFonts w:eastAsia="Times New Roman" w:cs="Times New Roman"/>
          <w:sz w:val="24"/>
          <w:szCs w:val="24"/>
        </w:rPr>
        <w:t xml:space="preserve"> the potential for significant </w:t>
      </w:r>
      <w:r w:rsidR="00D52B8B">
        <w:rPr>
          <w:rFonts w:eastAsia="Times New Roman" w:cs="Times New Roman"/>
          <w:sz w:val="24"/>
          <w:szCs w:val="24"/>
        </w:rPr>
        <w:t xml:space="preserve">direct, indirect and </w:t>
      </w:r>
      <w:r w:rsidR="00051273" w:rsidRPr="00081DF5">
        <w:rPr>
          <w:rFonts w:eastAsia="Times New Roman" w:cs="Times New Roman"/>
          <w:sz w:val="24"/>
          <w:szCs w:val="24"/>
        </w:rPr>
        <w:t xml:space="preserve">cumulative impacts to the Crystal River and its associated riparian areas resulting from the trail and related bridge construction along much of its length up the Crystal River Valley, I reiterate my concern that Forest Service </w:t>
      </w:r>
      <w:r w:rsidRPr="00081DF5">
        <w:rPr>
          <w:rFonts w:eastAsia="Times New Roman" w:cs="Times New Roman"/>
          <w:sz w:val="24"/>
          <w:szCs w:val="24"/>
        </w:rPr>
        <w:t>issuance of</w:t>
      </w:r>
      <w:r w:rsidR="00051273" w:rsidRPr="00081DF5">
        <w:rPr>
          <w:rFonts w:eastAsia="Times New Roman" w:cs="Times New Roman"/>
          <w:sz w:val="24"/>
          <w:szCs w:val="24"/>
        </w:rPr>
        <w:t xml:space="preserve"> a FONSI  for the small trail segment project which the County has asked </w:t>
      </w:r>
      <w:r w:rsidRPr="00081DF5">
        <w:rPr>
          <w:rFonts w:eastAsia="Times New Roman" w:cs="Times New Roman"/>
          <w:sz w:val="24"/>
          <w:szCs w:val="24"/>
        </w:rPr>
        <w:t>it</w:t>
      </w:r>
      <w:r w:rsidR="00051273" w:rsidRPr="00081DF5">
        <w:rPr>
          <w:rFonts w:eastAsia="Times New Roman" w:cs="Times New Roman"/>
          <w:sz w:val="24"/>
          <w:szCs w:val="24"/>
        </w:rPr>
        <w:t xml:space="preserve"> to approve will allow the whole Trail project, which the County has committed to move forward with, to be divided up into multiple actions, “each of which individually has an insignificant environmental impact, but which collectively have a substantial impact.” </w:t>
      </w:r>
      <w:r w:rsidR="00051273" w:rsidRPr="00081DF5">
        <w:rPr>
          <w:rFonts w:eastAsia="Times New Roman" w:cs="Times New Roman"/>
          <w:i/>
          <w:iCs/>
          <w:sz w:val="24"/>
          <w:szCs w:val="24"/>
        </w:rPr>
        <w:t>Thomas v. Peterson,</w:t>
      </w:r>
      <w:r w:rsidR="00051273" w:rsidRPr="00081DF5">
        <w:rPr>
          <w:rFonts w:eastAsia="Times New Roman" w:cs="Times New Roman"/>
          <w:sz w:val="24"/>
          <w:szCs w:val="24"/>
        </w:rPr>
        <w:t> 753 F.2d 754, 758 (9</w:t>
      </w:r>
      <w:r w:rsidR="00051273" w:rsidRPr="00081DF5">
        <w:rPr>
          <w:rFonts w:eastAsia="Times New Roman" w:cs="Times New Roman"/>
          <w:sz w:val="24"/>
          <w:szCs w:val="24"/>
          <w:vertAlign w:val="superscript"/>
        </w:rPr>
        <w:t>th</w:t>
      </w:r>
      <w:r w:rsidR="00051273" w:rsidRPr="00081DF5">
        <w:rPr>
          <w:rFonts w:eastAsia="Times New Roman" w:cs="Times New Roman"/>
          <w:sz w:val="24"/>
          <w:szCs w:val="24"/>
        </w:rPr>
        <w:t> Cir.1985).  Because that would seem to violate the bedrock principles and goals of NEPA, to which the Forest Service has committed</w:t>
      </w:r>
      <w:r w:rsidR="005573A2">
        <w:rPr>
          <w:rFonts w:eastAsia="Times New Roman" w:cs="Times New Roman"/>
          <w:sz w:val="24"/>
          <w:szCs w:val="24"/>
        </w:rPr>
        <w:t xml:space="preserve"> </w:t>
      </w:r>
      <w:r w:rsidR="00966468" w:rsidRPr="00CF74BA">
        <w:rPr>
          <w:rFonts w:eastAsia="Times New Roman" w:cs="Times New Roman"/>
          <w:color w:val="333333"/>
          <w:sz w:val="24"/>
          <w:szCs w:val="24"/>
        </w:rPr>
        <w:t>(</w:t>
      </w:r>
      <w:r w:rsidR="00051273" w:rsidRPr="00CF74BA">
        <w:rPr>
          <w:rFonts w:eastAsia="Times New Roman" w:cs="Times New Roman"/>
          <w:color w:val="333333"/>
          <w:sz w:val="24"/>
          <w:szCs w:val="24"/>
        </w:rPr>
        <w:t>40 CFR §1500.2(f)</w:t>
      </w:r>
      <w:r w:rsidR="00966468" w:rsidRPr="00CF74BA">
        <w:rPr>
          <w:rFonts w:eastAsia="Times New Roman" w:cs="Times New Roman"/>
          <w:color w:val="333333"/>
          <w:sz w:val="24"/>
          <w:szCs w:val="24"/>
        </w:rPr>
        <w:t>)</w:t>
      </w:r>
      <w:r w:rsidR="00051273" w:rsidRPr="00CF74BA">
        <w:rPr>
          <w:rFonts w:eastAsia="Times New Roman" w:cs="Times New Roman"/>
          <w:color w:val="333333"/>
          <w:sz w:val="24"/>
          <w:szCs w:val="24"/>
        </w:rPr>
        <w:t xml:space="preserve">, I again respectfully request that </w:t>
      </w:r>
      <w:r w:rsidR="00FE04C4" w:rsidRPr="00CF74BA">
        <w:rPr>
          <w:rFonts w:eastAsia="Times New Roman" w:cs="Times New Roman"/>
          <w:color w:val="333333"/>
          <w:sz w:val="24"/>
          <w:szCs w:val="24"/>
        </w:rPr>
        <w:t xml:space="preserve">in the process of assessing the direct, indirect and cumulative environmental impacts of the </w:t>
      </w:r>
      <w:r w:rsidR="00FE04C4">
        <w:rPr>
          <w:rFonts w:eastAsia="Times New Roman" w:cs="Times New Roman"/>
          <w:color w:val="333333"/>
          <w:sz w:val="24"/>
          <w:szCs w:val="24"/>
        </w:rPr>
        <w:t>County’s “P</w:t>
      </w:r>
      <w:r w:rsidR="00FE04C4" w:rsidRPr="00CF74BA">
        <w:rPr>
          <w:rFonts w:eastAsia="Times New Roman" w:cs="Times New Roman"/>
          <w:color w:val="333333"/>
          <w:sz w:val="24"/>
          <w:szCs w:val="24"/>
        </w:rPr>
        <w:t xml:space="preserve">roposed </w:t>
      </w:r>
      <w:r w:rsidR="00FE04C4">
        <w:rPr>
          <w:rFonts w:eastAsia="Times New Roman" w:cs="Times New Roman"/>
          <w:color w:val="333333"/>
          <w:sz w:val="24"/>
          <w:szCs w:val="24"/>
        </w:rPr>
        <w:t>Project”</w:t>
      </w:r>
      <w:r w:rsidR="00FE04C4" w:rsidRPr="00CF74BA">
        <w:rPr>
          <w:rFonts w:eastAsia="Times New Roman" w:cs="Times New Roman"/>
          <w:color w:val="333333"/>
          <w:sz w:val="24"/>
          <w:szCs w:val="24"/>
        </w:rPr>
        <w:t xml:space="preserve"> </w:t>
      </w:r>
      <w:r w:rsidR="00FE04C4">
        <w:rPr>
          <w:rFonts w:eastAsia="Times New Roman" w:cs="Times New Roman"/>
          <w:color w:val="333333"/>
          <w:sz w:val="24"/>
          <w:szCs w:val="24"/>
        </w:rPr>
        <w:t xml:space="preserve">– the Redstone to McClure trail </w:t>
      </w:r>
      <w:r w:rsidR="00FE04C4">
        <w:rPr>
          <w:rFonts w:eastAsia="Times New Roman" w:cs="Times New Roman"/>
          <w:color w:val="333333"/>
          <w:sz w:val="24"/>
          <w:szCs w:val="24"/>
        </w:rPr>
        <w:lastRenderedPageBreak/>
        <w:t xml:space="preserve">segment, the Forest Service </w:t>
      </w:r>
      <w:r w:rsidR="00051273" w:rsidRPr="00CF74BA">
        <w:rPr>
          <w:rFonts w:eastAsia="Times New Roman" w:cs="Times New Roman"/>
          <w:color w:val="333333"/>
          <w:sz w:val="24"/>
          <w:szCs w:val="24"/>
        </w:rPr>
        <w:t>evaluate the potential environmental effects of the County’s planned construction of the entire Carbondale to Crested Butte Trail</w:t>
      </w:r>
      <w:r w:rsidR="00744416" w:rsidRPr="00CF74BA">
        <w:rPr>
          <w:rFonts w:eastAsia="Times New Roman" w:cs="Times New Roman"/>
          <w:color w:val="333333"/>
          <w:sz w:val="24"/>
          <w:szCs w:val="24"/>
        </w:rPr>
        <w:t>.</w:t>
      </w:r>
      <w:r w:rsidR="00051273" w:rsidRPr="00081DF5">
        <w:rPr>
          <w:rFonts w:eastAsia="Times New Roman" w:cs="Times New Roman"/>
          <w:color w:val="333333"/>
          <w:sz w:val="24"/>
          <w:szCs w:val="24"/>
        </w:rPr>
        <w:t xml:space="preserve"> </w:t>
      </w:r>
    </w:p>
    <w:p w:rsidR="00081DF5" w:rsidRDefault="00966468" w:rsidP="00081DF5">
      <w:pPr>
        <w:ind w:firstLine="720"/>
        <w:rPr>
          <w:rFonts w:eastAsia="Times New Roman" w:cs="Times New Roman"/>
          <w:color w:val="333333"/>
          <w:sz w:val="24"/>
          <w:szCs w:val="24"/>
        </w:rPr>
      </w:pPr>
      <w:r w:rsidRPr="00081DF5">
        <w:rPr>
          <w:sz w:val="24"/>
          <w:szCs w:val="24"/>
        </w:rPr>
        <w:t>Given all of the potential riparian and water resource impacts</w:t>
      </w:r>
      <w:r w:rsidR="00FE04C4">
        <w:rPr>
          <w:sz w:val="24"/>
          <w:szCs w:val="24"/>
        </w:rPr>
        <w:t>,</w:t>
      </w:r>
      <w:r w:rsidR="00FE04C4" w:rsidRPr="00FE04C4">
        <w:rPr>
          <w:sz w:val="24"/>
          <w:szCs w:val="24"/>
        </w:rPr>
        <w:t xml:space="preserve"> </w:t>
      </w:r>
      <w:r w:rsidR="00FE04C4" w:rsidRPr="00081DF5">
        <w:rPr>
          <w:sz w:val="24"/>
          <w:szCs w:val="24"/>
        </w:rPr>
        <w:t>discussed above and documented in the attached</w:t>
      </w:r>
      <w:r w:rsidR="00FE04C4">
        <w:rPr>
          <w:sz w:val="24"/>
          <w:szCs w:val="24"/>
        </w:rPr>
        <w:t xml:space="preserve">, </w:t>
      </w:r>
      <w:r w:rsidRPr="00081DF5">
        <w:rPr>
          <w:sz w:val="24"/>
          <w:szCs w:val="24"/>
        </w:rPr>
        <w:t xml:space="preserve">of the entire </w:t>
      </w:r>
      <w:r w:rsidR="0015298C">
        <w:rPr>
          <w:sz w:val="24"/>
          <w:szCs w:val="24"/>
        </w:rPr>
        <w:t>approved</w:t>
      </w:r>
      <w:r w:rsidRPr="00081DF5">
        <w:rPr>
          <w:sz w:val="24"/>
          <w:szCs w:val="24"/>
        </w:rPr>
        <w:t xml:space="preserve"> Carbondale to Crested Butte Trail</w:t>
      </w:r>
      <w:r w:rsidR="00FE04C4">
        <w:rPr>
          <w:sz w:val="24"/>
          <w:szCs w:val="24"/>
        </w:rPr>
        <w:t>,</w:t>
      </w:r>
      <w:r w:rsidRPr="00081DF5">
        <w:rPr>
          <w:sz w:val="24"/>
          <w:szCs w:val="24"/>
        </w:rPr>
        <w:t xml:space="preserve"> including its </w:t>
      </w:r>
      <w:r w:rsidR="00081DF5">
        <w:rPr>
          <w:sz w:val="24"/>
          <w:szCs w:val="24"/>
        </w:rPr>
        <w:t xml:space="preserve">reasonably foreseeable </w:t>
      </w:r>
      <w:r w:rsidRPr="00081DF5">
        <w:rPr>
          <w:sz w:val="24"/>
          <w:szCs w:val="24"/>
        </w:rPr>
        <w:t>alternatives</w:t>
      </w:r>
      <w:r w:rsidR="00CF74BA">
        <w:rPr>
          <w:sz w:val="24"/>
          <w:szCs w:val="24"/>
        </w:rPr>
        <w:t>,</w:t>
      </w:r>
      <w:r w:rsidRPr="00081DF5">
        <w:rPr>
          <w:sz w:val="24"/>
          <w:szCs w:val="24"/>
        </w:rPr>
        <w:t xml:space="preserve"> as well as </w:t>
      </w:r>
      <w:r w:rsidR="00CF74BA">
        <w:rPr>
          <w:sz w:val="24"/>
          <w:szCs w:val="24"/>
        </w:rPr>
        <w:t xml:space="preserve">the </w:t>
      </w:r>
      <w:r w:rsidRPr="00081DF5">
        <w:rPr>
          <w:sz w:val="24"/>
          <w:szCs w:val="24"/>
        </w:rPr>
        <w:t>potential impacts to wildlife, vegetation and other resources that have been Identified</w:t>
      </w:r>
      <w:r w:rsidR="00081DF5" w:rsidRPr="00081DF5">
        <w:rPr>
          <w:sz w:val="24"/>
          <w:szCs w:val="24"/>
        </w:rPr>
        <w:t xml:space="preserve"> by the County and others</w:t>
      </w:r>
      <w:r w:rsidRPr="00081DF5">
        <w:rPr>
          <w:sz w:val="24"/>
          <w:szCs w:val="24"/>
        </w:rPr>
        <w:t xml:space="preserve">, I urge you to conclude </w:t>
      </w:r>
      <w:r w:rsidRPr="00081DF5">
        <w:rPr>
          <w:rFonts w:eastAsia="Times New Roman" w:cs="Times New Roman"/>
          <w:sz w:val="24"/>
          <w:szCs w:val="24"/>
        </w:rPr>
        <w:t xml:space="preserve">that the issuance of a FONSI is not justified and </w:t>
      </w:r>
      <w:r w:rsidR="00D52B8B">
        <w:rPr>
          <w:rFonts w:eastAsia="Times New Roman" w:cs="Times New Roman"/>
          <w:sz w:val="24"/>
          <w:szCs w:val="24"/>
        </w:rPr>
        <w:t xml:space="preserve">that </w:t>
      </w:r>
      <w:r w:rsidRPr="00081DF5">
        <w:rPr>
          <w:rFonts w:eastAsia="Times New Roman" w:cs="Times New Roman"/>
          <w:sz w:val="24"/>
          <w:szCs w:val="24"/>
        </w:rPr>
        <w:t>the preparation of a DEIS is required.</w:t>
      </w:r>
      <w:r w:rsidR="00051273" w:rsidRPr="00081DF5">
        <w:rPr>
          <w:rFonts w:eastAsia="Times New Roman" w:cs="Times New Roman"/>
          <w:color w:val="333333"/>
          <w:sz w:val="24"/>
          <w:szCs w:val="24"/>
        </w:rPr>
        <w:t xml:space="preserve">           </w:t>
      </w:r>
    </w:p>
    <w:p w:rsidR="00051273" w:rsidRPr="00081DF5" w:rsidRDefault="00051273" w:rsidP="00081DF5">
      <w:pPr>
        <w:spacing w:before="150" w:after="150"/>
        <w:ind w:firstLine="720"/>
        <w:rPr>
          <w:rFonts w:eastAsia="Times New Roman" w:cs="Times New Roman"/>
          <w:sz w:val="24"/>
          <w:szCs w:val="24"/>
        </w:rPr>
      </w:pPr>
      <w:r w:rsidRPr="00081DF5">
        <w:rPr>
          <w:rFonts w:eastAsia="Times New Roman" w:cs="Times New Roman"/>
          <w:color w:val="333333"/>
          <w:sz w:val="24"/>
          <w:szCs w:val="24"/>
        </w:rPr>
        <w:t xml:space="preserve">Thank you for your consideration of these </w:t>
      </w:r>
      <w:r w:rsidR="00A261DE" w:rsidRPr="00081DF5">
        <w:rPr>
          <w:rFonts w:eastAsia="Times New Roman" w:cs="Times New Roman"/>
          <w:color w:val="333333"/>
          <w:sz w:val="24"/>
          <w:szCs w:val="24"/>
        </w:rPr>
        <w:t xml:space="preserve">supplemental </w:t>
      </w:r>
      <w:r w:rsidRPr="00081DF5">
        <w:rPr>
          <w:rFonts w:eastAsia="Times New Roman" w:cs="Times New Roman"/>
          <w:color w:val="333333"/>
          <w:sz w:val="24"/>
          <w:szCs w:val="24"/>
        </w:rPr>
        <w:t>comments.</w:t>
      </w:r>
    </w:p>
    <w:p w:rsidR="00051273" w:rsidRPr="00081DF5" w:rsidRDefault="00051273" w:rsidP="00051273">
      <w:pPr>
        <w:shd w:val="clear" w:color="auto" w:fill="FFFFFF"/>
        <w:spacing w:before="150" w:after="150"/>
        <w:rPr>
          <w:rFonts w:eastAsia="Times New Roman" w:cs="Times New Roman"/>
          <w:color w:val="333333"/>
          <w:sz w:val="24"/>
          <w:szCs w:val="24"/>
        </w:rPr>
      </w:pPr>
      <w:r w:rsidRPr="00081DF5">
        <w:rPr>
          <w:rFonts w:eastAsia="Times New Roman" w:cs="Times New Roman"/>
          <w:color w:val="333333"/>
          <w:sz w:val="24"/>
          <w:szCs w:val="24"/>
        </w:rPr>
        <w:tab/>
      </w:r>
      <w:r w:rsidRPr="00081DF5">
        <w:rPr>
          <w:rFonts w:eastAsia="Times New Roman" w:cs="Times New Roman"/>
          <w:color w:val="333333"/>
          <w:sz w:val="24"/>
          <w:szCs w:val="24"/>
        </w:rPr>
        <w:tab/>
        <w:t>Sincerely,</w:t>
      </w:r>
    </w:p>
    <w:p w:rsidR="00051273" w:rsidRPr="00081DF5" w:rsidRDefault="00051273" w:rsidP="00051273">
      <w:pPr>
        <w:shd w:val="clear" w:color="auto" w:fill="FFFFFF"/>
        <w:spacing w:before="150" w:after="150"/>
        <w:rPr>
          <w:rFonts w:eastAsia="Times New Roman" w:cs="Times New Roman"/>
          <w:color w:val="333333"/>
          <w:sz w:val="24"/>
          <w:szCs w:val="24"/>
        </w:rPr>
      </w:pPr>
      <w:r w:rsidRPr="00081DF5">
        <w:rPr>
          <w:rFonts w:eastAsia="Times New Roman" w:cs="Times New Roman"/>
          <w:color w:val="333333"/>
          <w:sz w:val="24"/>
          <w:szCs w:val="24"/>
        </w:rPr>
        <w:tab/>
      </w:r>
      <w:r w:rsidRPr="00081DF5">
        <w:rPr>
          <w:rFonts w:eastAsia="Times New Roman" w:cs="Times New Roman"/>
          <w:color w:val="333333"/>
          <w:sz w:val="24"/>
          <w:szCs w:val="24"/>
        </w:rPr>
        <w:tab/>
      </w:r>
      <w:r w:rsidRPr="00081DF5">
        <w:rPr>
          <w:rFonts w:eastAsia="Times New Roman" w:cs="Times New Roman"/>
          <w:noProof/>
          <w:color w:val="333333"/>
          <w:sz w:val="24"/>
          <w:szCs w:val="24"/>
        </w:rPr>
        <w:drawing>
          <wp:inline distT="0" distB="0" distL="0" distR="0" wp14:anchorId="1132C9A7" wp14:editId="646EB6AD">
            <wp:extent cx="1569855" cy="307497"/>
            <wp:effectExtent l="0" t="0" r="0" b="0"/>
            <wp:docPr id="2" name="Picture 2" descr="C:\Users\khudson\Documents\KH personal\Hudso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udson\Documents\KH personal\Hudson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018" cy="307529"/>
                    </a:xfrm>
                    <a:prstGeom prst="rect">
                      <a:avLst/>
                    </a:prstGeom>
                    <a:noFill/>
                    <a:ln>
                      <a:noFill/>
                    </a:ln>
                  </pic:spPr>
                </pic:pic>
              </a:graphicData>
            </a:graphic>
          </wp:inline>
        </w:drawing>
      </w:r>
    </w:p>
    <w:p w:rsidR="00051273" w:rsidRDefault="00051273" w:rsidP="00051273">
      <w:pPr>
        <w:shd w:val="clear" w:color="auto" w:fill="FFFFFF"/>
        <w:spacing w:after="0"/>
        <w:rPr>
          <w:rFonts w:eastAsia="Times New Roman" w:cs="Times New Roman"/>
          <w:color w:val="333333"/>
          <w:sz w:val="24"/>
          <w:szCs w:val="24"/>
        </w:rPr>
      </w:pPr>
      <w:r w:rsidRPr="00081DF5">
        <w:rPr>
          <w:rFonts w:eastAsia="Times New Roman" w:cs="Times New Roman"/>
          <w:color w:val="333333"/>
          <w:sz w:val="24"/>
          <w:szCs w:val="24"/>
        </w:rPr>
        <w:tab/>
      </w:r>
      <w:r w:rsidRPr="00081DF5">
        <w:rPr>
          <w:rFonts w:eastAsia="Times New Roman" w:cs="Times New Roman"/>
          <w:color w:val="333333"/>
          <w:sz w:val="24"/>
          <w:szCs w:val="24"/>
        </w:rPr>
        <w:tab/>
        <w:t>Katherine Hudson, Resident of the Crystal River Valley</w:t>
      </w:r>
    </w:p>
    <w:p w:rsidR="00CF74BA" w:rsidRDefault="00CF74BA" w:rsidP="00C64802">
      <w:pPr>
        <w:shd w:val="clear" w:color="auto" w:fill="FFFFFF"/>
        <w:spacing w:after="0"/>
        <w:rPr>
          <w:rFonts w:eastAsia="Times New Roman" w:cs="Times New Roman"/>
          <w:color w:val="333333"/>
          <w:sz w:val="24"/>
          <w:szCs w:val="24"/>
        </w:rPr>
      </w:pPr>
    </w:p>
    <w:p w:rsidR="00081DF5" w:rsidRDefault="00051273" w:rsidP="008B3410">
      <w:pPr>
        <w:shd w:val="clear" w:color="auto" w:fill="FFFFFF"/>
        <w:spacing w:after="0" w:line="240" w:lineRule="auto"/>
        <w:rPr>
          <w:rFonts w:eastAsia="Times New Roman" w:cs="Times New Roman"/>
          <w:color w:val="333333"/>
          <w:sz w:val="24"/>
          <w:szCs w:val="24"/>
        </w:rPr>
      </w:pPr>
      <w:r w:rsidRPr="00081DF5">
        <w:rPr>
          <w:rFonts w:eastAsia="Times New Roman" w:cs="Times New Roman"/>
          <w:color w:val="333333"/>
          <w:sz w:val="24"/>
          <w:szCs w:val="24"/>
        </w:rPr>
        <w:t>Cc:</w:t>
      </w:r>
      <w:r w:rsidR="00081DF5">
        <w:rPr>
          <w:rFonts w:eastAsia="Times New Roman" w:cs="Times New Roman"/>
          <w:color w:val="333333"/>
          <w:sz w:val="24"/>
          <w:szCs w:val="24"/>
        </w:rPr>
        <w:tab/>
        <w:t>Kevin Warner</w:t>
      </w:r>
    </w:p>
    <w:p w:rsidR="000727B5" w:rsidRDefault="000727B5" w:rsidP="008B3410">
      <w:pPr>
        <w:shd w:val="clear" w:color="auto" w:fill="FFFFFF"/>
        <w:spacing w:after="0" w:line="240" w:lineRule="auto"/>
        <w:ind w:firstLine="720"/>
        <w:rPr>
          <w:rFonts w:eastAsia="Times New Roman" w:cs="Times New Roman"/>
          <w:color w:val="333333"/>
          <w:sz w:val="24"/>
          <w:szCs w:val="24"/>
        </w:rPr>
      </w:pPr>
      <w:r w:rsidRPr="000727B5">
        <w:rPr>
          <w:rFonts w:eastAsia="Times New Roman" w:cs="Times New Roman"/>
          <w:color w:val="333333"/>
          <w:sz w:val="24"/>
          <w:szCs w:val="24"/>
        </w:rPr>
        <w:t>District Ranger</w:t>
      </w:r>
    </w:p>
    <w:p w:rsidR="000727B5" w:rsidRPr="000727B5" w:rsidRDefault="000727B5" w:rsidP="008B3410">
      <w:pPr>
        <w:shd w:val="clear" w:color="auto" w:fill="FFFFFF"/>
        <w:spacing w:after="0" w:line="240" w:lineRule="auto"/>
        <w:ind w:firstLine="720"/>
        <w:rPr>
          <w:rFonts w:eastAsia="Times New Roman" w:cs="Times New Roman"/>
          <w:color w:val="333333"/>
          <w:sz w:val="24"/>
          <w:szCs w:val="24"/>
        </w:rPr>
      </w:pPr>
      <w:r w:rsidRPr="000727B5">
        <w:rPr>
          <w:rFonts w:eastAsia="Times New Roman" w:cs="Times New Roman"/>
          <w:color w:val="333333"/>
          <w:sz w:val="24"/>
          <w:szCs w:val="24"/>
        </w:rPr>
        <w:t>White River National Forest, Aspen-Sopris Ranger District</w:t>
      </w:r>
    </w:p>
    <w:p w:rsidR="000727B5" w:rsidRPr="000727B5" w:rsidRDefault="000727B5" w:rsidP="008B3410">
      <w:pPr>
        <w:shd w:val="clear" w:color="auto" w:fill="FFFFFF"/>
        <w:spacing w:after="0" w:line="240" w:lineRule="auto"/>
        <w:ind w:firstLine="720"/>
        <w:rPr>
          <w:rFonts w:eastAsia="Times New Roman" w:cs="Times New Roman"/>
          <w:color w:val="333333"/>
          <w:sz w:val="24"/>
          <w:szCs w:val="24"/>
        </w:rPr>
      </w:pPr>
      <w:r w:rsidRPr="000727B5">
        <w:rPr>
          <w:rFonts w:eastAsia="Times New Roman" w:cs="Times New Roman"/>
          <w:color w:val="333333"/>
          <w:sz w:val="24"/>
          <w:szCs w:val="24"/>
        </w:rPr>
        <w:t>620 Main Street</w:t>
      </w:r>
    </w:p>
    <w:p w:rsidR="00081DF5" w:rsidRDefault="000727B5" w:rsidP="008B3410">
      <w:pPr>
        <w:shd w:val="clear" w:color="auto" w:fill="FFFFFF"/>
        <w:spacing w:after="0" w:line="240" w:lineRule="auto"/>
        <w:ind w:firstLine="720"/>
        <w:rPr>
          <w:rFonts w:eastAsia="Times New Roman" w:cs="Times New Roman"/>
          <w:color w:val="333333"/>
          <w:sz w:val="24"/>
          <w:szCs w:val="24"/>
        </w:rPr>
      </w:pPr>
      <w:r w:rsidRPr="000727B5">
        <w:rPr>
          <w:rFonts w:eastAsia="Times New Roman" w:cs="Times New Roman"/>
          <w:color w:val="333333"/>
          <w:sz w:val="24"/>
          <w:szCs w:val="24"/>
        </w:rPr>
        <w:t>Carbondale, CO 81623</w:t>
      </w:r>
    </w:p>
    <w:p w:rsidR="000727B5" w:rsidRDefault="000727B5" w:rsidP="000727B5">
      <w:pPr>
        <w:shd w:val="clear" w:color="auto" w:fill="FFFFFF"/>
        <w:spacing w:after="0" w:line="240" w:lineRule="auto"/>
        <w:rPr>
          <w:rFonts w:eastAsia="Times New Roman" w:cs="Times New Roman"/>
          <w:color w:val="333333"/>
          <w:sz w:val="24"/>
          <w:szCs w:val="24"/>
        </w:rPr>
      </w:pPr>
    </w:p>
    <w:p w:rsidR="000727B5" w:rsidRDefault="000727B5" w:rsidP="000727B5">
      <w:pPr>
        <w:shd w:val="clear" w:color="auto" w:fill="FFFFFF"/>
        <w:spacing w:after="0" w:line="240" w:lineRule="auto"/>
        <w:rPr>
          <w:rFonts w:eastAsia="Times New Roman" w:cs="Times New Roman"/>
          <w:color w:val="333333"/>
          <w:sz w:val="24"/>
          <w:szCs w:val="24"/>
        </w:rPr>
      </w:pPr>
      <w:r>
        <w:rPr>
          <w:rFonts w:eastAsia="Times New Roman" w:cs="Times New Roman"/>
          <w:color w:val="333333"/>
          <w:sz w:val="24"/>
          <w:szCs w:val="24"/>
        </w:rPr>
        <w:t>Attachments:</w:t>
      </w:r>
    </w:p>
    <w:p w:rsidR="000727B5" w:rsidRDefault="000727B5" w:rsidP="000727B5">
      <w:pPr>
        <w:shd w:val="clear" w:color="auto" w:fill="FFFFFF"/>
        <w:spacing w:after="0" w:line="240" w:lineRule="auto"/>
        <w:rPr>
          <w:rFonts w:eastAsia="Times New Roman" w:cs="Times New Roman"/>
          <w:color w:val="333333"/>
          <w:sz w:val="24"/>
          <w:szCs w:val="24"/>
        </w:rPr>
      </w:pPr>
    </w:p>
    <w:p w:rsidR="000727B5" w:rsidRDefault="000727B5" w:rsidP="00C64802">
      <w:pPr>
        <w:shd w:val="clear" w:color="auto" w:fill="FFFFFF"/>
        <w:spacing w:line="240" w:lineRule="auto"/>
        <w:rPr>
          <w:rFonts w:eastAsia="Times New Roman" w:cs="Times New Roman"/>
          <w:color w:val="333333"/>
          <w:sz w:val="24"/>
          <w:szCs w:val="24"/>
        </w:rPr>
      </w:pPr>
      <w:r>
        <w:rPr>
          <w:rFonts w:eastAsia="Times New Roman" w:cs="Times New Roman"/>
          <w:color w:val="333333"/>
          <w:sz w:val="24"/>
          <w:szCs w:val="24"/>
        </w:rPr>
        <w:tab/>
        <w:t>Healthy Rivers and Streams Board 9-28-17 letter to Pitkin OS&amp;T re River Impacts</w:t>
      </w:r>
    </w:p>
    <w:p w:rsidR="000727B5" w:rsidRDefault="000727B5" w:rsidP="00C64802">
      <w:pPr>
        <w:shd w:val="clear" w:color="auto" w:fill="FFFFFF"/>
        <w:spacing w:line="240" w:lineRule="auto"/>
        <w:rPr>
          <w:rFonts w:eastAsia="Times New Roman" w:cs="Times New Roman"/>
          <w:color w:val="333333"/>
          <w:sz w:val="24"/>
          <w:szCs w:val="24"/>
        </w:rPr>
      </w:pPr>
      <w:r>
        <w:rPr>
          <w:rFonts w:eastAsia="Times New Roman" w:cs="Times New Roman"/>
          <w:color w:val="333333"/>
          <w:sz w:val="24"/>
          <w:szCs w:val="24"/>
        </w:rPr>
        <w:tab/>
        <w:t>County Response to HRSB re Carbondale to Crested Butte Trail Study</w:t>
      </w:r>
    </w:p>
    <w:p w:rsidR="000727B5" w:rsidRDefault="00C64802" w:rsidP="00C64802">
      <w:pPr>
        <w:shd w:val="clear" w:color="auto" w:fill="FFFFFF"/>
        <w:spacing w:line="240" w:lineRule="auto"/>
        <w:ind w:left="720" w:firstLine="6"/>
        <w:rPr>
          <w:rFonts w:eastAsia="Times New Roman" w:cs="Times New Roman"/>
          <w:color w:val="333333"/>
          <w:sz w:val="24"/>
          <w:szCs w:val="24"/>
        </w:rPr>
      </w:pPr>
      <w:r>
        <w:rPr>
          <w:rFonts w:eastAsia="Times New Roman" w:cs="Times New Roman"/>
          <w:color w:val="333333"/>
          <w:sz w:val="24"/>
          <w:szCs w:val="24"/>
        </w:rPr>
        <w:t>Beardsley Assessment of Impacts of Carbondale to Crested Butte Trial on Health of the Crystal River November 2017</w:t>
      </w:r>
      <w:r w:rsidR="00574FDF">
        <w:rPr>
          <w:rFonts w:eastAsia="Times New Roman" w:cs="Times New Roman"/>
          <w:color w:val="333333"/>
          <w:sz w:val="24"/>
          <w:szCs w:val="24"/>
        </w:rPr>
        <w:t xml:space="preserve"> (pp. 1-</w:t>
      </w:r>
      <w:r w:rsidR="001D0CFC">
        <w:rPr>
          <w:rFonts w:eastAsia="Times New Roman" w:cs="Times New Roman"/>
          <w:color w:val="333333"/>
          <w:sz w:val="24"/>
          <w:szCs w:val="24"/>
        </w:rPr>
        <w:t>24</w:t>
      </w:r>
      <w:r w:rsidR="00574FDF">
        <w:rPr>
          <w:rFonts w:eastAsia="Times New Roman" w:cs="Times New Roman"/>
          <w:color w:val="333333"/>
          <w:sz w:val="24"/>
          <w:szCs w:val="24"/>
        </w:rPr>
        <w:t>)</w:t>
      </w:r>
    </w:p>
    <w:p w:rsidR="00C64802" w:rsidRDefault="000727B5" w:rsidP="00C64802">
      <w:pPr>
        <w:autoSpaceDE w:val="0"/>
        <w:autoSpaceDN w:val="0"/>
        <w:adjustRightInd w:val="0"/>
        <w:spacing w:line="240" w:lineRule="auto"/>
        <w:ind w:left="720" w:firstLine="6"/>
        <w:rPr>
          <w:rFonts w:ascii="Calibri" w:hAnsi="Calibri" w:cs="Calibri"/>
          <w:color w:val="231F20"/>
          <w:sz w:val="24"/>
          <w:szCs w:val="24"/>
        </w:rPr>
      </w:pPr>
      <w:r w:rsidRPr="000727B5">
        <w:rPr>
          <w:rFonts w:ascii="Calibri" w:hAnsi="Calibri" w:cs="Calibri"/>
          <w:color w:val="231F20"/>
          <w:sz w:val="24"/>
          <w:szCs w:val="24"/>
        </w:rPr>
        <w:t>Carbondale to Crested Butte Trail Study – Crystal River Section</w:t>
      </w:r>
      <w:r w:rsidR="00C64802">
        <w:rPr>
          <w:rFonts w:ascii="Calibri" w:hAnsi="Calibri" w:cs="Calibri"/>
          <w:color w:val="231F20"/>
          <w:sz w:val="24"/>
          <w:szCs w:val="24"/>
        </w:rPr>
        <w:t xml:space="preserve"> </w:t>
      </w:r>
      <w:r w:rsidRPr="000727B5">
        <w:rPr>
          <w:rFonts w:ascii="Calibri" w:hAnsi="Calibri" w:cs="Calibri"/>
          <w:color w:val="231F20"/>
          <w:sz w:val="24"/>
          <w:szCs w:val="24"/>
        </w:rPr>
        <w:t>Environmental Review</w:t>
      </w:r>
      <w:r>
        <w:rPr>
          <w:rFonts w:ascii="Calibri" w:hAnsi="Calibri" w:cs="Calibri"/>
          <w:color w:val="231F20"/>
          <w:sz w:val="24"/>
          <w:szCs w:val="24"/>
        </w:rPr>
        <w:t xml:space="preserve"> March 2018 (updated)</w:t>
      </w:r>
      <w:r w:rsidR="00574FDF">
        <w:rPr>
          <w:rFonts w:ascii="Calibri" w:hAnsi="Calibri" w:cs="Calibri"/>
          <w:color w:val="231F20"/>
          <w:sz w:val="24"/>
          <w:szCs w:val="24"/>
        </w:rPr>
        <w:t xml:space="preserve"> </w:t>
      </w:r>
      <w:r w:rsidR="007D5C08">
        <w:rPr>
          <w:rFonts w:ascii="Calibri" w:hAnsi="Calibri" w:cs="Calibri"/>
          <w:color w:val="231F20"/>
          <w:sz w:val="24"/>
          <w:szCs w:val="24"/>
        </w:rPr>
        <w:t xml:space="preserve">(Appendix B to Carbondale to Crested Butte Trail Plan December 2018) </w:t>
      </w:r>
      <w:r w:rsidR="00B9576C">
        <w:rPr>
          <w:rFonts w:ascii="Calibri" w:hAnsi="Calibri" w:cs="Calibri"/>
          <w:color w:val="231F20"/>
          <w:sz w:val="24"/>
          <w:szCs w:val="24"/>
        </w:rPr>
        <w:t xml:space="preserve">(pp. </w:t>
      </w:r>
      <w:r w:rsidR="00431B89">
        <w:rPr>
          <w:rFonts w:ascii="Calibri" w:hAnsi="Calibri" w:cs="Calibri"/>
          <w:color w:val="231F20"/>
          <w:sz w:val="24"/>
          <w:szCs w:val="24"/>
        </w:rPr>
        <w:t xml:space="preserve">1-2, </w:t>
      </w:r>
      <w:r w:rsidR="00B324F1">
        <w:rPr>
          <w:rFonts w:ascii="Calibri" w:hAnsi="Calibri" w:cs="Calibri"/>
          <w:color w:val="231F20"/>
          <w:sz w:val="24"/>
          <w:szCs w:val="24"/>
        </w:rPr>
        <w:t>17-24)</w:t>
      </w:r>
    </w:p>
    <w:p w:rsidR="00B324F1" w:rsidRDefault="00B324F1" w:rsidP="00C64802">
      <w:pPr>
        <w:autoSpaceDE w:val="0"/>
        <w:autoSpaceDN w:val="0"/>
        <w:adjustRightInd w:val="0"/>
        <w:spacing w:line="240" w:lineRule="auto"/>
        <w:ind w:left="720" w:firstLine="6"/>
        <w:rPr>
          <w:rFonts w:ascii="Calibri" w:hAnsi="Calibri" w:cs="Calibri"/>
          <w:color w:val="231F20"/>
          <w:sz w:val="24"/>
          <w:szCs w:val="24"/>
        </w:rPr>
      </w:pPr>
      <w:r>
        <w:rPr>
          <w:rFonts w:ascii="Calibri" w:hAnsi="Calibri" w:cs="Calibri"/>
          <w:color w:val="231F20"/>
          <w:sz w:val="24"/>
          <w:szCs w:val="24"/>
        </w:rPr>
        <w:t xml:space="preserve">Carbondale to Crested Butte Trail Plan December 2018 – Final (pp. </w:t>
      </w:r>
      <w:r w:rsidR="0054007A">
        <w:rPr>
          <w:rFonts w:ascii="Calibri" w:hAnsi="Calibri" w:cs="Calibri"/>
          <w:color w:val="231F20"/>
          <w:sz w:val="24"/>
          <w:szCs w:val="24"/>
        </w:rPr>
        <w:t xml:space="preserve">1-2, </w:t>
      </w:r>
      <w:r>
        <w:rPr>
          <w:rFonts w:ascii="Calibri" w:hAnsi="Calibri" w:cs="Calibri"/>
          <w:color w:val="231F20"/>
          <w:sz w:val="24"/>
          <w:szCs w:val="24"/>
        </w:rPr>
        <w:t>49-53, 59-60, 176-179, 262-263</w:t>
      </w:r>
      <w:bookmarkStart w:id="5" w:name="_GoBack"/>
      <w:bookmarkEnd w:id="5"/>
      <w:r>
        <w:rPr>
          <w:rFonts w:ascii="Calibri" w:hAnsi="Calibri" w:cs="Calibri"/>
          <w:color w:val="231F20"/>
          <w:sz w:val="24"/>
          <w:szCs w:val="24"/>
        </w:rPr>
        <w:t>)</w:t>
      </w:r>
    </w:p>
    <w:p w:rsidR="00661316" w:rsidRDefault="00C64802" w:rsidP="001E5763">
      <w:pPr>
        <w:shd w:val="clear" w:color="auto" w:fill="FFFFFF"/>
        <w:spacing w:line="240" w:lineRule="auto"/>
        <w:ind w:left="720"/>
        <w:rPr>
          <w:rFonts w:eastAsia="Times New Roman" w:cs="Times New Roman"/>
          <w:color w:val="333333"/>
          <w:sz w:val="24"/>
          <w:szCs w:val="24"/>
        </w:rPr>
      </w:pPr>
      <w:r>
        <w:rPr>
          <w:rFonts w:eastAsia="Times New Roman" w:cs="Times New Roman"/>
          <w:color w:val="333333"/>
          <w:sz w:val="24"/>
          <w:szCs w:val="24"/>
        </w:rPr>
        <w:t xml:space="preserve">Pitkin County </w:t>
      </w:r>
      <w:r w:rsidR="007D5C08">
        <w:rPr>
          <w:rFonts w:eastAsia="Times New Roman" w:cs="Times New Roman"/>
          <w:color w:val="333333"/>
          <w:sz w:val="24"/>
          <w:szCs w:val="24"/>
        </w:rPr>
        <w:t xml:space="preserve">5-24-19 </w:t>
      </w:r>
      <w:r>
        <w:rPr>
          <w:rFonts w:eastAsia="Times New Roman" w:cs="Times New Roman"/>
          <w:color w:val="333333"/>
          <w:sz w:val="24"/>
          <w:szCs w:val="24"/>
        </w:rPr>
        <w:t xml:space="preserve">Request </w:t>
      </w:r>
      <w:r w:rsidR="0015298C">
        <w:rPr>
          <w:rFonts w:eastAsia="Times New Roman" w:cs="Times New Roman"/>
          <w:color w:val="333333"/>
          <w:sz w:val="24"/>
          <w:szCs w:val="24"/>
        </w:rPr>
        <w:t xml:space="preserve">for </w:t>
      </w:r>
      <w:r>
        <w:rPr>
          <w:rFonts w:eastAsia="Times New Roman" w:cs="Times New Roman"/>
          <w:color w:val="333333"/>
          <w:sz w:val="24"/>
          <w:szCs w:val="24"/>
        </w:rPr>
        <w:t xml:space="preserve">Forest Service Review of Carbondale to Crested Butte Trail Proposal – Redstone to McClure Pass Segment </w:t>
      </w:r>
    </w:p>
    <w:p w:rsidR="0069350F" w:rsidRPr="00081DF5" w:rsidRDefault="0069350F" w:rsidP="001E5763">
      <w:pPr>
        <w:shd w:val="clear" w:color="auto" w:fill="FFFFFF"/>
        <w:spacing w:line="240" w:lineRule="auto"/>
        <w:ind w:left="720"/>
        <w:rPr>
          <w:sz w:val="24"/>
          <w:szCs w:val="24"/>
        </w:rPr>
      </w:pPr>
    </w:p>
    <w:sectPr w:rsidR="0069350F" w:rsidRPr="00081DF5" w:rsidSect="003636E1">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10D" w:rsidRDefault="002F510D" w:rsidP="00336647">
      <w:pPr>
        <w:spacing w:after="0" w:line="240" w:lineRule="auto"/>
      </w:pPr>
      <w:r>
        <w:separator/>
      </w:r>
    </w:p>
  </w:endnote>
  <w:endnote w:type="continuationSeparator" w:id="0">
    <w:p w:rsidR="002F510D" w:rsidRDefault="002F510D" w:rsidP="0033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745219"/>
      <w:docPartObj>
        <w:docPartGallery w:val="Page Numbers (Bottom of Page)"/>
        <w:docPartUnique/>
      </w:docPartObj>
    </w:sdtPr>
    <w:sdtEndPr>
      <w:rPr>
        <w:noProof/>
      </w:rPr>
    </w:sdtEndPr>
    <w:sdtContent>
      <w:p w:rsidR="00532137" w:rsidRDefault="00532137">
        <w:pPr>
          <w:pStyle w:val="Footer"/>
          <w:jc w:val="center"/>
        </w:pPr>
        <w:r>
          <w:fldChar w:fldCharType="begin"/>
        </w:r>
        <w:r>
          <w:instrText xml:space="preserve"> PAGE   \* MERGEFORMAT </w:instrText>
        </w:r>
        <w:r>
          <w:fldChar w:fldCharType="separate"/>
        </w:r>
        <w:r w:rsidR="007D5C08">
          <w:rPr>
            <w:noProof/>
          </w:rPr>
          <w:t>6</w:t>
        </w:r>
        <w:r>
          <w:rPr>
            <w:noProof/>
          </w:rPr>
          <w:fldChar w:fldCharType="end"/>
        </w:r>
      </w:p>
    </w:sdtContent>
  </w:sdt>
  <w:p w:rsidR="00532137" w:rsidRDefault="00532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10D" w:rsidRDefault="002F510D" w:rsidP="00336647">
      <w:pPr>
        <w:spacing w:after="0" w:line="240" w:lineRule="auto"/>
      </w:pPr>
      <w:r>
        <w:separator/>
      </w:r>
    </w:p>
  </w:footnote>
  <w:footnote w:type="continuationSeparator" w:id="0">
    <w:p w:rsidR="002F510D" w:rsidRDefault="002F510D" w:rsidP="00336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47" w:rsidRDefault="00336647">
    <w:pPr>
      <w:pStyle w:val="Header"/>
    </w:pPr>
  </w:p>
  <w:p w:rsidR="00336647" w:rsidRDefault="003366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1" w:rsidRDefault="003636E1" w:rsidP="003636E1">
    <w:pPr>
      <w:spacing w:after="0" w:line="240" w:lineRule="auto"/>
      <w:jc w:val="center"/>
      <w:rPr>
        <w:sz w:val="28"/>
        <w:szCs w:val="28"/>
      </w:rPr>
    </w:pPr>
    <w:r>
      <w:rPr>
        <w:sz w:val="28"/>
        <w:szCs w:val="28"/>
      </w:rPr>
      <w:t>Katherine Hudson</w:t>
    </w:r>
  </w:p>
  <w:p w:rsidR="003636E1" w:rsidRDefault="003636E1" w:rsidP="003636E1">
    <w:pPr>
      <w:spacing w:after="0" w:line="240" w:lineRule="auto"/>
      <w:jc w:val="center"/>
      <w:rPr>
        <w:sz w:val="24"/>
        <w:szCs w:val="24"/>
      </w:rPr>
    </w:pPr>
    <w:r>
      <w:rPr>
        <w:sz w:val="24"/>
        <w:szCs w:val="24"/>
      </w:rPr>
      <w:t>266 Cherokee Lane</w:t>
    </w:r>
  </w:p>
  <w:p w:rsidR="003636E1" w:rsidRDefault="003636E1" w:rsidP="003636E1">
    <w:pPr>
      <w:spacing w:after="0" w:line="240" w:lineRule="auto"/>
      <w:jc w:val="center"/>
      <w:rPr>
        <w:sz w:val="24"/>
        <w:szCs w:val="24"/>
      </w:rPr>
    </w:pPr>
    <w:r>
      <w:rPr>
        <w:sz w:val="24"/>
        <w:szCs w:val="24"/>
      </w:rPr>
      <w:t>Carbondale, CO 81623</w:t>
    </w:r>
  </w:p>
  <w:p w:rsidR="003636E1" w:rsidRPr="00336647" w:rsidRDefault="003636E1" w:rsidP="003636E1">
    <w:pPr>
      <w:spacing w:after="0" w:line="240" w:lineRule="auto"/>
      <w:jc w:val="center"/>
      <w:rPr>
        <w:sz w:val="24"/>
        <w:szCs w:val="24"/>
      </w:rPr>
    </w:pPr>
    <w:r>
      <w:rPr>
        <w:sz w:val="24"/>
        <w:szCs w:val="24"/>
      </w:rPr>
      <w:t>914-388-5016</w:t>
    </w:r>
  </w:p>
  <w:p w:rsidR="003636E1" w:rsidRDefault="003636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39" w:hanging="360"/>
      </w:pPr>
      <w:rPr>
        <w:rFonts w:ascii="Symbol" w:hAnsi="Symbol" w:cs="Symbol"/>
        <w:b w:val="0"/>
        <w:bCs w:val="0"/>
        <w:w w:val="99"/>
        <w:sz w:val="22"/>
        <w:szCs w:val="22"/>
      </w:rPr>
    </w:lvl>
    <w:lvl w:ilvl="1">
      <w:numFmt w:val="bullet"/>
      <w:lvlText w:val="•"/>
      <w:lvlJc w:val="left"/>
      <w:pPr>
        <w:ind w:left="1641" w:hanging="360"/>
      </w:pPr>
    </w:lvl>
    <w:lvl w:ilvl="2">
      <w:numFmt w:val="bullet"/>
      <w:lvlText w:val="•"/>
      <w:lvlJc w:val="left"/>
      <w:pPr>
        <w:ind w:left="2443" w:hanging="360"/>
      </w:pPr>
    </w:lvl>
    <w:lvl w:ilvl="3">
      <w:numFmt w:val="bullet"/>
      <w:lvlText w:val="•"/>
      <w:lvlJc w:val="left"/>
      <w:pPr>
        <w:ind w:left="3245" w:hanging="360"/>
      </w:pPr>
    </w:lvl>
    <w:lvl w:ilvl="4">
      <w:numFmt w:val="bullet"/>
      <w:lvlText w:val="•"/>
      <w:lvlJc w:val="left"/>
      <w:pPr>
        <w:ind w:left="4047" w:hanging="360"/>
      </w:pPr>
    </w:lvl>
    <w:lvl w:ilvl="5">
      <w:numFmt w:val="bullet"/>
      <w:lvlText w:val="•"/>
      <w:lvlJc w:val="left"/>
      <w:pPr>
        <w:ind w:left="4849" w:hanging="360"/>
      </w:pPr>
    </w:lvl>
    <w:lvl w:ilvl="6">
      <w:numFmt w:val="bullet"/>
      <w:lvlText w:val="•"/>
      <w:lvlJc w:val="left"/>
      <w:pPr>
        <w:ind w:left="5651" w:hanging="360"/>
      </w:pPr>
    </w:lvl>
    <w:lvl w:ilvl="7">
      <w:numFmt w:val="bullet"/>
      <w:lvlText w:val="•"/>
      <w:lvlJc w:val="left"/>
      <w:pPr>
        <w:ind w:left="6454" w:hanging="360"/>
      </w:pPr>
    </w:lvl>
    <w:lvl w:ilvl="8">
      <w:numFmt w:val="bullet"/>
      <w:lvlText w:val="•"/>
      <w:lvlJc w:val="left"/>
      <w:pPr>
        <w:ind w:left="7256" w:hanging="360"/>
      </w:pPr>
    </w:lvl>
  </w:abstractNum>
  <w:abstractNum w:abstractNumId="1">
    <w:nsid w:val="0000043B"/>
    <w:multiLevelType w:val="multilevel"/>
    <w:tmpl w:val="000008BE"/>
    <w:lvl w:ilvl="0">
      <w:numFmt w:val="bullet"/>
      <w:lvlText w:val=""/>
      <w:lvlJc w:val="left"/>
      <w:pPr>
        <w:ind w:left="840" w:hanging="360"/>
      </w:pPr>
      <w:rPr>
        <w:rFonts w:ascii="Symbol" w:hAnsi="Symbol" w:cs="Symbol"/>
        <w:b w:val="0"/>
        <w:bCs w:val="0"/>
        <w:w w:val="99"/>
        <w:sz w:val="22"/>
        <w:szCs w:val="22"/>
      </w:rPr>
    </w:lvl>
    <w:lvl w:ilvl="1">
      <w:numFmt w:val="bullet"/>
      <w:lvlText w:val="•"/>
      <w:lvlJc w:val="left"/>
      <w:pPr>
        <w:ind w:left="1676" w:hanging="360"/>
      </w:pPr>
    </w:lvl>
    <w:lvl w:ilvl="2">
      <w:numFmt w:val="bullet"/>
      <w:lvlText w:val="•"/>
      <w:lvlJc w:val="left"/>
      <w:pPr>
        <w:ind w:left="2512" w:hanging="360"/>
      </w:pPr>
    </w:lvl>
    <w:lvl w:ilvl="3">
      <w:numFmt w:val="bullet"/>
      <w:lvlText w:val="•"/>
      <w:lvlJc w:val="left"/>
      <w:pPr>
        <w:ind w:left="3348" w:hanging="360"/>
      </w:pPr>
    </w:lvl>
    <w:lvl w:ilvl="4">
      <w:numFmt w:val="bullet"/>
      <w:lvlText w:val="•"/>
      <w:lvlJc w:val="left"/>
      <w:pPr>
        <w:ind w:left="4184" w:hanging="360"/>
      </w:pPr>
    </w:lvl>
    <w:lvl w:ilvl="5">
      <w:numFmt w:val="bullet"/>
      <w:lvlText w:val="•"/>
      <w:lvlJc w:val="left"/>
      <w:pPr>
        <w:ind w:left="5020" w:hanging="360"/>
      </w:pPr>
    </w:lvl>
    <w:lvl w:ilvl="6">
      <w:numFmt w:val="bullet"/>
      <w:lvlText w:val="•"/>
      <w:lvlJc w:val="left"/>
      <w:pPr>
        <w:ind w:left="5856" w:hanging="360"/>
      </w:pPr>
    </w:lvl>
    <w:lvl w:ilvl="7">
      <w:numFmt w:val="bullet"/>
      <w:lvlText w:val="•"/>
      <w:lvlJc w:val="left"/>
      <w:pPr>
        <w:ind w:left="6692" w:hanging="360"/>
      </w:pPr>
    </w:lvl>
    <w:lvl w:ilvl="8">
      <w:numFmt w:val="bullet"/>
      <w:lvlText w:val="•"/>
      <w:lvlJc w:val="left"/>
      <w:pPr>
        <w:ind w:left="7528" w:hanging="360"/>
      </w:pPr>
    </w:lvl>
  </w:abstractNum>
  <w:abstractNum w:abstractNumId="2">
    <w:nsid w:val="0000043D"/>
    <w:multiLevelType w:val="multilevel"/>
    <w:tmpl w:val="000008C0"/>
    <w:lvl w:ilvl="0">
      <w:numFmt w:val="bullet"/>
      <w:lvlText w:val=""/>
      <w:lvlJc w:val="left"/>
      <w:pPr>
        <w:ind w:left="839" w:hanging="360"/>
      </w:pPr>
      <w:rPr>
        <w:rFonts w:ascii="Symbol" w:hAnsi="Symbol" w:cs="Symbol"/>
        <w:b w:val="0"/>
        <w:bCs w:val="0"/>
        <w:w w:val="99"/>
        <w:sz w:val="22"/>
        <w:szCs w:val="22"/>
      </w:rPr>
    </w:lvl>
    <w:lvl w:ilvl="1">
      <w:numFmt w:val="bullet"/>
      <w:lvlText w:val="•"/>
      <w:lvlJc w:val="left"/>
      <w:pPr>
        <w:ind w:left="1675" w:hanging="360"/>
      </w:pPr>
    </w:lvl>
    <w:lvl w:ilvl="2">
      <w:numFmt w:val="bullet"/>
      <w:lvlText w:val="•"/>
      <w:lvlJc w:val="left"/>
      <w:pPr>
        <w:ind w:left="2511" w:hanging="360"/>
      </w:pPr>
    </w:lvl>
    <w:lvl w:ilvl="3">
      <w:numFmt w:val="bullet"/>
      <w:lvlText w:val="•"/>
      <w:lvlJc w:val="left"/>
      <w:pPr>
        <w:ind w:left="3347" w:hanging="360"/>
      </w:pPr>
    </w:lvl>
    <w:lvl w:ilvl="4">
      <w:numFmt w:val="bullet"/>
      <w:lvlText w:val="•"/>
      <w:lvlJc w:val="left"/>
      <w:pPr>
        <w:ind w:left="4183" w:hanging="360"/>
      </w:pPr>
    </w:lvl>
    <w:lvl w:ilvl="5">
      <w:numFmt w:val="bullet"/>
      <w:lvlText w:val="•"/>
      <w:lvlJc w:val="left"/>
      <w:pPr>
        <w:ind w:left="5019" w:hanging="360"/>
      </w:pPr>
    </w:lvl>
    <w:lvl w:ilvl="6">
      <w:numFmt w:val="bullet"/>
      <w:lvlText w:val="•"/>
      <w:lvlJc w:val="left"/>
      <w:pPr>
        <w:ind w:left="5855" w:hanging="360"/>
      </w:pPr>
    </w:lvl>
    <w:lvl w:ilvl="7">
      <w:numFmt w:val="bullet"/>
      <w:lvlText w:val="•"/>
      <w:lvlJc w:val="left"/>
      <w:pPr>
        <w:ind w:left="6691" w:hanging="360"/>
      </w:pPr>
    </w:lvl>
    <w:lvl w:ilvl="8">
      <w:numFmt w:val="bullet"/>
      <w:lvlText w:val="•"/>
      <w:lvlJc w:val="left"/>
      <w:pPr>
        <w:ind w:left="7527" w:hanging="360"/>
      </w:pPr>
    </w:lvl>
  </w:abstractNum>
  <w:abstractNum w:abstractNumId="3">
    <w:nsid w:val="0AC608BB"/>
    <w:multiLevelType w:val="hybridMultilevel"/>
    <w:tmpl w:val="8F86B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95219"/>
    <w:multiLevelType w:val="hybridMultilevel"/>
    <w:tmpl w:val="AAE8F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312B1"/>
    <w:multiLevelType w:val="hybridMultilevel"/>
    <w:tmpl w:val="63C61E50"/>
    <w:lvl w:ilvl="0" w:tplc="1CA2FB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C5A8F"/>
    <w:multiLevelType w:val="hybridMultilevel"/>
    <w:tmpl w:val="7B04E29E"/>
    <w:lvl w:ilvl="0" w:tplc="304C239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1283E"/>
    <w:multiLevelType w:val="hybridMultilevel"/>
    <w:tmpl w:val="96FCE28C"/>
    <w:lvl w:ilvl="0" w:tplc="7076F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422453"/>
    <w:multiLevelType w:val="hybridMultilevel"/>
    <w:tmpl w:val="747E990E"/>
    <w:lvl w:ilvl="0" w:tplc="6C2A058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796BA5"/>
    <w:multiLevelType w:val="hybridMultilevel"/>
    <w:tmpl w:val="9C088782"/>
    <w:lvl w:ilvl="0" w:tplc="60BC7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C15720"/>
    <w:multiLevelType w:val="hybridMultilevel"/>
    <w:tmpl w:val="274CD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A623A"/>
    <w:multiLevelType w:val="hybridMultilevel"/>
    <w:tmpl w:val="31FC03D8"/>
    <w:lvl w:ilvl="0" w:tplc="A63CCC4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11"/>
  </w:num>
  <w:num w:numId="6">
    <w:abstractNumId w:val="6"/>
  </w:num>
  <w:num w:numId="7">
    <w:abstractNumId w:val="5"/>
  </w:num>
  <w:num w:numId="8">
    <w:abstractNumId w:val="8"/>
  </w:num>
  <w:num w:numId="9">
    <w:abstractNumId w:val="4"/>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47"/>
    <w:rsid w:val="00015DA8"/>
    <w:rsid w:val="00026734"/>
    <w:rsid w:val="000456B4"/>
    <w:rsid w:val="0005109C"/>
    <w:rsid w:val="00051273"/>
    <w:rsid w:val="00052BEB"/>
    <w:rsid w:val="00071C52"/>
    <w:rsid w:val="000727B5"/>
    <w:rsid w:val="00081DF5"/>
    <w:rsid w:val="000A6570"/>
    <w:rsid w:val="00106D76"/>
    <w:rsid w:val="0015298C"/>
    <w:rsid w:val="00182B6B"/>
    <w:rsid w:val="001D0CFC"/>
    <w:rsid w:val="001E5763"/>
    <w:rsid w:val="00227611"/>
    <w:rsid w:val="00251CD1"/>
    <w:rsid w:val="0028699D"/>
    <w:rsid w:val="002F510D"/>
    <w:rsid w:val="0032428E"/>
    <w:rsid w:val="00335CA2"/>
    <w:rsid w:val="00336647"/>
    <w:rsid w:val="00346740"/>
    <w:rsid w:val="00357914"/>
    <w:rsid w:val="003636E1"/>
    <w:rsid w:val="00387E2A"/>
    <w:rsid w:val="003A23F9"/>
    <w:rsid w:val="003D7FED"/>
    <w:rsid w:val="003E1C31"/>
    <w:rsid w:val="00425689"/>
    <w:rsid w:val="00431B89"/>
    <w:rsid w:val="0047700F"/>
    <w:rsid w:val="004E47E5"/>
    <w:rsid w:val="004E4D90"/>
    <w:rsid w:val="004E7B87"/>
    <w:rsid w:val="005123EC"/>
    <w:rsid w:val="00532137"/>
    <w:rsid w:val="0054007A"/>
    <w:rsid w:val="005573A2"/>
    <w:rsid w:val="005735FB"/>
    <w:rsid w:val="00574FDF"/>
    <w:rsid w:val="00592C0D"/>
    <w:rsid w:val="005A1702"/>
    <w:rsid w:val="005B52B9"/>
    <w:rsid w:val="005C0D63"/>
    <w:rsid w:val="00661316"/>
    <w:rsid w:val="0069350F"/>
    <w:rsid w:val="006D2B94"/>
    <w:rsid w:val="00744416"/>
    <w:rsid w:val="007A6914"/>
    <w:rsid w:val="007D5C08"/>
    <w:rsid w:val="0081123F"/>
    <w:rsid w:val="00840C1F"/>
    <w:rsid w:val="00891349"/>
    <w:rsid w:val="008B3410"/>
    <w:rsid w:val="0093228C"/>
    <w:rsid w:val="00956AB6"/>
    <w:rsid w:val="00966468"/>
    <w:rsid w:val="00993F1C"/>
    <w:rsid w:val="009D264F"/>
    <w:rsid w:val="00A22E27"/>
    <w:rsid w:val="00A261DE"/>
    <w:rsid w:val="00A479C7"/>
    <w:rsid w:val="00A93F85"/>
    <w:rsid w:val="00AD1B23"/>
    <w:rsid w:val="00AF74D1"/>
    <w:rsid w:val="00B307B0"/>
    <w:rsid w:val="00B324F1"/>
    <w:rsid w:val="00B502E2"/>
    <w:rsid w:val="00B9576C"/>
    <w:rsid w:val="00BC68D6"/>
    <w:rsid w:val="00BF12E6"/>
    <w:rsid w:val="00C03860"/>
    <w:rsid w:val="00C51B16"/>
    <w:rsid w:val="00C64802"/>
    <w:rsid w:val="00CA2907"/>
    <w:rsid w:val="00CB73D5"/>
    <w:rsid w:val="00CB7922"/>
    <w:rsid w:val="00CF3A1C"/>
    <w:rsid w:val="00CF74BA"/>
    <w:rsid w:val="00D33043"/>
    <w:rsid w:val="00D3509E"/>
    <w:rsid w:val="00D50B76"/>
    <w:rsid w:val="00D52B8B"/>
    <w:rsid w:val="00D52C77"/>
    <w:rsid w:val="00D633A0"/>
    <w:rsid w:val="00D704B1"/>
    <w:rsid w:val="00D9673D"/>
    <w:rsid w:val="00DA6B14"/>
    <w:rsid w:val="00DC0C60"/>
    <w:rsid w:val="00DF39C2"/>
    <w:rsid w:val="00E74C5B"/>
    <w:rsid w:val="00E82657"/>
    <w:rsid w:val="00E915CF"/>
    <w:rsid w:val="00F1743F"/>
    <w:rsid w:val="00F36E59"/>
    <w:rsid w:val="00F5770E"/>
    <w:rsid w:val="00F9594E"/>
    <w:rsid w:val="00FE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647"/>
  </w:style>
  <w:style w:type="paragraph" w:styleId="Footer">
    <w:name w:val="footer"/>
    <w:basedOn w:val="Normal"/>
    <w:link w:val="FooterChar"/>
    <w:uiPriority w:val="99"/>
    <w:unhideWhenUsed/>
    <w:rsid w:val="0033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647"/>
  </w:style>
  <w:style w:type="paragraph" w:styleId="BalloonText">
    <w:name w:val="Balloon Text"/>
    <w:basedOn w:val="Normal"/>
    <w:link w:val="BalloonTextChar"/>
    <w:uiPriority w:val="99"/>
    <w:semiHidden/>
    <w:unhideWhenUsed/>
    <w:rsid w:val="00336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647"/>
    <w:rPr>
      <w:rFonts w:ascii="Tahoma" w:hAnsi="Tahoma" w:cs="Tahoma"/>
      <w:sz w:val="16"/>
      <w:szCs w:val="16"/>
    </w:rPr>
  </w:style>
  <w:style w:type="paragraph" w:styleId="ListParagraph">
    <w:name w:val="List Paragraph"/>
    <w:basedOn w:val="Normal"/>
    <w:uiPriority w:val="34"/>
    <w:qFormat/>
    <w:rsid w:val="005C0D63"/>
    <w:pPr>
      <w:ind w:left="720"/>
      <w:contextualSpacing/>
    </w:pPr>
  </w:style>
  <w:style w:type="paragraph" w:styleId="BodyText">
    <w:name w:val="Body Text"/>
    <w:basedOn w:val="Normal"/>
    <w:link w:val="BodyTextChar"/>
    <w:uiPriority w:val="1"/>
    <w:qFormat/>
    <w:rsid w:val="00CB7922"/>
    <w:pPr>
      <w:autoSpaceDE w:val="0"/>
      <w:autoSpaceDN w:val="0"/>
      <w:adjustRightInd w:val="0"/>
      <w:spacing w:after="0" w:line="240" w:lineRule="auto"/>
      <w:ind w:left="40"/>
    </w:pPr>
    <w:rPr>
      <w:rFonts w:ascii="Calibri" w:hAnsi="Calibri" w:cs="Calibri"/>
    </w:rPr>
  </w:style>
  <w:style w:type="character" w:customStyle="1" w:styleId="BodyTextChar">
    <w:name w:val="Body Text Char"/>
    <w:basedOn w:val="DefaultParagraphFont"/>
    <w:link w:val="BodyText"/>
    <w:uiPriority w:val="1"/>
    <w:rsid w:val="00CB7922"/>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647"/>
  </w:style>
  <w:style w:type="paragraph" w:styleId="Footer">
    <w:name w:val="footer"/>
    <w:basedOn w:val="Normal"/>
    <w:link w:val="FooterChar"/>
    <w:uiPriority w:val="99"/>
    <w:unhideWhenUsed/>
    <w:rsid w:val="0033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647"/>
  </w:style>
  <w:style w:type="paragraph" w:styleId="BalloonText">
    <w:name w:val="Balloon Text"/>
    <w:basedOn w:val="Normal"/>
    <w:link w:val="BalloonTextChar"/>
    <w:uiPriority w:val="99"/>
    <w:semiHidden/>
    <w:unhideWhenUsed/>
    <w:rsid w:val="00336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647"/>
    <w:rPr>
      <w:rFonts w:ascii="Tahoma" w:hAnsi="Tahoma" w:cs="Tahoma"/>
      <w:sz w:val="16"/>
      <w:szCs w:val="16"/>
    </w:rPr>
  </w:style>
  <w:style w:type="paragraph" w:styleId="ListParagraph">
    <w:name w:val="List Paragraph"/>
    <w:basedOn w:val="Normal"/>
    <w:uiPriority w:val="34"/>
    <w:qFormat/>
    <w:rsid w:val="005C0D63"/>
    <w:pPr>
      <w:ind w:left="720"/>
      <w:contextualSpacing/>
    </w:pPr>
  </w:style>
  <w:style w:type="paragraph" w:styleId="BodyText">
    <w:name w:val="Body Text"/>
    <w:basedOn w:val="Normal"/>
    <w:link w:val="BodyTextChar"/>
    <w:uiPriority w:val="1"/>
    <w:qFormat/>
    <w:rsid w:val="00CB7922"/>
    <w:pPr>
      <w:autoSpaceDE w:val="0"/>
      <w:autoSpaceDN w:val="0"/>
      <w:adjustRightInd w:val="0"/>
      <w:spacing w:after="0" w:line="240" w:lineRule="auto"/>
      <w:ind w:left="40"/>
    </w:pPr>
    <w:rPr>
      <w:rFonts w:ascii="Calibri" w:hAnsi="Calibri" w:cs="Calibri"/>
    </w:rPr>
  </w:style>
  <w:style w:type="character" w:customStyle="1" w:styleId="BodyTextChar">
    <w:name w:val="Body Text Char"/>
    <w:basedOn w:val="DefaultParagraphFont"/>
    <w:link w:val="BodyText"/>
    <w:uiPriority w:val="1"/>
    <w:rsid w:val="00CB792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4019">
      <w:bodyDiv w:val="1"/>
      <w:marLeft w:val="0"/>
      <w:marRight w:val="0"/>
      <w:marTop w:val="0"/>
      <w:marBottom w:val="0"/>
      <w:divBdr>
        <w:top w:val="none" w:sz="0" w:space="0" w:color="auto"/>
        <w:left w:val="none" w:sz="0" w:space="0" w:color="auto"/>
        <w:bottom w:val="none" w:sz="0" w:space="0" w:color="auto"/>
        <w:right w:val="none" w:sz="0" w:space="0" w:color="auto"/>
      </w:divBdr>
    </w:div>
    <w:div w:id="995107593">
      <w:bodyDiv w:val="1"/>
      <w:marLeft w:val="0"/>
      <w:marRight w:val="0"/>
      <w:marTop w:val="0"/>
      <w:marBottom w:val="0"/>
      <w:divBdr>
        <w:top w:val="none" w:sz="0" w:space="0" w:color="auto"/>
        <w:left w:val="none" w:sz="0" w:space="0" w:color="auto"/>
        <w:bottom w:val="none" w:sz="0" w:space="0" w:color="auto"/>
        <w:right w:val="none" w:sz="0" w:space="0" w:color="auto"/>
      </w:divBdr>
    </w:div>
    <w:div w:id="1404909626">
      <w:bodyDiv w:val="1"/>
      <w:marLeft w:val="0"/>
      <w:marRight w:val="0"/>
      <w:marTop w:val="0"/>
      <w:marBottom w:val="0"/>
      <w:divBdr>
        <w:top w:val="none" w:sz="0" w:space="0" w:color="auto"/>
        <w:left w:val="none" w:sz="0" w:space="0" w:color="auto"/>
        <w:bottom w:val="none" w:sz="0" w:space="0" w:color="auto"/>
        <w:right w:val="none" w:sz="0" w:space="0" w:color="auto"/>
      </w:divBdr>
    </w:div>
    <w:div w:id="16069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22DF-BE08-4BF2-BC81-3F56B236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khudson</dc:creator>
  <cp:lastModifiedBy>khudson</cp:lastModifiedBy>
  <cp:revision>2</cp:revision>
  <cp:lastPrinted>2020-03-12T16:22:00Z</cp:lastPrinted>
  <dcterms:created xsi:type="dcterms:W3CDTF">2020-03-12T16:54:00Z</dcterms:created>
  <dcterms:modified xsi:type="dcterms:W3CDTF">2020-03-12T16:54:00Z</dcterms:modified>
</cp:coreProperties>
</file>