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BD" w:rsidRPr="000209B6" w:rsidRDefault="005F54D6" w:rsidP="005F54D6">
      <w:pPr>
        <w:pStyle w:val="Body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09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98223" cy="791955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530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711" w:rsidRDefault="003E2711" w:rsidP="005F54D6">
      <w:pPr>
        <w:pStyle w:val="Heading1"/>
        <w:ind w:left="0"/>
        <w:jc w:val="center"/>
        <w:rPr>
          <w:rFonts w:ascii="Times New Roman" w:hAnsi="Times New Roman" w:cs="Times New Roman"/>
          <w:color w:val="0C0C0C"/>
          <w:w w:val="105"/>
          <w:sz w:val="24"/>
          <w:szCs w:val="24"/>
        </w:rPr>
      </w:pPr>
      <w:r>
        <w:rPr>
          <w:rFonts w:ascii="Times New Roman" w:hAnsi="Times New Roman" w:cs="Times New Roman"/>
          <w:color w:val="0C0C0C"/>
          <w:w w:val="105"/>
          <w:sz w:val="24"/>
          <w:szCs w:val="24"/>
        </w:rPr>
        <w:t>Central Oregon Running Klub (</w:t>
      </w:r>
      <w:r w:rsidR="005F54D6" w:rsidRPr="000209B6">
        <w:rPr>
          <w:rFonts w:ascii="Times New Roman" w:hAnsi="Times New Roman" w:cs="Times New Roman"/>
          <w:color w:val="0C0C0C"/>
          <w:w w:val="105"/>
          <w:sz w:val="24"/>
          <w:szCs w:val="24"/>
        </w:rPr>
        <w:t>CORK</w:t>
      </w:r>
      <w:r>
        <w:rPr>
          <w:rFonts w:ascii="Times New Roman" w:hAnsi="Times New Roman" w:cs="Times New Roman"/>
          <w:color w:val="0C0C0C"/>
          <w:w w:val="105"/>
          <w:sz w:val="24"/>
          <w:szCs w:val="24"/>
        </w:rPr>
        <w:t>)</w:t>
      </w:r>
    </w:p>
    <w:p w:rsidR="003028BD" w:rsidRPr="000209B6" w:rsidRDefault="005F54D6" w:rsidP="005F54D6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209B6">
        <w:rPr>
          <w:rFonts w:ascii="Times New Roman" w:hAnsi="Times New Roman" w:cs="Times New Roman"/>
          <w:color w:val="0C0C0C"/>
          <w:w w:val="105"/>
          <w:sz w:val="24"/>
          <w:szCs w:val="24"/>
        </w:rPr>
        <w:t>P</w:t>
      </w:r>
      <w:r w:rsidR="003E2711">
        <w:rPr>
          <w:rFonts w:ascii="Times New Roman" w:hAnsi="Times New Roman" w:cs="Times New Roman"/>
          <w:color w:val="0C0C0C"/>
          <w:w w:val="105"/>
          <w:sz w:val="24"/>
          <w:szCs w:val="24"/>
        </w:rPr>
        <w:t>.</w:t>
      </w:r>
      <w:r w:rsidRPr="000209B6">
        <w:rPr>
          <w:rFonts w:ascii="Times New Roman" w:hAnsi="Times New Roman" w:cs="Times New Roman"/>
          <w:color w:val="0C0C0C"/>
          <w:w w:val="105"/>
          <w:sz w:val="24"/>
          <w:szCs w:val="24"/>
        </w:rPr>
        <w:t>O</w:t>
      </w:r>
      <w:r w:rsidR="003E2711">
        <w:rPr>
          <w:rFonts w:ascii="Times New Roman" w:hAnsi="Times New Roman" w:cs="Times New Roman"/>
          <w:color w:val="0C0C0C"/>
          <w:w w:val="105"/>
          <w:sz w:val="24"/>
          <w:szCs w:val="24"/>
        </w:rPr>
        <w:t>. Box 415 Bend,</w:t>
      </w:r>
      <w:r w:rsidRPr="000209B6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 OR 97709</w:t>
      </w:r>
    </w:p>
    <w:p w:rsidR="003E2711" w:rsidRDefault="005F54D6" w:rsidP="005F54D6">
      <w:pPr>
        <w:spacing w:before="16"/>
        <w:jc w:val="center"/>
        <w:rPr>
          <w:rFonts w:ascii="Times New Roman" w:hAnsi="Times New Roman" w:cs="Times New Roman"/>
          <w:b/>
          <w:color w:val="0C0C0C"/>
          <w:w w:val="105"/>
          <w:sz w:val="24"/>
          <w:szCs w:val="24"/>
        </w:rPr>
      </w:pPr>
      <w:r w:rsidRPr="000209B6">
        <w:rPr>
          <w:rFonts w:ascii="Times New Roman" w:hAnsi="Times New Roman" w:cs="Times New Roman"/>
          <w:b/>
          <w:color w:val="0C0C0C"/>
          <w:w w:val="105"/>
          <w:sz w:val="24"/>
          <w:szCs w:val="24"/>
        </w:rPr>
        <w:t>CORK is a 501 (c) (3) corporation: tax id number 20-1947103</w:t>
      </w:r>
    </w:p>
    <w:p w:rsidR="003E2711" w:rsidRDefault="003E2711" w:rsidP="005F54D6">
      <w:pPr>
        <w:spacing w:before="16"/>
        <w:rPr>
          <w:rFonts w:ascii="Times New Roman" w:hAnsi="Times New Roman" w:cs="Times New Roman"/>
          <w:b/>
          <w:color w:val="0C0C0C"/>
          <w:w w:val="105"/>
          <w:sz w:val="24"/>
          <w:szCs w:val="24"/>
        </w:rPr>
      </w:pPr>
    </w:p>
    <w:p w:rsidR="003E2711" w:rsidRDefault="003E2711" w:rsidP="005F54D6">
      <w:pPr>
        <w:spacing w:before="16"/>
        <w:rPr>
          <w:rFonts w:ascii="Times New Roman" w:hAnsi="Times New Roman" w:cs="Times New Roman"/>
          <w:b/>
          <w:color w:val="0C0C0C"/>
          <w:w w:val="105"/>
          <w:sz w:val="24"/>
          <w:szCs w:val="24"/>
        </w:rPr>
      </w:pPr>
    </w:p>
    <w:p w:rsidR="00511CD0" w:rsidRPr="003E2711" w:rsidRDefault="00511CD0" w:rsidP="005F54D6">
      <w:pPr>
        <w:spacing w:before="16"/>
        <w:rPr>
          <w:rFonts w:ascii="Times New Roman" w:hAnsi="Times New Roman" w:cs="Times New Roman"/>
          <w:b/>
          <w:sz w:val="24"/>
          <w:szCs w:val="24"/>
        </w:rPr>
      </w:pPr>
      <w:r w:rsidRPr="000209B6">
        <w:rPr>
          <w:rFonts w:ascii="Times New Roman" w:hAnsi="Times New Roman" w:cs="Times New Roman"/>
          <w:sz w:val="24"/>
          <w:szCs w:val="24"/>
        </w:rPr>
        <w:t>January 29, 2020</w:t>
      </w:r>
    </w:p>
    <w:p w:rsidR="00511CD0" w:rsidRDefault="00511CD0" w:rsidP="005F54D6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</w:p>
    <w:p w:rsidR="003E2711" w:rsidRDefault="003E2711" w:rsidP="005F54D6">
      <w:pPr>
        <w:spacing w:before="16"/>
        <w:rPr>
          <w:rFonts w:ascii="Times New Roman" w:hAnsi="Times New Roman" w:cs="Times New Roman"/>
          <w:bCs/>
          <w:sz w:val="24"/>
          <w:szCs w:val="24"/>
        </w:rPr>
      </w:pPr>
      <w:r w:rsidRPr="003E2711">
        <w:rPr>
          <w:rFonts w:ascii="Times New Roman" w:hAnsi="Times New Roman" w:cs="Times New Roman"/>
          <w:bCs/>
          <w:sz w:val="24"/>
          <w:szCs w:val="24"/>
        </w:rPr>
        <w:t>Joan Schmidgall</w:t>
      </w:r>
    </w:p>
    <w:p w:rsidR="00007AA0" w:rsidRPr="003E2711" w:rsidRDefault="00007AA0" w:rsidP="005F54D6">
      <w:pPr>
        <w:spacing w:before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NEPA Planner, Project Lead </w:t>
      </w:r>
    </w:p>
    <w:p w:rsidR="003E2711" w:rsidRDefault="003E2711" w:rsidP="005F54D6">
      <w:pPr>
        <w:spacing w:before="16"/>
        <w:rPr>
          <w:rFonts w:ascii="Times New Roman" w:hAnsi="Times New Roman" w:cs="Times New Roman"/>
          <w:sz w:val="24"/>
          <w:szCs w:val="24"/>
        </w:rPr>
      </w:pPr>
      <w:r w:rsidRPr="003E2711">
        <w:rPr>
          <w:rFonts w:ascii="Times New Roman" w:hAnsi="Times New Roman" w:cs="Times New Roman"/>
          <w:sz w:val="24"/>
          <w:szCs w:val="24"/>
        </w:rPr>
        <w:t>Willamette National Forest All Units</w:t>
      </w:r>
    </w:p>
    <w:p w:rsidR="003E2711" w:rsidRDefault="003E2711" w:rsidP="005F54D6">
      <w:pPr>
        <w:spacing w:before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4431 Highway 20</w:t>
      </w:r>
      <w:r w:rsidRPr="003E2711">
        <w:rPr>
          <w:rFonts w:ascii="Times New Roman" w:hAnsi="Times New Roman" w:cs="Times New Roman"/>
          <w:sz w:val="24"/>
          <w:szCs w:val="24"/>
        </w:rPr>
        <w:t>, Sweet Home, OR, 97386</w:t>
      </w:r>
    </w:p>
    <w:p w:rsidR="003E2711" w:rsidRPr="000209B6" w:rsidRDefault="003E2711" w:rsidP="005F54D6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</w:p>
    <w:p w:rsidR="00511CD0" w:rsidRPr="000209B6" w:rsidRDefault="00511CD0" w:rsidP="005F54D6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  <w:r w:rsidRPr="000209B6">
        <w:rPr>
          <w:rFonts w:ascii="Times New Roman" w:hAnsi="Times New Roman" w:cs="Times New Roman"/>
          <w:sz w:val="24"/>
          <w:szCs w:val="24"/>
        </w:rPr>
        <w:t xml:space="preserve">Dear </w:t>
      </w:r>
      <w:r w:rsidR="003E2711">
        <w:rPr>
          <w:rFonts w:ascii="Times New Roman" w:hAnsi="Times New Roman" w:cs="Times New Roman"/>
          <w:sz w:val="24"/>
          <w:szCs w:val="24"/>
        </w:rPr>
        <w:t xml:space="preserve">Ms. Schmidgall: </w:t>
      </w:r>
    </w:p>
    <w:p w:rsidR="00511CD0" w:rsidRPr="000209B6" w:rsidRDefault="00511CD0" w:rsidP="005F54D6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</w:p>
    <w:p w:rsidR="00007AA0" w:rsidRDefault="00511CD0" w:rsidP="00007AA0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  <w:r w:rsidRPr="000209B6">
        <w:rPr>
          <w:rFonts w:ascii="Times New Roman" w:hAnsi="Times New Roman" w:cs="Times New Roman"/>
          <w:sz w:val="24"/>
          <w:szCs w:val="24"/>
        </w:rPr>
        <w:t>Thank you for the opportunity to comment on the Quartzville-Middle Santiam (QMS) Project</w:t>
      </w:r>
      <w:r w:rsidR="00DD3C75">
        <w:rPr>
          <w:rFonts w:ascii="Times New Roman" w:hAnsi="Times New Roman" w:cs="Times New Roman"/>
          <w:sz w:val="24"/>
          <w:szCs w:val="24"/>
        </w:rPr>
        <w:t xml:space="preserve">.  </w:t>
      </w:r>
      <w:r w:rsidRPr="000209B6">
        <w:rPr>
          <w:rFonts w:ascii="Times New Roman" w:hAnsi="Times New Roman" w:cs="Times New Roman"/>
          <w:sz w:val="24"/>
          <w:szCs w:val="24"/>
        </w:rPr>
        <w:t xml:space="preserve">The unique trails are very important to </w:t>
      </w:r>
      <w:r w:rsidR="00DD3C75" w:rsidRPr="000209B6">
        <w:rPr>
          <w:rFonts w:ascii="Times New Roman" w:hAnsi="Times New Roman" w:cs="Times New Roman"/>
          <w:sz w:val="24"/>
          <w:szCs w:val="24"/>
        </w:rPr>
        <w:t xml:space="preserve">Central Oregon Running Klub </w:t>
      </w:r>
      <w:r w:rsidRPr="000209B6">
        <w:rPr>
          <w:rFonts w:ascii="Times New Roman" w:hAnsi="Times New Roman" w:cs="Times New Roman"/>
          <w:sz w:val="24"/>
          <w:szCs w:val="24"/>
        </w:rPr>
        <w:t>members</w:t>
      </w:r>
      <w:r w:rsidR="00DD3C75">
        <w:rPr>
          <w:rFonts w:ascii="Times New Roman" w:hAnsi="Times New Roman" w:cs="Times New Roman"/>
          <w:sz w:val="24"/>
          <w:szCs w:val="24"/>
        </w:rPr>
        <w:t>, and the Board is very</w:t>
      </w:r>
      <w:r w:rsidRPr="000209B6">
        <w:rPr>
          <w:rFonts w:ascii="Times New Roman" w:hAnsi="Times New Roman" w:cs="Times New Roman"/>
          <w:sz w:val="24"/>
          <w:szCs w:val="24"/>
        </w:rPr>
        <w:t xml:space="preserve"> concerned with the potential impacts of the QMS project on the environment.  This area is very important for several reasons, including connectivity with the Oregon Timber Trail </w:t>
      </w:r>
      <w:r w:rsidR="00007AA0">
        <w:rPr>
          <w:rFonts w:ascii="Times New Roman" w:hAnsi="Times New Roman" w:cs="Times New Roman"/>
          <w:sz w:val="24"/>
          <w:szCs w:val="24"/>
        </w:rPr>
        <w:t>and connecting trails that could be impacted</w:t>
      </w:r>
      <w:r w:rsidRPr="000209B6">
        <w:rPr>
          <w:rFonts w:ascii="Times New Roman" w:hAnsi="Times New Roman" w:cs="Times New Roman"/>
          <w:sz w:val="24"/>
          <w:szCs w:val="24"/>
        </w:rPr>
        <w:t>.  We strongly urge reconsideration of certain aspects of the proposed project to include protection of areas valuable to recreation and environment as described below.</w:t>
      </w:r>
    </w:p>
    <w:p w:rsidR="00007AA0" w:rsidRPr="000209B6" w:rsidRDefault="00007AA0" w:rsidP="00007AA0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</w:p>
    <w:p w:rsidR="003E2711" w:rsidRPr="000209B6" w:rsidRDefault="00511CD0" w:rsidP="005F54D6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  <w:r w:rsidRPr="000209B6">
        <w:rPr>
          <w:rFonts w:ascii="Times New Roman" w:hAnsi="Times New Roman" w:cs="Times New Roman"/>
          <w:sz w:val="24"/>
          <w:szCs w:val="24"/>
        </w:rPr>
        <w:t>The project description states that the purpose and needs of the project are to contribute a sustainable supply of timber, improve stand health in the LSR and manage the road network needed for timber harvest.  On page two</w:t>
      </w:r>
      <w:r w:rsidR="003E2711">
        <w:rPr>
          <w:rFonts w:ascii="Times New Roman" w:hAnsi="Times New Roman" w:cs="Times New Roman"/>
          <w:sz w:val="24"/>
          <w:szCs w:val="24"/>
        </w:rPr>
        <w:t>,</w:t>
      </w:r>
      <w:r w:rsidRPr="000209B6">
        <w:rPr>
          <w:rFonts w:ascii="Times New Roman" w:hAnsi="Times New Roman" w:cs="Times New Roman"/>
          <w:sz w:val="24"/>
          <w:szCs w:val="24"/>
        </w:rPr>
        <w:t xml:space="preserve"> it </w:t>
      </w:r>
      <w:r w:rsidR="003E2711">
        <w:rPr>
          <w:rFonts w:ascii="Times New Roman" w:hAnsi="Times New Roman" w:cs="Times New Roman"/>
          <w:sz w:val="24"/>
          <w:szCs w:val="24"/>
        </w:rPr>
        <w:t>notes</w:t>
      </w:r>
      <w:r w:rsidRPr="000209B6">
        <w:rPr>
          <w:rFonts w:ascii="Times New Roman" w:hAnsi="Times New Roman" w:cs="Times New Roman"/>
          <w:sz w:val="24"/>
          <w:szCs w:val="24"/>
        </w:rPr>
        <w:t xml:space="preserve"> that the NFMA requires a management program based on multiple use.  CORK’s concern is that the three stated purposes of the QMS address only one use of the public forest,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which is timber harvest. We feel that the QMS should add two additional important purposes, which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truly address the issue of multiple use:</w:t>
      </w:r>
    </w:p>
    <w:p w:rsidR="00511CD0" w:rsidRPr="000209B6" w:rsidRDefault="00511CD0" w:rsidP="005F54D6">
      <w:pPr>
        <w:pStyle w:val="BodyText"/>
        <w:numPr>
          <w:ilvl w:val="0"/>
          <w:numId w:val="5"/>
        </w:numPr>
        <w:spacing w:before="51"/>
        <w:rPr>
          <w:rFonts w:ascii="Times New Roman" w:hAnsi="Times New Roman" w:cs="Times New Roman"/>
          <w:sz w:val="24"/>
          <w:szCs w:val="24"/>
        </w:rPr>
      </w:pPr>
      <w:r w:rsidRPr="000209B6">
        <w:rPr>
          <w:rFonts w:ascii="Times New Roman" w:hAnsi="Times New Roman" w:cs="Times New Roman"/>
          <w:b/>
          <w:sz w:val="24"/>
          <w:szCs w:val="24"/>
        </w:rPr>
        <w:t>The QMS should maintain and enhance recreational use of the forest</w:t>
      </w:r>
      <w:r w:rsidRPr="000209B6">
        <w:rPr>
          <w:rFonts w:ascii="Times New Roman" w:hAnsi="Times New Roman" w:cs="Times New Roman"/>
          <w:sz w:val="24"/>
          <w:szCs w:val="24"/>
        </w:rPr>
        <w:t>. The long-term stability of local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and regional economies is strongly affected by outdoor recreation, including use of public lands for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="003E2711">
        <w:rPr>
          <w:rFonts w:ascii="Times New Roman" w:hAnsi="Times New Roman" w:cs="Times New Roman"/>
          <w:sz w:val="24"/>
          <w:szCs w:val="24"/>
        </w:rPr>
        <w:t xml:space="preserve">running, </w:t>
      </w:r>
      <w:r w:rsidRPr="000209B6">
        <w:rPr>
          <w:rFonts w:ascii="Times New Roman" w:hAnsi="Times New Roman" w:cs="Times New Roman"/>
          <w:sz w:val="24"/>
          <w:szCs w:val="24"/>
        </w:rPr>
        <w:t xml:space="preserve">hiking, horseback riding, fishing, hunting and mountain biking. </w:t>
      </w:r>
      <w:r w:rsidR="005F54D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Recreational access could be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potentially improved through the QMS by actions such as improving or maintaining road access to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 xml:space="preserve">important sites such as trailheads and campsites. </w:t>
      </w:r>
      <w:r w:rsidR="005F54D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The quality of the recreational experience could also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be degraded by the QMS project through increased road traffic, noise, viewshed destruction,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 xml:space="preserve">impingement on trails and decreased water quality and wildlife density. </w:t>
      </w:r>
      <w:r w:rsidR="005F54D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For full transparency, all maps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indicating the potential harvest units should prominently include important recreational facilities such as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trails, trailheads, campgrounds and commonly used areas of dispersed camping.</w:t>
      </w:r>
    </w:p>
    <w:p w:rsidR="00A66D82" w:rsidRDefault="00511CD0" w:rsidP="005F54D6">
      <w:pPr>
        <w:pStyle w:val="BodyText"/>
        <w:numPr>
          <w:ilvl w:val="0"/>
          <w:numId w:val="5"/>
        </w:numPr>
        <w:spacing w:before="51"/>
        <w:rPr>
          <w:rFonts w:ascii="Times New Roman" w:hAnsi="Times New Roman" w:cs="Times New Roman"/>
          <w:sz w:val="24"/>
          <w:szCs w:val="24"/>
        </w:rPr>
      </w:pPr>
      <w:r w:rsidRPr="000209B6">
        <w:rPr>
          <w:rFonts w:ascii="Times New Roman" w:hAnsi="Times New Roman" w:cs="Times New Roman"/>
          <w:b/>
          <w:sz w:val="24"/>
          <w:szCs w:val="24"/>
        </w:rPr>
        <w:t>The QMS should protect and enhance the natural ecosystem, including plants, animals, water quality</w:t>
      </w:r>
      <w:r w:rsidR="000209B6" w:rsidRPr="00020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b/>
          <w:sz w:val="24"/>
          <w:szCs w:val="24"/>
        </w:rPr>
        <w:t>and air quality</w:t>
      </w:r>
      <w:r w:rsidRPr="000209B6">
        <w:rPr>
          <w:rFonts w:ascii="Times New Roman" w:hAnsi="Times New Roman" w:cs="Times New Roman"/>
          <w:sz w:val="24"/>
          <w:szCs w:val="24"/>
        </w:rPr>
        <w:t>. The QMS could have positive effects such as decreasing stream siltation from eroded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roadbeds and failed stream crossings. However, even considering that all the units that are harvested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 xml:space="preserve">will undergo a standard </w:t>
      </w:r>
      <w:r w:rsidRPr="000209B6">
        <w:rPr>
          <w:rFonts w:ascii="Times New Roman" w:hAnsi="Times New Roman" w:cs="Times New Roman"/>
          <w:sz w:val="24"/>
          <w:szCs w:val="24"/>
        </w:rPr>
        <w:lastRenderedPageBreak/>
        <w:t>NEPA evaluation, there can still be very significant detrimental effects on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 xml:space="preserve">ecosystems and some areas should be </w:t>
      </w:r>
      <w:r w:rsidR="005F54D6">
        <w:rPr>
          <w:rFonts w:ascii="Times New Roman" w:hAnsi="Times New Roman" w:cs="Times New Roman"/>
          <w:sz w:val="24"/>
          <w:szCs w:val="24"/>
        </w:rPr>
        <w:t>left undisturbed. In particular w</w:t>
      </w:r>
      <w:r w:rsidRPr="000209B6">
        <w:rPr>
          <w:rFonts w:ascii="Times New Roman" w:hAnsi="Times New Roman" w:cs="Times New Roman"/>
          <w:sz w:val="24"/>
          <w:szCs w:val="24"/>
        </w:rPr>
        <w:t>e are concerned that the QMS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allows harvest of trees in the 100-150 year age range in fire regenerated stands. These stands may be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very close to the quality of old growth and cannot be replenished in a time period that is meaningful to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humans or many of</w:t>
      </w:r>
      <w:r w:rsidR="005F54D6">
        <w:rPr>
          <w:rFonts w:ascii="Times New Roman" w:hAnsi="Times New Roman" w:cs="Times New Roman"/>
          <w:sz w:val="24"/>
          <w:szCs w:val="24"/>
        </w:rPr>
        <w:t xml:space="preserve"> the species that reside there.  </w:t>
      </w:r>
      <w:r w:rsidRPr="000209B6">
        <w:rPr>
          <w:rFonts w:ascii="Times New Roman" w:hAnsi="Times New Roman" w:cs="Times New Roman"/>
          <w:sz w:val="24"/>
          <w:szCs w:val="24"/>
        </w:rPr>
        <w:t>We feel that the age of stands that can be harvested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should be the same in fire regenerated stands as in plantations.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54D6" w:rsidRDefault="005F54D6" w:rsidP="005F54D6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</w:p>
    <w:p w:rsidR="00A66D82" w:rsidRDefault="00511CD0" w:rsidP="005F54D6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  <w:r w:rsidRPr="000209B6">
        <w:rPr>
          <w:rFonts w:ascii="Times New Roman" w:hAnsi="Times New Roman" w:cs="Times New Roman"/>
          <w:sz w:val="24"/>
          <w:szCs w:val="24"/>
        </w:rPr>
        <w:t>We have specific concerns with severa</w:t>
      </w:r>
      <w:r w:rsidR="005F54D6">
        <w:rPr>
          <w:rFonts w:ascii="Times New Roman" w:hAnsi="Times New Roman" w:cs="Times New Roman"/>
          <w:sz w:val="24"/>
          <w:szCs w:val="24"/>
        </w:rPr>
        <w:t xml:space="preserve">l of the proposed harvest units. </w:t>
      </w:r>
    </w:p>
    <w:p w:rsidR="00A66D82" w:rsidRDefault="00511CD0" w:rsidP="005F54D6">
      <w:pPr>
        <w:pStyle w:val="BodyText"/>
        <w:numPr>
          <w:ilvl w:val="0"/>
          <w:numId w:val="6"/>
        </w:numPr>
        <w:spacing w:before="51"/>
        <w:rPr>
          <w:rFonts w:ascii="Times New Roman" w:hAnsi="Times New Roman" w:cs="Times New Roman"/>
          <w:sz w:val="24"/>
          <w:szCs w:val="24"/>
        </w:rPr>
      </w:pPr>
      <w:r w:rsidRPr="005F54D6">
        <w:rPr>
          <w:rFonts w:ascii="Times New Roman" w:hAnsi="Times New Roman" w:cs="Times New Roman"/>
          <w:b/>
          <w:sz w:val="24"/>
          <w:szCs w:val="24"/>
        </w:rPr>
        <w:t>Unit 176:</w:t>
      </w:r>
      <w:r w:rsidR="005F54D6">
        <w:rPr>
          <w:rFonts w:ascii="Times New Roman" w:hAnsi="Times New Roman" w:cs="Times New Roman"/>
          <w:sz w:val="24"/>
          <w:szCs w:val="24"/>
        </w:rPr>
        <w:tab/>
      </w:r>
      <w:r w:rsidRPr="000209B6">
        <w:rPr>
          <w:rFonts w:ascii="Times New Roman" w:hAnsi="Times New Roman" w:cs="Times New Roman"/>
          <w:sz w:val="24"/>
          <w:szCs w:val="24"/>
        </w:rPr>
        <w:t>This unit is directly adjacent to the Middle Santiam Wilderness and to an important trail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system as well as the main stem of Pyramid Creek. Work in this area would require re-establishment of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a road bed and a significant bridge. The forest in this area has a quality very close to Wilderness old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growth and is important for continuity for species living within the Wilderness. We are also very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concerned about water quality as it drains into the Wilderness, a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nd the detrimental effect on the </w:t>
      </w:r>
      <w:r w:rsidRPr="000209B6">
        <w:rPr>
          <w:rFonts w:ascii="Times New Roman" w:hAnsi="Times New Roman" w:cs="Times New Roman"/>
          <w:sz w:val="24"/>
          <w:szCs w:val="24"/>
        </w:rPr>
        <w:t>recreational experience on the nearby trail. We would like to see unit 176 withdrawn from</w:t>
      </w:r>
      <w:r w:rsidR="00A66D82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consideration.</w:t>
      </w:r>
    </w:p>
    <w:p w:rsidR="00A66D82" w:rsidRPr="000209B6" w:rsidRDefault="00511CD0" w:rsidP="005F54D6">
      <w:pPr>
        <w:pStyle w:val="BodyText"/>
        <w:numPr>
          <w:ilvl w:val="0"/>
          <w:numId w:val="6"/>
        </w:numPr>
        <w:spacing w:before="51"/>
        <w:rPr>
          <w:rFonts w:ascii="Times New Roman" w:hAnsi="Times New Roman" w:cs="Times New Roman"/>
          <w:sz w:val="24"/>
          <w:szCs w:val="24"/>
        </w:rPr>
      </w:pPr>
      <w:r w:rsidRPr="005F54D6">
        <w:rPr>
          <w:rFonts w:ascii="Times New Roman" w:hAnsi="Times New Roman" w:cs="Times New Roman"/>
          <w:b/>
          <w:sz w:val="24"/>
          <w:szCs w:val="24"/>
        </w:rPr>
        <w:t>Units 177 and 189:</w:t>
      </w:r>
      <w:r w:rsidR="005F54D6">
        <w:rPr>
          <w:rFonts w:ascii="Times New Roman" w:hAnsi="Times New Roman" w:cs="Times New Roman"/>
          <w:sz w:val="24"/>
          <w:szCs w:val="24"/>
        </w:rPr>
        <w:tab/>
      </w:r>
      <w:r w:rsidRPr="000209B6">
        <w:rPr>
          <w:rFonts w:ascii="Times New Roman" w:hAnsi="Times New Roman" w:cs="Times New Roman"/>
          <w:sz w:val="24"/>
          <w:szCs w:val="24"/>
        </w:rPr>
        <w:t>These units are also directly adjacent to the Middle Santiam Wilderness and we feel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it should be withdrawn based on similar principles to unit 176.</w:t>
      </w:r>
      <w:r w:rsidR="000209B6" w:rsidRPr="000209B6">
        <w:rPr>
          <w:rFonts w:ascii="Times New Roman" w:hAnsi="Times New Roman" w:cs="Times New Roman"/>
          <w:sz w:val="24"/>
          <w:szCs w:val="24"/>
        </w:rPr>
        <w:t xml:space="preserve">  </w:t>
      </w:r>
      <w:r w:rsidRPr="000209B6">
        <w:rPr>
          <w:rFonts w:ascii="Times New Roman" w:hAnsi="Times New Roman" w:cs="Times New Roman"/>
          <w:sz w:val="24"/>
          <w:szCs w:val="24"/>
        </w:rPr>
        <w:t>Unit 147: This unit lies directly in the watershed of multiple important waterways that ultimately drain</w:t>
      </w:r>
      <w:r w:rsidR="00A66D82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into the Wilderness. We feel that this unit should be withdrawn to protect water quality and riparian</w:t>
      </w:r>
      <w:r w:rsidR="00A66D82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habitat.</w:t>
      </w:r>
    </w:p>
    <w:p w:rsidR="00511CD0" w:rsidRPr="000209B6" w:rsidRDefault="00511CD0" w:rsidP="005F54D6">
      <w:pPr>
        <w:pStyle w:val="BodyText"/>
        <w:numPr>
          <w:ilvl w:val="0"/>
          <w:numId w:val="6"/>
        </w:numPr>
        <w:spacing w:before="51"/>
        <w:rPr>
          <w:rFonts w:ascii="Times New Roman" w:hAnsi="Times New Roman" w:cs="Times New Roman"/>
          <w:sz w:val="24"/>
          <w:szCs w:val="24"/>
        </w:rPr>
      </w:pPr>
      <w:r w:rsidRPr="005F54D6">
        <w:rPr>
          <w:rFonts w:ascii="Times New Roman" w:hAnsi="Times New Roman" w:cs="Times New Roman"/>
          <w:b/>
          <w:sz w:val="24"/>
          <w:szCs w:val="24"/>
        </w:rPr>
        <w:t>Unit 137:</w:t>
      </w:r>
      <w:r w:rsidR="005F54D6">
        <w:rPr>
          <w:rFonts w:ascii="Times New Roman" w:hAnsi="Times New Roman" w:cs="Times New Roman"/>
          <w:sz w:val="24"/>
          <w:szCs w:val="24"/>
        </w:rPr>
        <w:tab/>
      </w:r>
      <w:r w:rsidRPr="000209B6">
        <w:rPr>
          <w:rFonts w:ascii="Times New Roman" w:hAnsi="Times New Roman" w:cs="Times New Roman"/>
          <w:sz w:val="24"/>
          <w:szCs w:val="24"/>
        </w:rPr>
        <w:t>This unit lies directly adjacent to a long segment of a tributary of Swamp Creek, which is an</w:t>
      </w:r>
      <w:r w:rsidR="00A66D82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important waterway that drains into the Wilderness. The forest directly south of this unit and along the</w:t>
      </w:r>
      <w:r w:rsidR="00A66D82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same waterway is some of the most spectacular preserved old growth in this entire region, some of</w:t>
      </w:r>
      <w:r w:rsidR="00A66D82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 xml:space="preserve">which is inside the Wilderness boundary and some of which is outside. </w:t>
      </w:r>
      <w:r w:rsidR="00A66D82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We feel that timber harvest</w:t>
      </w:r>
      <w:r w:rsidR="00A66D82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should not be done on the southern two-thirds of unit 137, or on any area west of FR 648 to avoid harm</w:t>
      </w:r>
      <w:r w:rsidR="00A66D82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 xml:space="preserve">to this ecosystem. </w:t>
      </w:r>
      <w:r w:rsidR="00A66D82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We would argue that the entire strip just east of the Wilderness boundary extending</w:t>
      </w:r>
      <w:r w:rsidR="00A66D82">
        <w:rPr>
          <w:rFonts w:ascii="Times New Roman" w:hAnsi="Times New Roman" w:cs="Times New Roman"/>
          <w:sz w:val="24"/>
          <w:szCs w:val="24"/>
        </w:rPr>
        <w:t xml:space="preserve"> </w:t>
      </w:r>
      <w:r w:rsidRPr="000209B6">
        <w:rPr>
          <w:rFonts w:ascii="Times New Roman" w:hAnsi="Times New Roman" w:cs="Times New Roman"/>
          <w:sz w:val="24"/>
          <w:szCs w:val="24"/>
        </w:rPr>
        <w:t>to the Chimney Peak Trail should be under permanent protection.</w:t>
      </w:r>
    </w:p>
    <w:p w:rsidR="00A66D82" w:rsidRDefault="00A66D82" w:rsidP="005F54D6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</w:p>
    <w:p w:rsidR="00511CD0" w:rsidRPr="000209B6" w:rsidRDefault="00511CD0" w:rsidP="005F54D6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  <w:r w:rsidRPr="000209B6">
        <w:rPr>
          <w:rFonts w:ascii="Times New Roman" w:hAnsi="Times New Roman" w:cs="Times New Roman"/>
          <w:sz w:val="24"/>
          <w:szCs w:val="24"/>
        </w:rPr>
        <w:t xml:space="preserve">Thank you very much for </w:t>
      </w:r>
      <w:r w:rsidR="008E21B1">
        <w:rPr>
          <w:rFonts w:ascii="Times New Roman" w:hAnsi="Times New Roman" w:cs="Times New Roman"/>
          <w:sz w:val="24"/>
          <w:szCs w:val="24"/>
        </w:rPr>
        <w:t xml:space="preserve">time and </w:t>
      </w:r>
      <w:r w:rsidRPr="000209B6">
        <w:rPr>
          <w:rFonts w:ascii="Times New Roman" w:hAnsi="Times New Roman" w:cs="Times New Roman"/>
          <w:sz w:val="24"/>
          <w:szCs w:val="24"/>
        </w:rPr>
        <w:t>consideration</w:t>
      </w:r>
      <w:r w:rsidR="008E2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CD0" w:rsidRPr="000209B6" w:rsidRDefault="00511CD0" w:rsidP="005F54D6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</w:p>
    <w:p w:rsidR="00511CD0" w:rsidRPr="000209B6" w:rsidRDefault="00511CD0" w:rsidP="005F54D6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  <w:r w:rsidRPr="000209B6">
        <w:rPr>
          <w:rFonts w:ascii="Times New Roman" w:hAnsi="Times New Roman" w:cs="Times New Roman"/>
          <w:sz w:val="24"/>
          <w:szCs w:val="24"/>
        </w:rPr>
        <w:t>Sincerely,</w:t>
      </w:r>
    </w:p>
    <w:p w:rsidR="00511CD0" w:rsidRPr="000209B6" w:rsidRDefault="00511CD0" w:rsidP="005F54D6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</w:p>
    <w:p w:rsidR="00511CD0" w:rsidRPr="000209B6" w:rsidRDefault="00511CD0" w:rsidP="005F54D6">
      <w:pPr>
        <w:pStyle w:val="BodyText"/>
        <w:spacing w:before="51"/>
        <w:rPr>
          <w:rFonts w:ascii="Times New Roman" w:hAnsi="Times New Roman" w:cs="Times New Roman"/>
          <w:sz w:val="24"/>
          <w:szCs w:val="24"/>
        </w:rPr>
      </w:pPr>
      <w:r w:rsidRPr="000209B6">
        <w:rPr>
          <w:rFonts w:ascii="Times New Roman" w:hAnsi="Times New Roman" w:cs="Times New Roman"/>
          <w:sz w:val="24"/>
          <w:szCs w:val="24"/>
        </w:rPr>
        <w:t xml:space="preserve">Central Oregon </w:t>
      </w:r>
      <w:r w:rsidR="00A66D82">
        <w:rPr>
          <w:rFonts w:ascii="Times New Roman" w:hAnsi="Times New Roman" w:cs="Times New Roman"/>
          <w:sz w:val="24"/>
          <w:szCs w:val="24"/>
        </w:rPr>
        <w:t>Running Klub</w:t>
      </w:r>
      <w:r w:rsidRPr="000209B6">
        <w:rPr>
          <w:rFonts w:ascii="Times New Roman" w:hAnsi="Times New Roman" w:cs="Times New Roman"/>
          <w:sz w:val="24"/>
          <w:szCs w:val="24"/>
        </w:rPr>
        <w:t xml:space="preserve"> Board</w:t>
      </w:r>
      <w:r w:rsidR="005F54D6">
        <w:rPr>
          <w:rFonts w:ascii="Times New Roman" w:hAnsi="Times New Roman" w:cs="Times New Roman"/>
          <w:sz w:val="24"/>
          <w:szCs w:val="24"/>
        </w:rPr>
        <w:t xml:space="preserve"> of Directors </w:t>
      </w:r>
    </w:p>
    <w:sectPr w:rsidR="00511CD0" w:rsidRPr="000209B6" w:rsidSect="003028BD">
      <w:type w:val="continuous"/>
      <w:pgSz w:w="12240" w:h="15840"/>
      <w:pgMar w:top="142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F4B"/>
    <w:multiLevelType w:val="hybridMultilevel"/>
    <w:tmpl w:val="D35C1942"/>
    <w:lvl w:ilvl="0" w:tplc="56A6763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6F02"/>
    <w:multiLevelType w:val="hybridMultilevel"/>
    <w:tmpl w:val="C17A0CB4"/>
    <w:lvl w:ilvl="0" w:tplc="56A6763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03328"/>
    <w:multiLevelType w:val="hybridMultilevel"/>
    <w:tmpl w:val="A4A60A72"/>
    <w:lvl w:ilvl="0" w:tplc="56A6763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" w15:restartNumberingAfterBreak="0">
    <w:nsid w:val="52E0203D"/>
    <w:multiLevelType w:val="hybridMultilevel"/>
    <w:tmpl w:val="D462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00920"/>
    <w:multiLevelType w:val="hybridMultilevel"/>
    <w:tmpl w:val="A7CE036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782A35CF"/>
    <w:multiLevelType w:val="hybridMultilevel"/>
    <w:tmpl w:val="0C78AB08"/>
    <w:lvl w:ilvl="0" w:tplc="56A6763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8BD"/>
    <w:rsid w:val="00007AA0"/>
    <w:rsid w:val="000209B6"/>
    <w:rsid w:val="001C21CA"/>
    <w:rsid w:val="003028BD"/>
    <w:rsid w:val="00324141"/>
    <w:rsid w:val="003E2711"/>
    <w:rsid w:val="00511CD0"/>
    <w:rsid w:val="005F54D6"/>
    <w:rsid w:val="006013F0"/>
    <w:rsid w:val="006402EA"/>
    <w:rsid w:val="008D50BE"/>
    <w:rsid w:val="008E21B1"/>
    <w:rsid w:val="00A66D82"/>
    <w:rsid w:val="00B334CD"/>
    <w:rsid w:val="00D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010B7-BAB8-43D4-ADBD-C2655ADB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3028BD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028BD"/>
    <w:pPr>
      <w:spacing w:before="4"/>
      <w:ind w:left="117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28BD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3028BD"/>
  </w:style>
  <w:style w:type="paragraph" w:customStyle="1" w:styleId="TableParagraph">
    <w:name w:val="Table Paragraph"/>
    <w:basedOn w:val="Normal"/>
    <w:uiPriority w:val="1"/>
    <w:qFormat/>
    <w:rsid w:val="003028BD"/>
  </w:style>
  <w:style w:type="paragraph" w:styleId="BalloonText">
    <w:name w:val="Balloon Text"/>
    <w:basedOn w:val="Normal"/>
    <w:link w:val="BalloonTextChar"/>
    <w:uiPriority w:val="99"/>
    <w:semiHidden/>
    <w:unhideWhenUsed/>
    <w:rsid w:val="008D5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BE"/>
    <w:rPr>
      <w:rFonts w:ascii="Tahoma" w:eastAsia="Arial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E2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Schmidgall, Joan -FS</cp:lastModifiedBy>
  <cp:revision>2</cp:revision>
  <dcterms:created xsi:type="dcterms:W3CDTF">2020-02-04T23:46:00Z</dcterms:created>
  <dcterms:modified xsi:type="dcterms:W3CDTF">2020-02-04T23:46:00Z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Canon iR-ADV C356               </vt:lpwstr>
  </property>
  <property fmtid="{D5CDD505-2E9C-101B-9397-08002B2CF9AE}" pid="4" name="LastSaved">
    <vt:filetime>2019-05-15T00:00:00Z</vt:filetime>
  </property>
</Properties>
</file>