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37B" w:rsidRDefault="000E1827">
      <w:r>
        <w:t>USDA Forest Service</w:t>
      </w:r>
    </w:p>
    <w:p w:rsidR="000E1827" w:rsidRDefault="000E1827">
      <w:r>
        <w:t>Scott Fitzwilliams, Supervisor, White River National Forest</w:t>
      </w:r>
    </w:p>
    <w:p w:rsidR="000E1827" w:rsidRDefault="000E1827">
      <w:r>
        <w:t>c/o Noel Ludwig</w:t>
      </w:r>
    </w:p>
    <w:p w:rsidR="000E1827" w:rsidRDefault="00B16D03">
      <w:r>
        <w:t>1617 Cole Bl</w:t>
      </w:r>
      <w:r w:rsidR="008E2048">
        <w:t>d</w:t>
      </w:r>
      <w:r>
        <w:t>g</w:t>
      </w:r>
      <w:r w:rsidR="000E1827">
        <w:t>, Building 17</w:t>
      </w:r>
    </w:p>
    <w:p w:rsidR="000E1827" w:rsidRDefault="000E1827">
      <w:r>
        <w:t>Golden, CO 80401</w:t>
      </w:r>
    </w:p>
    <w:p w:rsidR="000E1827" w:rsidRDefault="000E1827"/>
    <w:p w:rsidR="000E1827" w:rsidRDefault="000E1827">
      <w:r>
        <w:t>Via electronic web submission</w:t>
      </w:r>
      <w:r w:rsidR="00B16D03">
        <w:t>:</w:t>
      </w:r>
    </w:p>
    <w:p w:rsidR="008E2048" w:rsidRDefault="00BB11EE">
      <w:hyperlink r:id="rId8" w:history="1">
        <w:r w:rsidR="008E2048" w:rsidRPr="00C01199">
          <w:rPr>
            <w:rStyle w:val="Hyperlink"/>
          </w:rPr>
          <w:t>https://cara.ecosystem-management.org/Public//CommentInput?Project=54859</w:t>
        </w:r>
      </w:hyperlink>
    </w:p>
    <w:p w:rsidR="000E1827" w:rsidRDefault="000E1827"/>
    <w:p w:rsidR="000E1827" w:rsidRDefault="000E1827">
      <w:r>
        <w:t xml:space="preserve">November </w:t>
      </w:r>
      <w:r w:rsidR="00B16D03">
        <w:t>9</w:t>
      </w:r>
      <w:r>
        <w:t>, 2018</w:t>
      </w:r>
    </w:p>
    <w:p w:rsidR="000E1827" w:rsidRDefault="000E1827"/>
    <w:p w:rsidR="000E1827" w:rsidRDefault="000E1827">
      <w:r>
        <w:t>Dear Mr. Fitzwilliams and Mr. Ludwig,</w:t>
      </w:r>
    </w:p>
    <w:p w:rsidR="000E1827" w:rsidRDefault="000E1827"/>
    <w:p w:rsidR="000E1827" w:rsidRDefault="000E1827">
      <w:r>
        <w:t>The following are the comments of Rocky Smith, Wilderness Workshop, and ??? on the proposed Vail Mountain Snowmaking Project, as described in the Notice of Proposed Action (NOPA), dated October, 2018.</w:t>
      </w:r>
    </w:p>
    <w:p w:rsidR="002E0E07" w:rsidRDefault="002E0E07"/>
    <w:p w:rsidR="002E0E07" w:rsidRDefault="002E0E07">
      <w:r>
        <w:t>We hereby incorporate by reference our comments, dated May 25, 2018</w:t>
      </w:r>
      <w:r w:rsidR="00F31E72">
        <w:t>,</w:t>
      </w:r>
      <w:r>
        <w:t xml:space="preserve"> on the Golden Peak Improvements Project DEIS</w:t>
      </w:r>
      <w:r w:rsidR="002E68CC">
        <w:t xml:space="preserve"> (hereafter “comments”</w:t>
      </w:r>
      <w:r w:rsidR="00F31E72">
        <w:t xml:space="preserve"> or “Golden Peak comments”</w:t>
      </w:r>
      <w:r w:rsidR="002E68CC">
        <w:t>)</w:t>
      </w:r>
      <w:r>
        <w:t xml:space="preserve">, as </w:t>
      </w:r>
      <w:r w:rsidR="004235C6">
        <w:t>m</w:t>
      </w:r>
      <w:r w:rsidR="00D2551B">
        <w:t>any</w:t>
      </w:r>
      <w:r w:rsidR="004235C6">
        <w:t xml:space="preserve"> of </w:t>
      </w:r>
      <w:r>
        <w:t>the issues raised in that comment letter</w:t>
      </w:r>
      <w:r w:rsidR="00D2551B">
        <w:t>, particularly those related to soils</w:t>
      </w:r>
      <w:r w:rsidR="00F31E72">
        <w:t>,</w:t>
      </w:r>
      <w:r w:rsidR="00D2551B">
        <w:t xml:space="preserve"> watershed integrity,</w:t>
      </w:r>
      <w:r>
        <w:t xml:space="preserve"> </w:t>
      </w:r>
      <w:r w:rsidR="00F31E72">
        <w:t xml:space="preserve"> and fisheries </w:t>
      </w:r>
      <w:r>
        <w:t>are relevant to the currently proposed project.</w:t>
      </w:r>
    </w:p>
    <w:p w:rsidR="000E1827" w:rsidRDefault="000E1827"/>
    <w:p w:rsidR="00A24712" w:rsidRDefault="00A24712" w:rsidP="00A24712">
      <w:r>
        <w:t xml:space="preserve">I. THE WRNF SHOULD UNDERTAKE A PROGRAMMATIC </w:t>
      </w:r>
      <w:r w:rsidR="00A146D6">
        <w:t>ANALYSIS</w:t>
      </w:r>
      <w:r>
        <w:t xml:space="preserve"> (PEIS) TO CONSIDER POTENTIAL IMPACTS OF CURRENT AND FORESSEEABLE SNOWMAKING PROPOSALS. This project is one of many snowmaking projects currently being </w:t>
      </w:r>
      <w:r w:rsidR="00FE38E4">
        <w:t>considered</w:t>
      </w:r>
      <w:r>
        <w:t xml:space="preserve"> on the WRNF.</w:t>
      </w:r>
      <w:r>
        <w:rPr>
          <w:rStyle w:val="FootnoteReference"/>
        </w:rPr>
        <w:footnoteReference w:id="1"/>
      </w:r>
      <w:r>
        <w:t xml:space="preserve"> All of these snowmaking projects have been proposed for similar reasons</w:t>
      </w:r>
      <w:r w:rsidR="002B428E">
        <w:rPr>
          <w:rStyle w:val="FootnoteReference"/>
        </w:rPr>
        <w:footnoteReference w:id="2"/>
      </w:r>
      <w:r>
        <w:t xml:space="preserve">, and they share common timing and geography. Potential impacts of these snowmaking proposals are also similar and cumulative, and they should be considered together. </w:t>
      </w:r>
      <w:r w:rsidRPr="00A52F38">
        <w:t xml:space="preserve">A </w:t>
      </w:r>
      <w:r w:rsidR="00A146D6">
        <w:t>programmatic environmental impact statement (</w:t>
      </w:r>
      <w:r w:rsidRPr="00A52F38">
        <w:t>PEIS</w:t>
      </w:r>
      <w:r w:rsidR="00A146D6">
        <w:t>)</w:t>
      </w:r>
      <w:r w:rsidRPr="00A52F38">
        <w:t xml:space="preserve"> is appropriate when past, present, or </w:t>
      </w:r>
      <w:r w:rsidRPr="00A52F38">
        <w:lastRenderedPageBreak/>
        <w:t>reasonably foreseeable actions constitute multiple actions, or share geography, timing, and cumulative effects.</w:t>
      </w:r>
    </w:p>
    <w:p w:rsidR="00DD437B" w:rsidRPr="00A52F38" w:rsidRDefault="00DD437B" w:rsidP="00A24712"/>
    <w:p w:rsidR="00814CEB" w:rsidRDefault="00D87844" w:rsidP="00DD437B">
      <w:r>
        <w:t xml:space="preserve">Agencies can use PEISs to provide greater efficiency in their NEPA compliance work. </w:t>
      </w:r>
      <w:r>
        <w:rPr>
          <w:i/>
        </w:rPr>
        <w:t xml:space="preserve">See e.g., </w:t>
      </w:r>
      <w:r w:rsidRPr="00DD437B">
        <w:t>Council on Env</w:t>
      </w:r>
      <w:r w:rsidR="00894701">
        <w:t>ironmen</w:t>
      </w:r>
      <w:r w:rsidRPr="00DD437B">
        <w:t>t</w:t>
      </w:r>
      <w:r w:rsidR="00894701">
        <w:t>a</w:t>
      </w:r>
      <w:r w:rsidRPr="00DD437B">
        <w:t>l. Quality</w:t>
      </w:r>
      <w:r w:rsidR="00330122">
        <w:t xml:space="preserve"> (CEQ)</w:t>
      </w:r>
      <w:r w:rsidRPr="00DD437B">
        <w:t xml:space="preserve">, </w:t>
      </w:r>
      <w:r w:rsidRPr="00DD437B">
        <w:rPr>
          <w:i/>
        </w:rPr>
        <w:t>Memorandum for Heads of Federal Departments and Agencies on Effective Use of Programmatic NEPA Reviews</w:t>
      </w:r>
      <w:r w:rsidRPr="00DD437B">
        <w:t xml:space="preserve">, </w:t>
      </w:r>
      <w:r>
        <w:t>at 4</w:t>
      </w:r>
      <w:r w:rsidRPr="00DD437B">
        <w:t xml:space="preserve"> (Dec. 18, 2014).</w:t>
      </w:r>
      <w:r w:rsidRPr="00DD437B">
        <w:rPr>
          <w:vertAlign w:val="superscript"/>
        </w:rPr>
        <w:footnoteReference w:id="3"/>
      </w:r>
      <w:r w:rsidRPr="00DD437B">
        <w:t xml:space="preserve"> </w:t>
      </w:r>
      <w:r w:rsidR="00DD437B" w:rsidRPr="00DD437B">
        <w:t>A programmatic NEPA analysis is appropriate for an age</w:t>
      </w:r>
      <w:r w:rsidR="00814CEB">
        <w:t xml:space="preserve">ncy to prepare when reviewing an </w:t>
      </w:r>
      <w:r w:rsidR="00DD437B" w:rsidRPr="00DD437B">
        <w:t>activity</w:t>
      </w:r>
      <w:r w:rsidR="00814CEB">
        <w:t xml:space="preserve"> or activities that require</w:t>
      </w:r>
      <w:r w:rsidR="00DD437B" w:rsidRPr="00DD437B">
        <w:t xml:space="preserve"> a broad picture analysis of consequences. </w:t>
      </w:r>
      <w:r>
        <w:t>Id.</w:t>
      </w:r>
      <w:r w:rsidR="00DD437B" w:rsidRPr="00DD437B">
        <w:t xml:space="preserve"> at </w:t>
      </w:r>
      <w:r>
        <w:t xml:space="preserve">6, </w:t>
      </w:r>
      <w:r w:rsidR="00DD437B" w:rsidRPr="00DD437B">
        <w:t>10. Programmatic analyses outline a broad view of environmental impacts and “should result in clearer and more transparent decision making</w:t>
      </w:r>
      <w:r w:rsidR="00814CEB">
        <w:t>, as well as provide a better defined and more expeditious path toward decisions..</w:t>
      </w:r>
      <w:r w:rsidR="00DD437B" w:rsidRPr="00DD437B">
        <w:t xml:space="preserve">.” </w:t>
      </w:r>
      <w:r>
        <w:t>Id.</w:t>
      </w:r>
      <w:r w:rsidR="00DD437B" w:rsidRPr="00DD437B">
        <w:t xml:space="preserve"> 6–</w:t>
      </w:r>
      <w:r>
        <w:t>7</w:t>
      </w:r>
      <w:r w:rsidR="00DD437B" w:rsidRPr="00DD437B">
        <w:t xml:space="preserve">. </w:t>
      </w:r>
      <w:r w:rsidR="00814CEB">
        <w:t>PEISs are appropriate to assess environmental impacts of projects as well</w:t>
      </w:r>
      <w:r w:rsidR="00443012">
        <w:t xml:space="preserve"> as for programs and plans. Id.</w:t>
      </w:r>
      <w:r w:rsidR="00814CEB">
        <w:t xml:space="preserve"> at 7. For example, a PEIS would be appropriate to assess the impacts of projects </w:t>
      </w:r>
      <w:r w:rsidR="00BD0FA0">
        <w:t xml:space="preserve">to “develop similar infrastructure (e.g., similar recovery projects following a major disaster) in multiple jurisdictions.” Id. </w:t>
      </w:r>
      <w:r w:rsidR="008960F0">
        <w:t>PEIS reviews address the general environmental issues relat</w:t>
      </w:r>
      <w:r w:rsidR="00443012">
        <w:t>ed</w:t>
      </w:r>
      <w:r w:rsidR="008960F0">
        <w:t xml:space="preserve"> to broad decision</w:t>
      </w:r>
      <w:r w:rsidR="00443012">
        <w:t>making</w:t>
      </w:r>
      <w:r w:rsidR="008960F0">
        <w:t>, like those resulting from a “suite of projects</w:t>
      </w:r>
      <w:r w:rsidR="00443012">
        <w:t>,</w:t>
      </w:r>
      <w:r w:rsidR="008960F0">
        <w:t>” and can frame the scope of subsequent site- and project-specific federal actions. Id. at 8-9.</w:t>
      </w:r>
    </w:p>
    <w:p w:rsidR="00BD0FA0" w:rsidRDefault="00BD0FA0" w:rsidP="00DD437B"/>
    <w:p w:rsidR="00BD0FA0" w:rsidRDefault="00E71A4E" w:rsidP="00DD437B">
      <w:r>
        <w:t>A</w:t>
      </w:r>
      <w:r w:rsidR="008960F0">
        <w:t xml:space="preserve"> </w:t>
      </w:r>
      <w:r w:rsidR="001C2274">
        <w:t>suite</w:t>
      </w:r>
      <w:r w:rsidR="008960F0">
        <w:t xml:space="preserve"> of </w:t>
      </w:r>
      <w:r>
        <w:t xml:space="preserve">snowmaking projects is exactly what </w:t>
      </w:r>
      <w:r w:rsidR="009248BF">
        <w:t>the WRNF</w:t>
      </w:r>
      <w:r w:rsidR="00227D46">
        <w:t xml:space="preserve"> is considering</w:t>
      </w:r>
      <w:r>
        <w:t>. These projects share a common geography—the</w:t>
      </w:r>
      <w:r w:rsidR="00A90450">
        <w:t>y are all within the</w:t>
      </w:r>
      <w:r>
        <w:t xml:space="preserve"> WRNF and</w:t>
      </w:r>
      <w:r w:rsidR="00A90450">
        <w:t xml:space="preserve"> </w:t>
      </w:r>
      <w:r>
        <w:t>the Colorado River Basin. They share common timing</w:t>
      </w:r>
      <w:r w:rsidR="00FE38E4">
        <w:t xml:space="preserve"> and they are intend</w:t>
      </w:r>
      <w:r w:rsidR="00660FAA">
        <w:t>ed</w:t>
      </w:r>
      <w:r w:rsidR="00FE38E4">
        <w:t xml:space="preserve"> to achieve the same purpose and need—to increase reliability of early and late season snow in the face of the more unpredictable and warmer weather we are experiencing from climate change</w:t>
      </w:r>
      <w:r>
        <w:t xml:space="preserve">. </w:t>
      </w:r>
      <w:r w:rsidR="00516AC8">
        <w:t>Also</w:t>
      </w:r>
      <w:r>
        <w:t xml:space="preserve"> they promise similar direct, indirect, and cumulative impacts on </w:t>
      </w:r>
      <w:r w:rsidR="00A90450">
        <w:t xml:space="preserve">the environment: </w:t>
      </w:r>
      <w:r w:rsidR="00443012">
        <w:t xml:space="preserve">increased </w:t>
      </w:r>
      <w:r w:rsidR="00A90450">
        <w:t xml:space="preserve">water depletions during the period of the lowest flows, </w:t>
      </w:r>
      <w:r w:rsidR="00AE2779">
        <w:t xml:space="preserve">changes in the runoff regime, </w:t>
      </w:r>
      <w:r w:rsidR="00A90450">
        <w:t xml:space="preserve">water loss </w:t>
      </w:r>
      <w:r w:rsidR="00660FAA">
        <w:t>overall</w:t>
      </w:r>
      <w:r w:rsidR="00A90450">
        <w:t xml:space="preserve">, impacts on stream health and water dependent biota and wildlife, soil impacts, impacts to terrestrial wildlife habitat and migration patterns, energy consumption, and vast amounts of disturbance associated with new infrastructure. </w:t>
      </w:r>
      <w:r w:rsidR="00516AC8">
        <w:t>It is reasonable</w:t>
      </w:r>
      <w:r w:rsidR="00660FAA">
        <w:t xml:space="preserve"> and appropriate</w:t>
      </w:r>
      <w:r w:rsidR="00516AC8">
        <w:t xml:space="preserve"> that the impacts of this suite of projects be considered together in one EIS.</w:t>
      </w:r>
    </w:p>
    <w:p w:rsidR="00A90450" w:rsidRDefault="00A90450" w:rsidP="00DD437B"/>
    <w:p w:rsidR="00B64A65" w:rsidRDefault="00227D46" w:rsidP="00DD437B">
      <w:r>
        <w:t xml:space="preserve">In fact, the WRNF’s approval of these snowmaking proposals that share geography, timing, and effects should be considered a program. </w:t>
      </w:r>
      <w:r w:rsidR="00516AC8">
        <w:t>Right now</w:t>
      </w:r>
      <w:r w:rsidR="00FE38E4">
        <w:t xml:space="preserve"> every major ski area on the WRNF</w:t>
      </w:r>
      <w:r w:rsidR="00516AC8">
        <w:t xml:space="preserve"> </w:t>
      </w:r>
      <w:r w:rsidR="00FE38E4">
        <w:t>has plans to ask</w:t>
      </w:r>
      <w:r w:rsidR="00516AC8">
        <w:t xml:space="preserve"> the USFS to approve increase</w:t>
      </w:r>
      <w:r w:rsidR="00B64A65">
        <w:t>d production of</w:t>
      </w:r>
      <w:r w:rsidR="00516AC8">
        <w:t xml:space="preserve"> artificial snow on our public lands. </w:t>
      </w:r>
      <w:r w:rsidR="00B64A65">
        <w:t xml:space="preserve">The purpose is to help sustain the ski industry in the face of a changing climate. </w:t>
      </w:r>
      <w:r w:rsidR="00FE1F4B">
        <w:t xml:space="preserve">The slew of proposals being considered by the USFS right now suggests that ski areas </w:t>
      </w:r>
      <w:r w:rsidR="00660FAA">
        <w:t>believe</w:t>
      </w:r>
      <w:r w:rsidR="00FE1F4B">
        <w:t xml:space="preserve"> these operational changes will be necessary to sustain their business</w:t>
      </w:r>
      <w:r w:rsidR="00660FAA">
        <w:t>es</w:t>
      </w:r>
      <w:r w:rsidR="00FE1F4B">
        <w:t xml:space="preserve"> into the future. That need is not specific to any one ski area</w:t>
      </w:r>
      <w:r w:rsidR="00660FAA">
        <w:t>;</w:t>
      </w:r>
      <w:r w:rsidR="00FE1F4B">
        <w:t xml:space="preserve"> rather it is applicable to all of the ski areas on the WRNF and it should be analyzed at a programmatic level. </w:t>
      </w:r>
    </w:p>
    <w:p w:rsidR="00B64A65" w:rsidRDefault="00B64A65" w:rsidP="00DD437B"/>
    <w:p w:rsidR="00516AC8" w:rsidRDefault="00516AC8" w:rsidP="00DD437B">
      <w:r>
        <w:t>Rather than just appr</w:t>
      </w:r>
      <w:r w:rsidR="00B64A65">
        <w:t>oving these projects one by one</w:t>
      </w:r>
      <w:r>
        <w:t xml:space="preserve"> with narrow analyses</w:t>
      </w:r>
      <w:r w:rsidR="00B64A65">
        <w:t xml:space="preserve"> that fail to consider broader impacts or alternatives</w:t>
      </w:r>
      <w:r>
        <w:t>, the</w:t>
      </w:r>
      <w:r w:rsidR="00227D46">
        <w:t xml:space="preserve"> USFS should consider </w:t>
      </w:r>
      <w:r w:rsidR="00B64A65">
        <w:t>them together.</w:t>
      </w:r>
      <w:r w:rsidR="0015251B">
        <w:rPr>
          <w:rStyle w:val="FootnoteReference"/>
        </w:rPr>
        <w:footnoteReference w:id="4"/>
      </w:r>
      <w:r w:rsidR="00B64A65">
        <w:t xml:space="preserve"> A PEIS is necessary to assess the potential cumulative impacts, but also to answer questions about whether it is even appropriate for the USFS approve all of these</w:t>
      </w:r>
      <w:r w:rsidR="00FE1F4B">
        <w:t xml:space="preserve"> new snowmaking</w:t>
      </w:r>
      <w:r w:rsidR="00B64A65">
        <w:t xml:space="preserve"> proposals. </w:t>
      </w:r>
      <w:r w:rsidR="00FE1F4B">
        <w:t xml:space="preserve">These proposals present broader questions that cannot be answered by narrow project-level analyses. For example, </w:t>
      </w:r>
      <w:r w:rsidR="00B64A65">
        <w:t xml:space="preserve">these proposals intend to curb the effects of climate change </w:t>
      </w:r>
      <w:r w:rsidR="00FE38E4">
        <w:t xml:space="preserve">on ski area profitability and viability </w:t>
      </w:r>
      <w:r w:rsidR="00B64A65">
        <w:t>while simultaneously requiring significant increases in energy use that may greatly increase the impact that operating these ski areas has on climate. The USFS must consider h</w:t>
      </w:r>
      <w:r w:rsidR="00141C03">
        <w:t xml:space="preserve">ow and </w:t>
      </w:r>
      <w:r w:rsidR="00227D46">
        <w:t>whether approving intensi</w:t>
      </w:r>
      <w:r w:rsidR="00141C03">
        <w:t xml:space="preserve">ve new snowmaking operations </w:t>
      </w:r>
      <w:r w:rsidR="00B64A65">
        <w:t>will achieve</w:t>
      </w:r>
      <w:r w:rsidR="00141C03">
        <w:t xml:space="preserve"> the agency’s mission</w:t>
      </w:r>
      <w:r w:rsidR="00660FAA">
        <w:t xml:space="preserve"> and</w:t>
      </w:r>
      <w:r w:rsidR="00141C03">
        <w:t xml:space="preserve"> the goals of the Forest Plan, and whether the cumulative impacts weigh against approving these proposals. Together these projects are likely to have significant impacts on watersheds, wildlife, soils, </w:t>
      </w:r>
      <w:r w:rsidR="00AE2779">
        <w:t xml:space="preserve">vegetation, </w:t>
      </w:r>
      <w:r w:rsidR="00660FAA">
        <w:t xml:space="preserve">and </w:t>
      </w:r>
      <w:r w:rsidR="00141C03">
        <w:t xml:space="preserve">climate, and </w:t>
      </w:r>
      <w:r w:rsidR="00660FAA">
        <w:t xml:space="preserve">will require </w:t>
      </w:r>
      <w:r w:rsidR="00141C03">
        <w:t>substantially increase</w:t>
      </w:r>
      <w:r w:rsidR="00660FAA">
        <w:t>d</w:t>
      </w:r>
      <w:r w:rsidR="00141C03">
        <w:t xml:space="preserve"> energy consumption</w:t>
      </w:r>
      <w:r>
        <w:t xml:space="preserve"> on our public lands</w:t>
      </w:r>
      <w:r w:rsidR="00B64A65">
        <w:t>.</w:t>
      </w:r>
      <w:r w:rsidR="00FE1F4B">
        <w:t xml:space="preserve"> Those impacts are appropriately considered together rather than segmented into smaller </w:t>
      </w:r>
      <w:r w:rsidR="00660FAA">
        <w:t>analyses</w:t>
      </w:r>
      <w:r w:rsidR="00FE1F4B">
        <w:t>.</w:t>
      </w:r>
    </w:p>
    <w:p w:rsidR="00516AC8" w:rsidRDefault="00516AC8" w:rsidP="00DD437B"/>
    <w:p w:rsidR="00A90450" w:rsidRDefault="00141C03" w:rsidP="00DD437B">
      <w:r>
        <w:t xml:space="preserve">A PEIS would also provide an opportunity to consider mitigation measures that may reduce impacts </w:t>
      </w:r>
      <w:r w:rsidR="00FE1F4B">
        <w:t xml:space="preserve">on a broader level </w:t>
      </w:r>
      <w:r>
        <w:t xml:space="preserve">(e.g., BMPs requiring high-efficiency fan guns to reduce water use, </w:t>
      </w:r>
      <w:r w:rsidR="00AE2779">
        <w:t xml:space="preserve">or requiring </w:t>
      </w:r>
      <w:r w:rsidR="00330122">
        <w:t xml:space="preserve">that </w:t>
      </w:r>
      <w:r w:rsidR="0015251B">
        <w:t>renewable sources are used to produce energy for snowmaking</w:t>
      </w:r>
      <w:r w:rsidR="00AE2779">
        <w:t xml:space="preserve">). </w:t>
      </w:r>
      <w:r w:rsidR="00FE38E4">
        <w:t>These mitigation measures may be necessary and appropriate across the board, whenever the USFS considers a new snowmaking proposal. C</w:t>
      </w:r>
      <w:r w:rsidR="00BC3E7A">
        <w:t>onsidering them in a PEIS is appropriate to show how these measures could curb large-scale impacts, and may provide a mechanism for the USFS to require such measures without the need to negotiate them project by project.</w:t>
      </w:r>
    </w:p>
    <w:p w:rsidR="001200B1" w:rsidRDefault="001200B1" w:rsidP="00DD437B"/>
    <w:p w:rsidR="001200B1" w:rsidRDefault="001200B1" w:rsidP="00DD437B">
      <w:pPr>
        <w:rPr>
          <w:color w:val="000000" w:themeColor="text1"/>
        </w:rPr>
      </w:pPr>
      <w:r>
        <w:t xml:space="preserve">Further, the USFS </w:t>
      </w:r>
      <w:r w:rsidRPr="007A4B42">
        <w:rPr>
          <w:color w:val="000000" w:themeColor="text1"/>
        </w:rPr>
        <w:t xml:space="preserve">should conduct an area-wide PEIS because snowmaking expansion projects within the WRNF are </w:t>
      </w:r>
      <w:r w:rsidR="00330122">
        <w:rPr>
          <w:color w:val="000000" w:themeColor="text1"/>
        </w:rPr>
        <w:t>both “</w:t>
      </w:r>
      <w:r w:rsidR="00507CE2">
        <w:rPr>
          <w:color w:val="000000" w:themeColor="text1"/>
        </w:rPr>
        <w:t>cumulative</w:t>
      </w:r>
      <w:r w:rsidR="00330122">
        <w:rPr>
          <w:color w:val="000000" w:themeColor="text1"/>
        </w:rPr>
        <w:t>”</w:t>
      </w:r>
      <w:r w:rsidRPr="007A4B42">
        <w:rPr>
          <w:color w:val="000000" w:themeColor="text1"/>
        </w:rPr>
        <w:t xml:space="preserve"> and </w:t>
      </w:r>
      <w:r w:rsidR="00330122">
        <w:rPr>
          <w:color w:val="000000" w:themeColor="text1"/>
        </w:rPr>
        <w:t>“</w:t>
      </w:r>
      <w:r w:rsidRPr="007A4B42">
        <w:rPr>
          <w:color w:val="000000" w:themeColor="text1"/>
        </w:rPr>
        <w:t>similar</w:t>
      </w:r>
      <w:r w:rsidR="00330122">
        <w:rPr>
          <w:color w:val="000000" w:themeColor="text1"/>
        </w:rPr>
        <w:t>”</w:t>
      </w:r>
      <w:r w:rsidRPr="007A4B42">
        <w:rPr>
          <w:color w:val="000000" w:themeColor="text1"/>
        </w:rPr>
        <w:t xml:space="preserve"> actions. 40 C.F.R. § 1508.25(a)</w:t>
      </w:r>
      <w:r w:rsidR="00330122">
        <w:rPr>
          <w:color w:val="000000" w:themeColor="text1"/>
        </w:rPr>
        <w:t xml:space="preserve">(2) and </w:t>
      </w:r>
      <w:r w:rsidRPr="007A4B42">
        <w:rPr>
          <w:color w:val="000000" w:themeColor="text1"/>
        </w:rPr>
        <w:t>(3).</w:t>
      </w:r>
      <w:r>
        <w:rPr>
          <w:color w:val="000000" w:themeColor="text1"/>
        </w:rPr>
        <w:t xml:space="preserve"> </w:t>
      </w:r>
      <w:r w:rsidR="0011440F" w:rsidRPr="005E2FA0">
        <w:rPr>
          <w:color w:val="000000" w:themeColor="text1"/>
        </w:rPr>
        <w:t>An agency must consider if the multiple actions constitute cumulative actions, meaning</w:t>
      </w:r>
      <w:r w:rsidR="0011440F" w:rsidRPr="005E2FA0">
        <w:rPr>
          <w:color w:val="000000" w:themeColor="text1"/>
          <w:shd w:val="clear" w:color="auto" w:fill="FFFFFF"/>
        </w:rPr>
        <w:t xml:space="preserve"> “when viewed with other proposed actions have cumulatively significant impacts and should therefore be discussed in the same impact statement.”</w:t>
      </w:r>
      <w:r w:rsidR="0011440F" w:rsidRPr="005E2FA0">
        <w:rPr>
          <w:color w:val="000000" w:themeColor="text1"/>
        </w:rPr>
        <w:t xml:space="preserve"> </w:t>
      </w:r>
      <w:r w:rsidR="0011440F">
        <w:rPr>
          <w:color w:val="000000" w:themeColor="text1"/>
        </w:rPr>
        <w:t>Id.</w:t>
      </w:r>
      <w:r w:rsidR="0011440F" w:rsidRPr="005E2FA0">
        <w:rPr>
          <w:color w:val="000000" w:themeColor="text1"/>
        </w:rPr>
        <w:t xml:space="preserve"> § 1508.25(a)(2). </w:t>
      </w:r>
      <w:r w:rsidR="0011440F">
        <w:rPr>
          <w:color w:val="000000" w:themeColor="text1"/>
        </w:rPr>
        <w:t>Actions are s</w:t>
      </w:r>
      <w:r w:rsidR="0011440F" w:rsidRPr="005E2FA0">
        <w:rPr>
          <w:color w:val="000000" w:themeColor="text1"/>
        </w:rPr>
        <w:t xml:space="preserve">imilar when several development programs within a region propose actions with similar methods of implementation, best practice, and mitigation measures. CEQ, </w:t>
      </w:r>
      <w:r w:rsidR="0011440F" w:rsidRPr="005E2FA0">
        <w:rPr>
          <w:i/>
          <w:color w:val="000000" w:themeColor="text1"/>
        </w:rPr>
        <w:t>supra</w:t>
      </w:r>
      <w:r w:rsidR="0011440F" w:rsidRPr="005E2FA0">
        <w:rPr>
          <w:color w:val="000000" w:themeColor="text1"/>
        </w:rPr>
        <w:t>, at</w:t>
      </w:r>
      <w:r w:rsidR="0011440F" w:rsidRPr="005E2FA0">
        <w:rPr>
          <w:i/>
          <w:color w:val="000000" w:themeColor="text1"/>
        </w:rPr>
        <w:t xml:space="preserve"> </w:t>
      </w:r>
      <w:r w:rsidR="0011440F" w:rsidRPr="005E2FA0">
        <w:rPr>
          <w:color w:val="000000" w:themeColor="text1"/>
        </w:rPr>
        <w:t>21</w:t>
      </w:r>
      <w:r w:rsidR="0011440F">
        <w:rPr>
          <w:color w:val="000000" w:themeColor="text1"/>
        </w:rPr>
        <w:t xml:space="preserve">. </w:t>
      </w:r>
      <w:r>
        <w:rPr>
          <w:color w:val="000000" w:themeColor="text1"/>
        </w:rPr>
        <w:t xml:space="preserve">These </w:t>
      </w:r>
      <w:r w:rsidR="0011440F">
        <w:rPr>
          <w:color w:val="000000" w:themeColor="text1"/>
        </w:rPr>
        <w:t xml:space="preserve">snowmaking </w:t>
      </w:r>
      <w:r>
        <w:rPr>
          <w:color w:val="000000" w:themeColor="text1"/>
        </w:rPr>
        <w:t xml:space="preserve">projects are </w:t>
      </w:r>
      <w:r w:rsidR="00BC3E7A">
        <w:rPr>
          <w:color w:val="000000" w:themeColor="text1"/>
        </w:rPr>
        <w:t xml:space="preserve">most definitely </w:t>
      </w:r>
      <w:r w:rsidR="0011440F">
        <w:rPr>
          <w:color w:val="000000" w:themeColor="text1"/>
        </w:rPr>
        <w:t>similar</w:t>
      </w:r>
      <w:r>
        <w:rPr>
          <w:color w:val="000000" w:themeColor="text1"/>
        </w:rPr>
        <w:t xml:space="preserve"> and </w:t>
      </w:r>
      <w:r w:rsidR="00507CE2">
        <w:rPr>
          <w:color w:val="000000" w:themeColor="text1"/>
        </w:rPr>
        <w:t>cumulative</w:t>
      </w:r>
      <w:r>
        <w:rPr>
          <w:color w:val="000000" w:themeColor="text1"/>
        </w:rPr>
        <w:t xml:space="preserve">. </w:t>
      </w:r>
      <w:r w:rsidR="00330122">
        <w:rPr>
          <w:color w:val="000000" w:themeColor="text1"/>
        </w:rPr>
        <w:t>Thus</w:t>
      </w:r>
      <w:r w:rsidR="00901B2C">
        <w:rPr>
          <w:color w:val="000000" w:themeColor="text1"/>
        </w:rPr>
        <w:t xml:space="preserve"> they should all be considered in the same area-wide PEIS.</w:t>
      </w:r>
    </w:p>
    <w:p w:rsidR="00507CE2" w:rsidRDefault="00507CE2" w:rsidP="00DD437B">
      <w:pPr>
        <w:rPr>
          <w:color w:val="000000" w:themeColor="text1"/>
        </w:rPr>
      </w:pPr>
    </w:p>
    <w:p w:rsidR="00507CE2" w:rsidRPr="00DD437B" w:rsidRDefault="00507CE2" w:rsidP="00DD437B">
      <w:r>
        <w:rPr>
          <w:color w:val="000000" w:themeColor="text1"/>
        </w:rPr>
        <w:t>Finally, an EIS is appropriate in this case rather than an EA because</w:t>
      </w:r>
      <w:r w:rsidR="00BC3E7A">
        <w:rPr>
          <w:color w:val="000000" w:themeColor="text1"/>
        </w:rPr>
        <w:t xml:space="preserve"> </w:t>
      </w:r>
      <w:r>
        <w:rPr>
          <w:color w:val="000000" w:themeColor="text1"/>
        </w:rPr>
        <w:t>together</w:t>
      </w:r>
      <w:r w:rsidR="003A728D">
        <w:rPr>
          <w:color w:val="000000" w:themeColor="text1"/>
        </w:rPr>
        <w:t>,</w:t>
      </w:r>
      <w:r>
        <w:rPr>
          <w:color w:val="000000" w:themeColor="text1"/>
        </w:rPr>
        <w:t xml:space="preserve"> the</w:t>
      </w:r>
      <w:r w:rsidR="003A728D">
        <w:rPr>
          <w:color w:val="000000" w:themeColor="text1"/>
        </w:rPr>
        <w:t xml:space="preserve"> projects</w:t>
      </w:r>
      <w:r>
        <w:rPr>
          <w:color w:val="000000" w:themeColor="text1"/>
        </w:rPr>
        <w:t xml:space="preserve"> may have significant impacts. 40 C.F.R. </w:t>
      </w:r>
      <w:r w:rsidRPr="005E2FA0">
        <w:rPr>
          <w:color w:val="000000" w:themeColor="text1"/>
        </w:rPr>
        <w:t>§ 1508.27</w:t>
      </w:r>
      <w:r>
        <w:rPr>
          <w:color w:val="000000" w:themeColor="text1"/>
        </w:rPr>
        <w:t xml:space="preserve">. </w:t>
      </w:r>
      <w:r w:rsidRPr="005E2FA0">
        <w:rPr>
          <w:color w:val="000000" w:themeColor="text1"/>
        </w:rPr>
        <w:t xml:space="preserve">“An agency's decision not to prepare an EIS will be considered unreasonable if the agency fails to supply a convincing statement of reasons why potential effects are insignificant." </w:t>
      </w:r>
      <w:r w:rsidRPr="005E2FA0">
        <w:rPr>
          <w:i/>
          <w:color w:val="000000" w:themeColor="text1"/>
        </w:rPr>
        <w:t>Blue Mts. Biodiversity Project v. Blackwood</w:t>
      </w:r>
      <w:r w:rsidRPr="005E2FA0">
        <w:rPr>
          <w:color w:val="000000" w:themeColor="text1"/>
        </w:rPr>
        <w:t xml:space="preserve">, 161 F.3d 1208, </w:t>
      </w:r>
      <w:r w:rsidRPr="005E2FA0">
        <w:rPr>
          <w:color w:val="000000" w:themeColor="text1"/>
        </w:rPr>
        <w:lastRenderedPageBreak/>
        <w:t xml:space="preserve">1211 (9th Cir. 1998) (citing </w:t>
      </w:r>
      <w:r w:rsidRPr="005E2FA0">
        <w:rPr>
          <w:i/>
          <w:iCs/>
          <w:color w:val="000000" w:themeColor="text1"/>
        </w:rPr>
        <w:t>Save the Yaak Committee v. Block</w:t>
      </w:r>
      <w:r w:rsidRPr="005E2FA0">
        <w:rPr>
          <w:color w:val="000000" w:themeColor="text1"/>
        </w:rPr>
        <w:t>, 840 F.2d 714, 717).</w:t>
      </w:r>
      <w:r w:rsidR="000A08A4">
        <w:rPr>
          <w:color w:val="000000" w:themeColor="text1"/>
        </w:rPr>
        <w:t xml:space="preserve"> Further, it appears that many of the broader analyses relied upon by the USFS to approve recent snowmaking projects are out of date and do not adequately consider changed circumstances or new information. The BO, for example, that USFS relied upon in its analysis of the </w:t>
      </w:r>
      <w:r w:rsidR="00567F75">
        <w:rPr>
          <w:color w:val="000000" w:themeColor="text1"/>
        </w:rPr>
        <w:t>Golden Peak snowmaking expansion is outdated and fails to address new climate- related studies that are relevant to snowmaking, water depletions, and water dependent wildlife. See WW et al., comments on Golden Peak Improvements Project (May 21, 2018) at 2-4. The 2002 LRMP, similarly fails to consider much of this new information.</w:t>
      </w:r>
    </w:p>
    <w:p w:rsidR="00DD437B" w:rsidRDefault="00DD437B"/>
    <w:p w:rsidR="00DD437B" w:rsidRDefault="00DD437B"/>
    <w:p w:rsidR="000E1827" w:rsidRDefault="00673CF9">
      <w:r>
        <w:t>II</w:t>
      </w:r>
      <w:r w:rsidR="00295808">
        <w:t xml:space="preserve">. A CUMULATIVE IMPACTS ANALYSIS IS NEEDED. </w:t>
      </w:r>
      <w:r w:rsidR="00BC3E7A">
        <w:t xml:space="preserve">As discussed above, the </w:t>
      </w:r>
      <w:r w:rsidR="00295808">
        <w:t xml:space="preserve">proposed project would have cumulative impacts with other projects. Thus a comprehensive analysis of the </w:t>
      </w:r>
      <w:r w:rsidR="003A728D">
        <w:t xml:space="preserve">impacts of </w:t>
      </w:r>
      <w:r w:rsidR="00295808">
        <w:t>various snowmaking proposals, particularly on water yield, stream health, fisheries</w:t>
      </w:r>
      <w:r w:rsidR="00025A46">
        <w:t>, wildlife, soils, energy usage, and climate</w:t>
      </w:r>
      <w:r w:rsidR="00295808">
        <w:t xml:space="preserve"> must be done before approval of the currently proposed project.</w:t>
      </w:r>
      <w:r w:rsidR="005510CB">
        <w:t xml:space="preserve"> Such analysis is required by the Council on Environmental Quality</w:t>
      </w:r>
      <w:r w:rsidR="002E68CC">
        <w:t xml:space="preserve"> (CEQ)</w:t>
      </w:r>
      <w:r w:rsidR="005510CB">
        <w:t xml:space="preserve"> Regulations implementing the National Environmental Policy Act</w:t>
      </w:r>
      <w:r w:rsidR="002E68CC">
        <w:t xml:space="preserve"> (NEPA)</w:t>
      </w:r>
      <w:r w:rsidR="005510CB">
        <w:t xml:space="preserve"> at 40 CFR 1508.25(a)(2) and (c).</w:t>
      </w:r>
    </w:p>
    <w:p w:rsidR="00295808" w:rsidRDefault="00295808"/>
    <w:p w:rsidR="00295808" w:rsidRDefault="00295808">
      <w:r>
        <w:t>We note that the current proposal is for a large amount of additional snowmaking at Vail Ski Area:  262 additional acres, using 282 acre-feet of water, requiring 32.5 miles of new pipes to deliver the water for snowmaking</w:t>
      </w:r>
      <w:r w:rsidR="00D16E31">
        <w:t xml:space="preserve"> to the desired locations</w:t>
      </w:r>
      <w:r>
        <w:t xml:space="preserve">. NOPA at 2, 3. </w:t>
      </w:r>
      <w:r w:rsidR="00AD4007">
        <w:t>This comes on the heels of another proposal at Vail Ski Area</w:t>
      </w:r>
      <w:r w:rsidR="003A2398">
        <w:t>, currently under</w:t>
      </w:r>
      <w:r w:rsidR="002E68CC">
        <w:t xml:space="preserve"> post-comment period </w:t>
      </w:r>
      <w:r w:rsidR="003A2398">
        <w:t>review,</w:t>
      </w:r>
      <w:r w:rsidR="00AD4007">
        <w:t xml:space="preserve"> for snowmaking coverage on 42 acres</w:t>
      </w:r>
      <w:r w:rsidR="00A35884">
        <w:t xml:space="preserve"> at Golden Peak</w:t>
      </w:r>
      <w:r w:rsidR="003A2398">
        <w:t>, with 7500 feet (</w:t>
      </w:r>
      <w:r w:rsidR="002E68CC">
        <w:t>1.4</w:t>
      </w:r>
      <w:r w:rsidR="003A2398">
        <w:t xml:space="preserve"> miles) of</w:t>
      </w:r>
      <w:r w:rsidR="00AD4007">
        <w:t xml:space="preserve"> new pipe. Golden Peak Improvement Project DEIS at 15.</w:t>
      </w:r>
      <w:r w:rsidR="00A35884">
        <w:t xml:space="preserve"> Also, snowmaking for 33 acres on the Simba run has been approved. NOPA at 2, fn 1. The current acreage covered by snowmaking, not counting the areas on Golden Peak and Simba, is 452 acres, thus the proposal would increase coverage by more than 50 percent.</w:t>
      </w:r>
      <w:r w:rsidR="00A24712" w:rsidRPr="00A24712">
        <w:rPr>
          <w:rStyle w:val="FootnoteReference"/>
        </w:rPr>
        <w:t xml:space="preserve"> </w:t>
      </w:r>
      <w:r w:rsidR="00A24712">
        <w:rPr>
          <w:rStyle w:val="FootnoteReference"/>
        </w:rPr>
        <w:footnoteReference w:id="5"/>
      </w:r>
    </w:p>
    <w:p w:rsidR="00D3050D" w:rsidRDefault="00D3050D"/>
    <w:p w:rsidR="00D3050D" w:rsidRDefault="00D3050D">
      <w:r>
        <w:t>In addition to what is proposed at Vail Ski Area, numerous other areas have proposed or are implementing new snowmaking.</w:t>
      </w:r>
      <w:r>
        <w:rPr>
          <w:rStyle w:val="FootnoteReference"/>
        </w:rPr>
        <w:footnoteReference w:id="6"/>
      </w:r>
      <w:r>
        <w:t xml:space="preserve"> </w:t>
      </w:r>
      <w:r w:rsidRPr="00D3050D">
        <w:t>Each of these snowmaking proposals will result in</w:t>
      </w:r>
      <w:r>
        <w:t xml:space="preserve"> additional </w:t>
      </w:r>
      <w:r w:rsidR="00025A46">
        <w:t xml:space="preserve">streamflow </w:t>
      </w:r>
      <w:r>
        <w:t xml:space="preserve">depletions in the Colorado River and its tributaries during the seasonal low-flow periods. </w:t>
      </w:r>
      <w:r w:rsidR="006413C2">
        <w:t xml:space="preserve">Also, the proposed snowmaking and that being considered for the Golden Peak area both are in the watershed of Mill Creek or tributaries, </w:t>
      </w:r>
      <w:r w:rsidR="00C22E5A">
        <w:t xml:space="preserve">draining into Gore Creek, </w:t>
      </w:r>
      <w:r w:rsidR="006413C2">
        <w:t>meaning the increased run-off and potential impacts from both areas will be additive</w:t>
      </w:r>
      <w:r w:rsidR="002E68CC">
        <w:t xml:space="preserve"> and cumulative</w:t>
      </w:r>
      <w:r w:rsidR="006413C2">
        <w:t>.</w:t>
      </w:r>
      <w:r>
        <w:t xml:space="preserve"> </w:t>
      </w:r>
    </w:p>
    <w:p w:rsidR="00A35884" w:rsidRDefault="00A35884"/>
    <w:p w:rsidR="002E68CC" w:rsidRDefault="00A35884">
      <w:r>
        <w:t>Ou</w:t>
      </w:r>
      <w:r w:rsidR="003B17CB">
        <w:t>r</w:t>
      </w:r>
      <w:r>
        <w:t xml:space="preserve"> specific concerns with the </w:t>
      </w:r>
      <w:r w:rsidR="00D3050D">
        <w:t xml:space="preserve">possible effects of the </w:t>
      </w:r>
      <w:r>
        <w:t>large amount of snowmaking</w:t>
      </w:r>
      <w:r w:rsidR="00E05A2E" w:rsidRPr="00E05A2E">
        <w:t xml:space="preserve"> </w:t>
      </w:r>
      <w:r w:rsidR="00E05A2E">
        <w:t>proposed and the concomitant increase in run-off</w:t>
      </w:r>
      <w:r>
        <w:t xml:space="preserve"> </w:t>
      </w:r>
      <w:r w:rsidR="002E68CC">
        <w:t xml:space="preserve">and impacts to stream health </w:t>
      </w:r>
      <w:r>
        <w:t>are detailed in section</w:t>
      </w:r>
      <w:r w:rsidR="00D05768">
        <w:t xml:space="preserve"> III</w:t>
      </w:r>
      <w:r>
        <w:t xml:space="preserve"> below. </w:t>
      </w:r>
    </w:p>
    <w:p w:rsidR="002E68CC" w:rsidRDefault="002E68CC"/>
    <w:p w:rsidR="00A35884" w:rsidRDefault="00E05A2E">
      <w:r>
        <w:lastRenderedPageBreak/>
        <w:t xml:space="preserve">An analysis of cumulative impacts of the two proposals at Vail Ski Area is required. This could be accomplished with a supplement to the Golden Peak DEIS, since the areas impacted and types of effects of both proposals overlap considerably. Also needed is a programmatic EIS that analyzes and discloses impacts from all the existing and proposed snowmaking at ski areas in the Colorado River basin. </w:t>
      </w:r>
      <w:r w:rsidR="00025A46">
        <w:t>See Section I supra. Such analysis is appropriate under</w:t>
      </w:r>
      <w:r w:rsidR="002E68CC">
        <w:t xml:space="preserve"> CEQ regulations.</w:t>
      </w:r>
    </w:p>
    <w:p w:rsidR="00A35884" w:rsidRDefault="00A35884"/>
    <w:p w:rsidR="00A35884" w:rsidRDefault="00A35884"/>
    <w:p w:rsidR="00A35884" w:rsidRDefault="00673CF9">
      <w:r>
        <w:t>III</w:t>
      </w:r>
      <w:r w:rsidR="00A35884">
        <w:t xml:space="preserve">. THE HUGE INCREASE IN SNOWMAKING IS NOT NEEDED. </w:t>
      </w:r>
    </w:p>
    <w:p w:rsidR="000D5B58" w:rsidRDefault="000D5B58"/>
    <w:p w:rsidR="00001177" w:rsidRDefault="00001177">
      <w:r>
        <w:t xml:space="preserve">The </w:t>
      </w:r>
      <w:r w:rsidR="00332D8C">
        <w:t xml:space="preserve">need for the </w:t>
      </w:r>
      <w:r>
        <w:t xml:space="preserve">snowmaking proposal is described </w:t>
      </w:r>
      <w:r w:rsidR="00332D8C">
        <w:t xml:space="preserve">in part </w:t>
      </w:r>
      <w:r>
        <w:t>as follows in the NOPA:</w:t>
      </w:r>
    </w:p>
    <w:p w:rsidR="00001177" w:rsidRDefault="00001177"/>
    <w:p w:rsidR="00001177" w:rsidRDefault="00332D8C" w:rsidP="002C2FFE">
      <w:pPr>
        <w:ind w:left="576" w:right="576"/>
      </w:pPr>
      <w:r>
        <w:t xml:space="preserve">Vail proposes to </w:t>
      </w:r>
      <w:r w:rsidR="00001177">
        <w:t>expand the[] snowmaking infrastructure in areas on the mountain with higher elevations, colder</w:t>
      </w:r>
      <w:r w:rsidR="002C2FFE">
        <w:t xml:space="preserve"> </w:t>
      </w:r>
      <w:r w:rsidR="00001177">
        <w:t>temperatures, and northern aspect to take advantage of terrain within their SUP area. The majority of the new snowmaking coverage would be located on the upper portion of the front side of Vail.</w:t>
      </w:r>
    </w:p>
    <w:p w:rsidR="00001177" w:rsidRDefault="00001177" w:rsidP="00001177"/>
    <w:p w:rsidR="00001177" w:rsidRDefault="00001177" w:rsidP="00001177">
      <w:r>
        <w:t>Id. at 1. This is supposedly needed: “to provide a consistent, reliable snow surface for the guest</w:t>
      </w:r>
    </w:p>
    <w:p w:rsidR="00001177" w:rsidRDefault="00001177" w:rsidP="00001177">
      <w:r>
        <w:t xml:space="preserve">experience and afford a certain level of predictability for financial viability.”. Ibid. </w:t>
      </w:r>
    </w:p>
    <w:p w:rsidR="00001177" w:rsidRDefault="00001177"/>
    <w:p w:rsidR="000D5B58" w:rsidRDefault="002C2FFE">
      <w:r>
        <w:t>However, i</w:t>
      </w:r>
      <w:r w:rsidR="000D5B58">
        <w:t xml:space="preserve">ntuitively, the greatest need </w:t>
      </w:r>
      <w:r w:rsidR="00001177">
        <w:t xml:space="preserve">for snowmaking coverage </w:t>
      </w:r>
      <w:r w:rsidR="00332D8C">
        <w:t>is</w:t>
      </w:r>
      <w:r w:rsidR="000D5B58">
        <w:t xml:space="preserve"> on the lower slopes, as those areas are the last portions of the ski area to get good coverage of natural snow, and they are also the first to deteriorate in warm weather conditions</w:t>
      </w:r>
      <w:r w:rsidR="00001177">
        <w:t>.</w:t>
      </w:r>
      <w:r w:rsidR="004235C6">
        <w:t xml:space="preserve"> Conversely, the upper portions of Vail Mountain, some of which are </w:t>
      </w:r>
      <w:r w:rsidR="006413C2">
        <w:t xml:space="preserve">above </w:t>
      </w:r>
      <w:r w:rsidR="004235C6">
        <w:t xml:space="preserve">11,000 feet elevation, are the first to get natural snow coverage and the last to need artificial snow. </w:t>
      </w:r>
      <w:r w:rsidR="00332D8C">
        <w:t>In most years, they do not need any artificial snow.</w:t>
      </w:r>
    </w:p>
    <w:p w:rsidR="00C92DD2" w:rsidRDefault="00C92DD2"/>
    <w:p w:rsidR="00C92DD2" w:rsidRDefault="00C92DD2">
      <w:r>
        <w:t>The increased snowmaking might allow the ski area to open earlier in the season (see NOPA at 9</w:t>
      </w:r>
      <w:r w:rsidR="00861729">
        <w:t>). The Forest Service must weigh this purported benefit against the potentially serious environmental impacts from the project discussed below.</w:t>
      </w:r>
      <w:r>
        <w:t xml:space="preserve"> </w:t>
      </w:r>
      <w:r w:rsidR="00861729">
        <w:t xml:space="preserve">In any case, we do not believe that the proposed snowmaking is needed to ensure the </w:t>
      </w:r>
      <w:r w:rsidR="00BC41CB">
        <w:t>financial viability of Vail Resorts (see NOPA at 1, under Need)</w:t>
      </w:r>
      <w:r w:rsidR="00861729">
        <w:t>.</w:t>
      </w:r>
      <w:r w:rsidR="00BC41CB">
        <w:t xml:space="preserve"> </w:t>
      </w:r>
      <w:r w:rsidR="00861729">
        <w:t>Vail Ski Area has operated profitably</w:t>
      </w:r>
      <w:r w:rsidR="007A7161">
        <w:t xml:space="preserve"> most of the time</w:t>
      </w:r>
      <w:r w:rsidR="00861729">
        <w:t xml:space="preserve"> for many years</w:t>
      </w:r>
      <w:r w:rsidR="007A7161">
        <w:t>. It is</w:t>
      </w:r>
      <w:r w:rsidR="00BC41CB">
        <w:t xml:space="preserve"> only one of many ski areas owned by the company</w:t>
      </w:r>
      <w:r w:rsidR="007A7161">
        <w:t>, and the latter</w:t>
      </w:r>
      <w:r w:rsidR="00861729">
        <w:t xml:space="preserve"> are also operated profitably</w:t>
      </w:r>
      <w:r w:rsidR="00BC41CB">
        <w:t>.</w:t>
      </w:r>
    </w:p>
    <w:p w:rsidR="000E1827" w:rsidRDefault="000E1827"/>
    <w:p w:rsidR="000E1827" w:rsidRDefault="000E1827"/>
    <w:p w:rsidR="004D04E3" w:rsidRPr="004D04E3" w:rsidRDefault="00B90194" w:rsidP="004D04E3">
      <w:r>
        <w:t>I</w:t>
      </w:r>
      <w:r w:rsidR="00673CF9">
        <w:t>V</w:t>
      </w:r>
      <w:r>
        <w:t xml:space="preserve">. USFS MUST CONSIDER ALTERNATIVES TO THE PROPOSED ACTION. NEPA requires that the </w:t>
      </w:r>
      <w:r w:rsidRPr="004D04E3">
        <w:t xml:space="preserve">USFS consider alternatives to the proposed action. </w:t>
      </w:r>
      <w:r w:rsidR="004D04E3" w:rsidRPr="003B17CB">
        <w:rPr>
          <w:bCs/>
        </w:rPr>
        <w:t>Alternatives</w:t>
      </w:r>
      <w:r w:rsidR="004D04E3" w:rsidRPr="004D04E3">
        <w:t> analysis is the </w:t>
      </w:r>
      <w:r w:rsidR="004D04E3" w:rsidRPr="003B17CB">
        <w:rPr>
          <w:bCs/>
        </w:rPr>
        <w:t>heart of</w:t>
      </w:r>
      <w:r w:rsidR="004D04E3" w:rsidRPr="004D04E3">
        <w:t> the environmental impact statement (EIS). 40 C.F.R. § 1502.14. The analysis should present the environmental impacts of the proposal and the </w:t>
      </w:r>
      <w:r w:rsidR="004D04E3" w:rsidRPr="003B17CB">
        <w:rPr>
          <w:bCs/>
        </w:rPr>
        <w:t>alternatives</w:t>
      </w:r>
      <w:r w:rsidR="004D04E3" w:rsidRPr="004D04E3">
        <w:t> in comparative form, thus sharply defining the issues and providing a clear basis for choice among options by the decisionmaker and the public. Under NEPA, agencies are required to consider </w:t>
      </w:r>
      <w:r w:rsidR="004D04E3" w:rsidRPr="003B17CB">
        <w:rPr>
          <w:bCs/>
        </w:rPr>
        <w:t>alternatives</w:t>
      </w:r>
      <w:r w:rsidR="004D04E3" w:rsidRPr="004D04E3">
        <w:t xml:space="preserve"> in both EISs and environmental assessments and must give full and meaningful consideration to all </w:t>
      </w:r>
      <w:r w:rsidR="004D04E3" w:rsidRPr="004D04E3">
        <w:lastRenderedPageBreak/>
        <w:t>reasonable </w:t>
      </w:r>
      <w:r w:rsidR="004D04E3" w:rsidRPr="003B17CB">
        <w:rPr>
          <w:bCs/>
        </w:rPr>
        <w:t>alternatives</w:t>
      </w:r>
      <w:r w:rsidR="004D04E3" w:rsidRPr="004D04E3">
        <w:t>. The existence of a viable but unexamined alternative renders an environmental impact statement inadequate.</w:t>
      </w:r>
    </w:p>
    <w:p w:rsidR="004D04E3" w:rsidRDefault="004D04E3"/>
    <w:p w:rsidR="00B90194" w:rsidRDefault="003B17CB">
      <w:r>
        <w:t>T</w:t>
      </w:r>
      <w:r w:rsidR="004D04E3">
        <w:t>he USFS intends to proceed with approval of this project without consideration of reasonable alternatives. NEPA requires more. There are reasonable alternatives to increasing snowmaking on Vail Mountain by 52 percent. For example, the agency could consider</w:t>
      </w:r>
      <w:r w:rsidR="000A08A4">
        <w:t xml:space="preserve"> alternatives</w:t>
      </w:r>
      <w:r w:rsidR="004D04E3">
        <w:t xml:space="preserve"> approving substantially less snowmaking. The agency could </w:t>
      </w:r>
      <w:r w:rsidR="000A08A4">
        <w:t xml:space="preserve">also </w:t>
      </w:r>
      <w:r w:rsidR="004D04E3">
        <w:t xml:space="preserve">consider </w:t>
      </w:r>
      <w:r w:rsidR="000A08A4">
        <w:t xml:space="preserve">an alternative </w:t>
      </w:r>
      <w:r w:rsidR="004D04E3">
        <w:t>requiring that all energy necessary to support increased snowmaking come from renewable energy resources, rather than from the burning of climate change inducing fossil fuels.</w:t>
      </w:r>
      <w:r w:rsidR="00B90194">
        <w:t xml:space="preserve"> </w:t>
      </w:r>
      <w:r w:rsidR="000A08A4">
        <w:t xml:space="preserve">This would offset </w:t>
      </w:r>
      <w:r>
        <w:t xml:space="preserve">much of </w:t>
      </w:r>
      <w:r w:rsidR="000A08A4">
        <w:t xml:space="preserve">the climate impacts from increased snowmaking, which are part of the reason that the ski area says it wants this project. </w:t>
      </w:r>
      <w:r w:rsidR="004D04E3">
        <w:t xml:space="preserve">BMPs and COAs may provide a mechanism to reduce the impacts of any snowmaking that is approved, but the USFS has an obligation to consider </w:t>
      </w:r>
      <w:r w:rsidR="000A08A4">
        <w:t xml:space="preserve">reasonable </w:t>
      </w:r>
      <w:r w:rsidR="004D04E3">
        <w:t xml:space="preserve">alternatives </w:t>
      </w:r>
      <w:r w:rsidR="000A08A4">
        <w:t>as well</w:t>
      </w:r>
      <w:r w:rsidR="00B90194">
        <w:t xml:space="preserve">. </w:t>
      </w:r>
    </w:p>
    <w:p w:rsidR="00B90194" w:rsidRDefault="00B90194"/>
    <w:p w:rsidR="00787F14" w:rsidRDefault="00787F14"/>
    <w:p w:rsidR="000B227D" w:rsidRDefault="00673CF9">
      <w:r>
        <w:t>V</w:t>
      </w:r>
      <w:r w:rsidR="00332D8C">
        <w:t xml:space="preserve">. </w:t>
      </w:r>
      <w:r w:rsidR="000B227D">
        <w:t xml:space="preserve">THE IMPACTS TO </w:t>
      </w:r>
      <w:r w:rsidR="003A2398">
        <w:t xml:space="preserve">SOILS, </w:t>
      </w:r>
      <w:r w:rsidR="000B227D">
        <w:t>STREAMS</w:t>
      </w:r>
      <w:r w:rsidR="003A2398">
        <w:t>,</w:t>
      </w:r>
      <w:r w:rsidR="000B227D">
        <w:t xml:space="preserve"> AND</w:t>
      </w:r>
      <w:r w:rsidR="0002406A">
        <w:t xml:space="preserve"> FISHERIES COULD BE </w:t>
      </w:r>
      <w:r w:rsidR="00787F14">
        <w:t>QUITE</w:t>
      </w:r>
      <w:r w:rsidR="0002406A">
        <w:t xml:space="preserve"> ADVERSE, AND MUST BE </w:t>
      </w:r>
      <w:r w:rsidR="006658CF">
        <w:t xml:space="preserve">GREATLY </w:t>
      </w:r>
      <w:r w:rsidR="0002406A">
        <w:t>REDUCED</w:t>
      </w:r>
    </w:p>
    <w:p w:rsidR="000B227D" w:rsidRDefault="000B227D"/>
    <w:p w:rsidR="0002406A" w:rsidRDefault="003A2398">
      <w:r>
        <w:t xml:space="preserve">The proposed project would use an additional 282 acre-feet of water for snowmaking </w:t>
      </w:r>
      <w:r w:rsidR="00074E13">
        <w:t>(</w:t>
      </w:r>
      <w:r>
        <w:t>NOPA at 3</w:t>
      </w:r>
      <w:r w:rsidR="00074E13">
        <w:t>), bringing the total amount of water used for snowmaking</w:t>
      </w:r>
      <w:r w:rsidR="00332D8C">
        <w:t xml:space="preserve"> at the ski area</w:t>
      </w:r>
      <w:r w:rsidR="00074E13">
        <w:t xml:space="preserve"> to 971 acre-feet (id. at 8). </w:t>
      </w:r>
      <w:r w:rsidR="000B227D">
        <w:t xml:space="preserve">The NOPA implies that the additional </w:t>
      </w:r>
      <w:r w:rsidR="00074E13">
        <w:t>water</w:t>
      </w:r>
      <w:r w:rsidR="000B227D">
        <w:t xml:space="preserve"> depletion would be of relatively minor concern because</w:t>
      </w:r>
      <w:r w:rsidR="00074E13">
        <w:t>,</w:t>
      </w:r>
      <w:r w:rsidR="000B227D">
        <w:t xml:space="preserve"> under a previous Biological Opinion (BO) with the Fish and Wildlife Service (FWS), a total depletion of 1316 acre-feet </w:t>
      </w:r>
      <w:r w:rsidR="008744D6">
        <w:t>has supposedly been analyze</w:t>
      </w:r>
      <w:r w:rsidR="000B227D">
        <w:t>d.</w:t>
      </w:r>
      <w:r w:rsidR="002E0E07">
        <w:t xml:space="preserve"> NOPA at 3, 8.</w:t>
      </w:r>
      <w:r w:rsidR="00074E13">
        <w:t xml:space="preserve"> </w:t>
      </w:r>
      <w:r w:rsidR="005510CB">
        <w:t>However, this BO is out of date</w:t>
      </w:r>
      <w:r w:rsidR="000A08A4">
        <w:t xml:space="preserve"> and must be updated</w:t>
      </w:r>
      <w:r w:rsidR="005510CB">
        <w:t>.</w:t>
      </w:r>
      <w:r w:rsidR="00074E13">
        <w:t xml:space="preserve"> </w:t>
      </w:r>
      <w:r w:rsidR="005510CB">
        <w:t>S</w:t>
      </w:r>
      <w:r w:rsidR="00074E13">
        <w:t>ee Golden Peak comments at</w:t>
      </w:r>
      <w:r w:rsidR="004235C6">
        <w:t xml:space="preserve"> 2-3.</w:t>
      </w:r>
      <w:r w:rsidR="008744D6">
        <w:t xml:space="preserve"> </w:t>
      </w:r>
    </w:p>
    <w:p w:rsidR="0002406A" w:rsidRDefault="0002406A"/>
    <w:p w:rsidR="0047636E" w:rsidRDefault="008744D6">
      <w:r>
        <w:t xml:space="preserve">It is important to note that the depletions of streamflows for the any existing and proposed snowmaking occur during the streams’ low flow periods. </w:t>
      </w:r>
      <w:r w:rsidR="00332D8C">
        <w:t>Such depletions are</w:t>
      </w:r>
      <w:r>
        <w:t xml:space="preserve"> likel</w:t>
      </w:r>
      <w:r w:rsidR="0047636E">
        <w:t xml:space="preserve">y to adversely affect fisheries, including cutthroat trout habitat in Mill Creek. See NOPA at 8. </w:t>
      </w:r>
    </w:p>
    <w:p w:rsidR="0047636E" w:rsidRDefault="0047636E"/>
    <w:p w:rsidR="000B227D" w:rsidRDefault="0002406A">
      <w:r>
        <w:t>A Forest Plan standard requires maintenance of fish habitat:</w:t>
      </w:r>
    </w:p>
    <w:p w:rsidR="0002406A" w:rsidRDefault="0002406A"/>
    <w:p w:rsidR="0002406A" w:rsidRDefault="0002406A" w:rsidP="0002406A">
      <w:pPr>
        <w:ind w:left="576" w:right="576"/>
      </w:pPr>
      <w:r>
        <w:t>In each stream currently supporting a self-sustaining fish population, ensure that projects maintain sufficient habitat, including flow, for all life history stages of native and desired non-native aquatic species.</w:t>
      </w:r>
    </w:p>
    <w:p w:rsidR="0002406A" w:rsidRDefault="0002406A" w:rsidP="0002406A"/>
    <w:p w:rsidR="0002406A" w:rsidRDefault="0002406A" w:rsidP="0002406A">
      <w:r>
        <w:t>Plan at 2-6.</w:t>
      </w:r>
    </w:p>
    <w:p w:rsidR="0047636E" w:rsidRDefault="0047636E" w:rsidP="0002406A"/>
    <w:p w:rsidR="0047636E" w:rsidRDefault="0047636E" w:rsidP="0002406A">
      <w:r>
        <w:t>Another standard requires specific actions to maintain cutthroat trout habitat:</w:t>
      </w:r>
    </w:p>
    <w:p w:rsidR="0047636E" w:rsidRDefault="0047636E" w:rsidP="0002406A"/>
    <w:p w:rsidR="0047636E" w:rsidRDefault="0047636E" w:rsidP="0047636E">
      <w:pPr>
        <w:ind w:left="576" w:right="576"/>
      </w:pPr>
      <w:r>
        <w:t>For management activities that have the potential to impact occupied cutthroat trout</w:t>
      </w:r>
    </w:p>
    <w:p w:rsidR="0047636E" w:rsidRDefault="0047636E" w:rsidP="0047636E">
      <w:pPr>
        <w:ind w:left="576" w:right="576"/>
      </w:pPr>
      <w:r>
        <w:lastRenderedPageBreak/>
        <w:t>habitat, tributaries of occupied cutthroat trout habitat, or identified reintroduction</w:t>
      </w:r>
    </w:p>
    <w:p w:rsidR="0047636E" w:rsidRDefault="0047636E" w:rsidP="0047636E">
      <w:pPr>
        <w:ind w:left="576" w:right="576"/>
      </w:pPr>
      <w:r>
        <w:t>areas, maintain or enhance existing cutthroat trout habitat. At minimum and where</w:t>
      </w:r>
    </w:p>
    <w:p w:rsidR="0047636E" w:rsidRDefault="0047636E" w:rsidP="0047636E">
      <w:pPr>
        <w:ind w:left="576" w:right="576"/>
      </w:pPr>
      <w:r>
        <w:t>necessary:</w:t>
      </w:r>
    </w:p>
    <w:p w:rsidR="0047636E" w:rsidRDefault="0047636E" w:rsidP="0047636E">
      <w:pPr>
        <w:ind w:left="576" w:right="576"/>
      </w:pPr>
    </w:p>
    <w:p w:rsidR="0047636E" w:rsidRDefault="0047636E" w:rsidP="008D2A0D">
      <w:pPr>
        <w:pStyle w:val="ListParagraph"/>
        <w:numPr>
          <w:ilvl w:val="0"/>
          <w:numId w:val="2"/>
        </w:numPr>
        <w:ind w:right="576"/>
      </w:pPr>
      <w:r>
        <w:t>Reduce sediment from existing roads and trails.</w:t>
      </w:r>
    </w:p>
    <w:p w:rsidR="0047636E" w:rsidRDefault="0047636E" w:rsidP="008D2A0D">
      <w:pPr>
        <w:pStyle w:val="ListParagraph"/>
        <w:numPr>
          <w:ilvl w:val="0"/>
          <w:numId w:val="2"/>
        </w:numPr>
        <w:ind w:right="576"/>
      </w:pPr>
      <w:r>
        <w:t>Maintain pool depths.</w:t>
      </w:r>
    </w:p>
    <w:p w:rsidR="0047636E" w:rsidRDefault="0047636E" w:rsidP="008D2A0D">
      <w:pPr>
        <w:pStyle w:val="ListParagraph"/>
        <w:numPr>
          <w:ilvl w:val="0"/>
          <w:numId w:val="2"/>
        </w:numPr>
        <w:ind w:right="576"/>
      </w:pPr>
      <w:r>
        <w:t>Maintain riparian vegetation.</w:t>
      </w:r>
    </w:p>
    <w:p w:rsidR="0047636E" w:rsidRDefault="0047636E" w:rsidP="008D2A0D">
      <w:pPr>
        <w:pStyle w:val="ListParagraph"/>
        <w:numPr>
          <w:ilvl w:val="0"/>
          <w:numId w:val="2"/>
        </w:numPr>
        <w:ind w:right="576"/>
      </w:pPr>
      <w:r>
        <w:t>Retain large woody debris in streams.</w:t>
      </w:r>
    </w:p>
    <w:p w:rsidR="0047636E" w:rsidRDefault="0047636E" w:rsidP="0047636E"/>
    <w:p w:rsidR="0047636E" w:rsidRDefault="0047636E" w:rsidP="0047636E">
      <w:r>
        <w:t xml:space="preserve">Plan at 2-25. </w:t>
      </w:r>
    </w:p>
    <w:p w:rsidR="00FA03F5" w:rsidRDefault="00FA03F5"/>
    <w:p w:rsidR="00FA03F5" w:rsidRDefault="00FA03F5" w:rsidP="00FA03F5">
      <w:r>
        <w:t>The installation of snowmaking facilities, especially underground water</w:t>
      </w:r>
      <w:r w:rsidR="00347AAE">
        <w:t xml:space="preserve"> pipes,</w:t>
      </w:r>
      <w:r>
        <w:t xml:space="preserve"> air pipes, and electrical lines, would require a considerable amount of ground disturbance. In fact, 50 foot-wide “temporary disturbance corridor[s]” would be dug for these facilities. See NOPA at 3. Some of these facilities would likely intercept wetlands, or at least </w:t>
      </w:r>
      <w:r w:rsidR="00332D8C">
        <w:t>underground water flow</w:t>
      </w:r>
      <w:r>
        <w:t>.</w:t>
      </w:r>
      <w:r w:rsidR="00332D8C">
        <w:t xml:space="preserve"> If so, it would likely be a permanent impact.</w:t>
      </w:r>
      <w:r w:rsidR="002979F6">
        <w:t xml:space="preserve"> </w:t>
      </w:r>
    </w:p>
    <w:p w:rsidR="002979F6" w:rsidRDefault="002979F6" w:rsidP="00FA03F5"/>
    <w:p w:rsidR="00FA03F5" w:rsidRDefault="00FA03F5" w:rsidP="00FA03F5">
      <w:r>
        <w:t>Why would such a wide trench be needed to install air, water, and electrical conveyances? Intuitively, it would seem like a trench no more than about 10 feet wide would be sufficient. The larger and deeper the trench, the greater the possibility of impacts to watersheds, including increas</w:t>
      </w:r>
      <w:r w:rsidR="00332D8C">
        <w:t>ed</w:t>
      </w:r>
      <w:r>
        <w:t xml:space="preserve"> connected disturbance area (CDA). CDA is the connection between </w:t>
      </w:r>
      <w:r w:rsidR="00332D8C">
        <w:t>ground</w:t>
      </w:r>
      <w:r>
        <w:t xml:space="preserve"> disturbance and any water body. Digging a wide trench would likely intercept sub-surface water flow, disrupting the hydrology of the general area, and increasing the CDA. </w:t>
      </w:r>
      <w:r w:rsidR="002979F6" w:rsidRPr="002979F6">
        <w:t xml:space="preserve">There would also be 12 </w:t>
      </w:r>
      <w:r w:rsidR="002979F6">
        <w:t xml:space="preserve">“intermittent and </w:t>
      </w:r>
      <w:r w:rsidR="002979F6" w:rsidRPr="002979F6">
        <w:t>ephemeral</w:t>
      </w:r>
      <w:r w:rsidR="002979F6">
        <w:t xml:space="preserve">” </w:t>
      </w:r>
      <w:r w:rsidR="002979F6" w:rsidRPr="002979F6">
        <w:t xml:space="preserve">stream crossings (NOPA at 7), which could further intensify </w:t>
      </w:r>
      <w:r w:rsidR="002979F6">
        <w:t xml:space="preserve">soil and watershed </w:t>
      </w:r>
      <w:r w:rsidR="002979F6" w:rsidRPr="002979F6">
        <w:t>impacts, especially CDA.</w:t>
      </w:r>
      <w:r w:rsidR="002979F6">
        <w:t xml:space="preserve"> </w:t>
      </w:r>
      <w:r w:rsidR="00B17232">
        <w:t>As we noted in our comments, the Golden Peak proposal would greatly increase CDA. See comments at 6, and further discussion below.</w:t>
      </w:r>
    </w:p>
    <w:p w:rsidR="00FA03F5" w:rsidRDefault="00FA03F5" w:rsidP="00FA03F5"/>
    <w:p w:rsidR="00FA03F5" w:rsidRDefault="00FA03F5" w:rsidP="00FA03F5">
      <w:r>
        <w:t>The Forest Service’s Watershed Conservation Practices Handbook (WCPH) limits the CDA as follows:</w:t>
      </w:r>
    </w:p>
    <w:p w:rsidR="00FA03F5" w:rsidRDefault="00FA03F5" w:rsidP="00FA03F5"/>
    <w:p w:rsidR="00FA03F5" w:rsidRDefault="00FA03F5" w:rsidP="00FA03F5">
      <w:pPr>
        <w:ind w:left="576" w:right="576"/>
      </w:pPr>
      <w:r>
        <w:t>In each watershed containing a 3-rd (sic) order and larger stream, limit connected disturbed areas so the total stream network is not expanded by more than 10%.  Progress toward zero connected disturbed area as much as practicable.  Where it is impossible or impracticable to disconnect a particular connected disturbed area, minimize the areal extent of the individual connected disturbed area as much as practicable.  In watersheds that contain stream reaches in diminished stream health class, allow only those actions that will maintain or reduce watershed-scale Connected Disturbed Area.</w:t>
      </w:r>
    </w:p>
    <w:p w:rsidR="00FA03F5" w:rsidRDefault="00FA03F5" w:rsidP="00FA03F5"/>
    <w:p w:rsidR="00FA03F5" w:rsidRDefault="00FA03F5" w:rsidP="00FA03F5">
      <w:r>
        <w:t xml:space="preserve">FHS 2509.25, </w:t>
      </w:r>
      <w:r w:rsidR="00886263">
        <w:t xml:space="preserve">section 11.1 (Management Measure 1), </w:t>
      </w:r>
      <w:r>
        <w:t>design criterion 1a.</w:t>
      </w:r>
    </w:p>
    <w:p w:rsidR="00923BC3" w:rsidRDefault="00923BC3"/>
    <w:p w:rsidR="00923BC3" w:rsidRDefault="00923BC3">
      <w:r>
        <w:t>The NOPA states that “</w:t>
      </w:r>
      <w:r w:rsidRPr="00923BC3">
        <w:t>the Proposed Action would increase water yield, peak flow intensity, and sedimentation</w:t>
      </w:r>
      <w:r>
        <w:t xml:space="preserve">”. Id. at 8. </w:t>
      </w:r>
      <w:r w:rsidR="00325282">
        <w:t xml:space="preserve">Note that two segments of the Eagle River downstream from Vail Ski Area are on the State’s 303(d) list or </w:t>
      </w:r>
      <w:r w:rsidR="00F647CC">
        <w:t xml:space="preserve">its </w:t>
      </w:r>
      <w:r w:rsidR="00325282">
        <w:t xml:space="preserve">Monitoring and Evaluation list for streams that chronically fail to meet designated uses or </w:t>
      </w:r>
      <w:r w:rsidR="00F647CC">
        <w:t xml:space="preserve">numerical </w:t>
      </w:r>
      <w:r w:rsidR="00886263">
        <w:t xml:space="preserve">water quality </w:t>
      </w:r>
      <w:r w:rsidR="00325282">
        <w:t>standards, in these two cases for sediment.</w:t>
      </w:r>
      <w:r w:rsidR="00F647CC">
        <w:t xml:space="preserve"> Golden Peak D</w:t>
      </w:r>
      <w:r w:rsidR="00325282">
        <w:t>EIS at 103.</w:t>
      </w:r>
      <w:r w:rsidR="002746F9">
        <w:t xml:space="preserve"> Additional sediment delivered to streams by the increased run-off from the proposed </w:t>
      </w:r>
      <w:r w:rsidR="00F647CC">
        <w:t>increased snowmaking w</w:t>
      </w:r>
      <w:r w:rsidR="002746F9">
        <w:t>ould</w:t>
      </w:r>
      <w:r w:rsidR="00F647CC">
        <w:t xml:space="preserve"> </w:t>
      </w:r>
      <w:r w:rsidR="002746F9">
        <w:t xml:space="preserve">deliver even more sediment to these stream reaches. </w:t>
      </w:r>
    </w:p>
    <w:p w:rsidR="009B0D31" w:rsidRDefault="009B0D31"/>
    <w:p w:rsidR="009B0D31" w:rsidRDefault="009B0D31">
      <w:r w:rsidRPr="009B0D31">
        <w:t>Two recent biological health studies – one performed by the Eagle River Water &amp; Sanitation District and the other by the US Geological Survey (USGS) – substantiated Eagle River stakeholders’ concerns regarding water quality and biological heath degradation within the Gore Creek and Eagle River watersheds. Further study and regulatory action by the Water Quality Control Division in 2011 resulted in the listing of Gore Creek on the Clean Water Act’s 303(d) list of impaired waters for aquatic life use (provisional). Impairment of streams and rivers in the Eagle River watershed constitute a serious threat to local tourism-based economies and the quality of life of Eagle County residents, as the natural beauty and ecological vitality of local ecosystems constitute the largest draw to the area.</w:t>
      </w:r>
      <w:r>
        <w:t xml:space="preserve"> See </w:t>
      </w:r>
      <w:hyperlink r:id="rId9" w:history="1">
        <w:r w:rsidRPr="00C01199">
          <w:rPr>
            <w:rStyle w:val="Hyperlink"/>
          </w:rPr>
          <w:t>http://www.erwc.org/research/gore-creek-water-quality-improvement-plan-wqip/</w:t>
        </w:r>
      </w:hyperlink>
      <w:r>
        <w:t>.</w:t>
      </w:r>
    </w:p>
    <w:p w:rsidR="00F11506" w:rsidRDefault="00F11506"/>
    <w:p w:rsidR="00F11506" w:rsidRDefault="00F11506" w:rsidP="00F11506">
      <w:r>
        <w:t xml:space="preserve">As the Golden Peak DEIS notes, three stream segments in the Mill Creek drainage “exhibited multiple indications of peak flow rates beyond what Mill Creek’s inherent stability can tolerate”. Specifically, two segments were well over the </w:t>
      </w:r>
      <w:r w:rsidR="00886263">
        <w:t>limits</w:t>
      </w:r>
      <w:r>
        <w:t xml:space="preserve"> for bank stability, placing them in the diminished stream health class. Golden Peak DEIS at 108.</w:t>
      </w:r>
      <w:r w:rsidR="009973A8">
        <w:t xml:space="preserve"> This is the </w:t>
      </w:r>
      <w:r w:rsidR="009973A8" w:rsidRPr="009973A8">
        <w:rPr>
          <w:u w:val="single"/>
        </w:rPr>
        <w:t>existing</w:t>
      </w:r>
      <w:r w:rsidR="009973A8">
        <w:t xml:space="preserve"> condition, i. e., </w:t>
      </w:r>
      <w:r w:rsidR="009973A8" w:rsidRPr="009973A8">
        <w:rPr>
          <w:u w:val="single"/>
        </w:rPr>
        <w:t>before</w:t>
      </w:r>
      <w:r w:rsidR="009973A8">
        <w:t xml:space="preserve"> implementation of any portion of the snowmaking and other “improvements” in the Golden Peak area</w:t>
      </w:r>
      <w:r w:rsidR="00886263">
        <w:t xml:space="preserve"> or elsewhere on Vail Mountain</w:t>
      </w:r>
      <w:r w:rsidR="009973A8">
        <w:t>.</w:t>
      </w:r>
      <w:r w:rsidR="00FA03F5">
        <w:t xml:space="preserve"> As we detailed in our comments on the Golden Peak proposal, CDA would greatly increase in an already impaired watershed, contrary to the prohibition </w:t>
      </w:r>
      <w:r w:rsidR="00886263">
        <w:t xml:space="preserve">in the WCPH </w:t>
      </w:r>
      <w:r w:rsidR="00FA03F5">
        <w:t>on any actions causing such effects</w:t>
      </w:r>
      <w:r w:rsidR="00886263">
        <w:t xml:space="preserve">. (WCPH </w:t>
      </w:r>
      <w:r w:rsidR="00FA03F5">
        <w:t xml:space="preserve">Management Measure 1, quoted above. </w:t>
      </w:r>
      <w:r w:rsidR="00FA03F5" w:rsidRPr="00D50AA2">
        <w:t xml:space="preserve">See </w:t>
      </w:r>
      <w:r w:rsidR="00D50AA2">
        <w:t xml:space="preserve">Golden Peak </w:t>
      </w:r>
      <w:r w:rsidR="00FA03F5" w:rsidRPr="00D50AA2">
        <w:t>comments at 5-6</w:t>
      </w:r>
      <w:r w:rsidR="00FA03F5">
        <w:t xml:space="preserve">. </w:t>
      </w:r>
      <w:r w:rsidR="00F647CC">
        <w:t>The currently proposed snowmaking project would certainly exacerbate the</w:t>
      </w:r>
      <w:r w:rsidR="00886263">
        <w:t>se</w:t>
      </w:r>
      <w:r w:rsidR="00F647CC">
        <w:t xml:space="preserve"> stream health effects. </w:t>
      </w:r>
    </w:p>
    <w:p w:rsidR="00F3484A" w:rsidRDefault="00F3484A" w:rsidP="00F11506"/>
    <w:p w:rsidR="00F3484A" w:rsidRDefault="00F3484A" w:rsidP="00F11506">
      <w:r>
        <w:t>A standard for Management Area 8.25, which covers the project area, states:</w:t>
      </w:r>
    </w:p>
    <w:p w:rsidR="00F3484A" w:rsidRDefault="00F3484A" w:rsidP="00F11506"/>
    <w:p w:rsidR="00F3484A" w:rsidRDefault="00F3484A" w:rsidP="00F3484A">
      <w:pPr>
        <w:ind w:left="576" w:right="576"/>
      </w:pPr>
      <w:r>
        <w:t>Snow management, including snowmaking and snow-farming, will be conducted in a manner that prevents slope failures and gully erosion, as well as bank erosion and sediment damage in receiving channels.</w:t>
      </w:r>
    </w:p>
    <w:p w:rsidR="00F3484A" w:rsidRDefault="00F3484A" w:rsidP="00F3484A"/>
    <w:p w:rsidR="00F3484A" w:rsidRDefault="00F3484A" w:rsidP="00F3484A">
      <w:r>
        <w:t>Plan at 3-83.</w:t>
      </w:r>
      <w:r w:rsidR="0036624E">
        <w:t xml:space="preserve"> It is hard to see how this standard could be met with the proposed project, especially in combination with the Golden Peak proposal still under consideration.</w:t>
      </w:r>
    </w:p>
    <w:p w:rsidR="0064490D" w:rsidRDefault="0064490D"/>
    <w:p w:rsidR="0064490D" w:rsidRDefault="0064490D">
      <w:r>
        <w:lastRenderedPageBreak/>
        <w:t>As part of the NEPA documentation for the project, a Drainage Management Plan (DMP) w</w:t>
      </w:r>
      <w:r w:rsidR="00F11506">
        <w:t>ould</w:t>
      </w:r>
      <w:r>
        <w:t xml:space="preserve"> be developed. NOPA at 3. The DMP will</w:t>
      </w:r>
      <w:r w:rsidR="005510CB">
        <w:t>:</w:t>
      </w:r>
      <w:r>
        <w:t xml:space="preserve"> </w:t>
      </w:r>
    </w:p>
    <w:p w:rsidR="0064490D" w:rsidRDefault="0064490D"/>
    <w:p w:rsidR="0064490D" w:rsidRDefault="0064490D" w:rsidP="005510CB">
      <w:pPr>
        <w:ind w:left="576" w:right="576"/>
      </w:pPr>
      <w:r w:rsidRPr="0064490D">
        <w:t>identify strategies to improve existing drainage, accommodate additional runoff, and satisfy Forest Service Direction to maintain or improve stream health.</w:t>
      </w:r>
    </w:p>
    <w:p w:rsidR="0064490D" w:rsidRDefault="0064490D"/>
    <w:p w:rsidR="005F6573" w:rsidRDefault="0064490D" w:rsidP="00615CA8">
      <w:r>
        <w:t xml:space="preserve">Ibid. </w:t>
      </w:r>
      <w:r w:rsidR="00D43780">
        <w:t xml:space="preserve"> In addition, </w:t>
      </w:r>
      <w:r w:rsidR="00623553">
        <w:t xml:space="preserve">application of </w:t>
      </w:r>
      <w:r w:rsidR="00D43780">
        <w:t>the DMP and PDC</w:t>
      </w:r>
      <w:r w:rsidR="00886263">
        <w:t>s</w:t>
      </w:r>
      <w:r w:rsidR="00D43780">
        <w:t xml:space="preserve"> </w:t>
      </w:r>
      <w:r w:rsidR="00886263">
        <w:t>are</w:t>
      </w:r>
      <w:r w:rsidR="005F6573">
        <w:t xml:space="preserve"> designed to maintain stream health (id. at 7), and </w:t>
      </w:r>
      <w:r w:rsidR="00D43780">
        <w:t>would avoid</w:t>
      </w:r>
      <w:r w:rsidR="00623553">
        <w:t xml:space="preserve"> “[s]</w:t>
      </w:r>
      <w:r w:rsidR="00623553" w:rsidRPr="00623553">
        <w:t>ignificant impacts to Colorado River cutthroat trout habitat in Mill Creek</w:t>
      </w:r>
      <w:r w:rsidR="00623553">
        <w:t>”</w:t>
      </w:r>
      <w:r w:rsidR="005F6573">
        <w:t xml:space="preserve"> (i</w:t>
      </w:r>
      <w:r w:rsidR="00623553">
        <w:t>d. at 8</w:t>
      </w:r>
      <w:r w:rsidR="005F6573">
        <w:t>)</w:t>
      </w:r>
      <w:r w:rsidR="00623553">
        <w:t xml:space="preserve">. However, we see </w:t>
      </w:r>
      <w:r w:rsidR="00A42B5E">
        <w:t>only a brief</w:t>
      </w:r>
      <w:r w:rsidR="00623553">
        <w:t xml:space="preserve"> description of </w:t>
      </w:r>
      <w:r w:rsidR="00A42B5E">
        <w:t>relevant PDCs (id. at 5)</w:t>
      </w:r>
      <w:r w:rsidR="00623553">
        <w:t>,</w:t>
      </w:r>
      <w:r w:rsidR="00A42B5E">
        <w:t xml:space="preserve"> and </w:t>
      </w:r>
      <w:r w:rsidR="00A42B5E" w:rsidRPr="005A3C25">
        <w:rPr>
          <w:u w:val="single"/>
        </w:rPr>
        <w:t>no</w:t>
      </w:r>
      <w:r w:rsidR="00623553">
        <w:t xml:space="preserve"> discussion of how </w:t>
      </w:r>
      <w:r w:rsidR="005510CB">
        <w:t>these and other measures</w:t>
      </w:r>
      <w:r w:rsidR="00623553">
        <w:t xml:space="preserve"> would mitigate impacts from the proposed project. </w:t>
      </w:r>
    </w:p>
    <w:p w:rsidR="00471E38" w:rsidRDefault="00471E38" w:rsidP="00615CA8"/>
    <w:p w:rsidR="00043010" w:rsidRDefault="00D7231A" w:rsidP="00615CA8">
      <w:r>
        <w:t>The CEQ Regulations</w:t>
      </w:r>
      <w:r w:rsidR="00CE4504">
        <w:t xml:space="preserve"> require inclusion of mitigatio</w:t>
      </w:r>
      <w:r>
        <w:t xml:space="preserve">n measures in NEPA documents. </w:t>
      </w:r>
      <w:r w:rsidR="00CE4504">
        <w:t xml:space="preserve">See </w:t>
      </w:r>
      <w:r w:rsidR="00CE4504" w:rsidRPr="00CE4504">
        <w:t xml:space="preserve">40 C.F.R. </w:t>
      </w:r>
      <w:r w:rsidR="005A3C25">
        <w:t>1</w:t>
      </w:r>
      <w:r w:rsidR="00CE4504" w:rsidRPr="00CE4504">
        <w:t xml:space="preserve">502.14(f), 1502.16(h), 1508.14, </w:t>
      </w:r>
      <w:r w:rsidR="005A3C25">
        <w:t xml:space="preserve">and </w:t>
      </w:r>
      <w:r w:rsidR="00CE4504" w:rsidRPr="00CE4504">
        <w:t>1508.25(b)(3)</w:t>
      </w:r>
      <w:r w:rsidR="00CE4504">
        <w:t>.</w:t>
      </w:r>
      <w:r w:rsidR="00CE4504" w:rsidRPr="00CE4504">
        <w:t xml:space="preserve"> </w:t>
      </w:r>
      <w:r w:rsidR="00CE4504">
        <w:t>Numerous</w:t>
      </w:r>
      <w:r w:rsidR="00471E38">
        <w:t xml:space="preserve"> legal case</w:t>
      </w:r>
      <w:r w:rsidR="005A3C25">
        <w:t xml:space="preserve"> law ruling</w:t>
      </w:r>
      <w:r w:rsidR="00471E38">
        <w:t xml:space="preserve">s require federal agencies to not merely list mitigation measure, but also analyze and disclose the possible effectiveness of such measures. See, e. g., </w:t>
      </w:r>
      <w:r w:rsidR="00CE4504">
        <w:t>the following:</w:t>
      </w:r>
    </w:p>
    <w:p w:rsidR="00043010" w:rsidRDefault="00043010" w:rsidP="00615CA8"/>
    <w:p w:rsidR="00043010" w:rsidRPr="00043010" w:rsidRDefault="00043010" w:rsidP="00043010">
      <w:r w:rsidRPr="00043010">
        <w:t xml:space="preserve">A "'perfunctory description,'" </w:t>
      </w:r>
      <w:r w:rsidRPr="00043010">
        <w:rPr>
          <w:u w:val="single"/>
        </w:rPr>
        <w:t>Okanogan Highlands Alliance v. Williams</w:t>
      </w:r>
      <w:r w:rsidRPr="00043010">
        <w:t xml:space="preserve">, 236 F.3d 468, 473 (9th Cir. 2000) (quoting </w:t>
      </w:r>
      <w:r w:rsidRPr="00043010">
        <w:rPr>
          <w:u w:val="single"/>
        </w:rPr>
        <w:t>Neighbors of Cuddy Mountain</w:t>
      </w:r>
      <w:r w:rsidRPr="00043010">
        <w:t>, 137 F.3d at 1380), or "'mere listing' of mitigation measures, without supporting analytical data," is insufficient to support a fin</w:t>
      </w:r>
      <w:r w:rsidR="00EB0DDE">
        <w:t>ding of no significant impact. (q</w:t>
      </w:r>
      <w:r w:rsidRPr="00043010">
        <w:t xml:space="preserve">uoting </w:t>
      </w:r>
      <w:r w:rsidRPr="00043010">
        <w:rPr>
          <w:u w:val="single"/>
        </w:rPr>
        <w:t>Idaho Sporting Congress v. Thomas</w:t>
      </w:r>
      <w:r w:rsidRPr="00043010">
        <w:t xml:space="preserve">, 137 </w:t>
      </w:r>
      <w:r w:rsidR="00EB0DDE">
        <w:t xml:space="preserve">F.3d 1146, 1151 (9th Cir.1998)). See also </w:t>
      </w:r>
      <w:r w:rsidRPr="00043010">
        <w:rPr>
          <w:u w:val="single"/>
        </w:rPr>
        <w:t>Colorado Environmental Coalition v. Dombeck</w:t>
      </w:r>
      <w:r w:rsidRPr="00043010">
        <w:t>, 185 F.3d 1162, 1173 (10</w:t>
      </w:r>
      <w:r w:rsidRPr="00043010">
        <w:rPr>
          <w:vertAlign w:val="superscript"/>
        </w:rPr>
        <w:t>th</w:t>
      </w:r>
      <w:r w:rsidRPr="00043010">
        <w:t xml:space="preserve"> Cir. 1999) (“It is not enough to merely list possible mitigation measures”) (finding analysis of mitigation measures sufficient where the Forest Service “separately analyzed and evaluated each” proposed measure as evidenced by the fact that the agency assigned each a “numerical effectiveness rating[]”).</w:t>
      </w:r>
    </w:p>
    <w:p w:rsidR="00043010" w:rsidRDefault="00043010" w:rsidP="00615CA8"/>
    <w:p w:rsidR="00471E38" w:rsidRDefault="00471E38" w:rsidP="00615CA8">
      <w:r w:rsidRPr="00471E38">
        <w:t xml:space="preserve">See </w:t>
      </w:r>
      <w:r w:rsidR="00CE4504">
        <w:t xml:space="preserve">also:  </w:t>
      </w:r>
      <w:r w:rsidRPr="00CE4504">
        <w:rPr>
          <w:u w:val="single"/>
        </w:rPr>
        <w:t>Sierra Club v. Morton</w:t>
      </w:r>
      <w:r w:rsidRPr="00471E38">
        <w:t>, 510 F.2d 813, 824 (5th Cir. 1975) ("An environmental statement 'should disclose the history of success and</w:t>
      </w:r>
      <w:r w:rsidR="00EB0DDE">
        <w:t xml:space="preserve"> failure of similar projects'").</w:t>
      </w:r>
      <w:r w:rsidRPr="00471E38">
        <w:t xml:space="preserve"> </w:t>
      </w:r>
      <w:r w:rsidRPr="00CE4504">
        <w:rPr>
          <w:u w:val="single"/>
        </w:rPr>
        <w:t>National Wildlife Federation v. U.S. Forest Service</w:t>
      </w:r>
      <w:r w:rsidRPr="00471E38">
        <w:t>, 801 F. Supp. 360 (D. Or. 1984)</w:t>
      </w:r>
      <w:r w:rsidR="00EB0DDE">
        <w:t>.</w:t>
      </w:r>
      <w:r>
        <w:t xml:space="preserve"> </w:t>
      </w:r>
      <w:r w:rsidRPr="00CE4504">
        <w:rPr>
          <w:u w:val="single"/>
        </w:rPr>
        <w:t>Nat'l Parks&amp; Conservation Ass’n v. Babbitt</w:t>
      </w:r>
      <w:r w:rsidRPr="00471E38">
        <w:t>, 241 F.3d 722, 733-34 (9th Cir. 2001)</w:t>
      </w:r>
      <w:r>
        <w:t xml:space="preserve"> (</w:t>
      </w:r>
      <w:r w:rsidRPr="00471E38">
        <w:t>the proposed mitigation measures must be developed to a reasonable degree.  A perfunctory description or mere listing of mitigation measures, without supporting analytical data, is insufficient to support a finding of no significant impact.”</w:t>
      </w:r>
      <w:r>
        <w:t>)</w:t>
      </w:r>
      <w:r w:rsidR="00EB0DDE">
        <w:t>.</w:t>
      </w:r>
      <w:r>
        <w:t xml:space="preserve"> </w:t>
      </w:r>
      <w:r w:rsidR="00043010" w:rsidRPr="00CE4504">
        <w:rPr>
          <w:u w:val="single"/>
        </w:rPr>
        <w:t>National Audubon Society v. Hoffman</w:t>
      </w:r>
      <w:r w:rsidR="00043010" w:rsidRPr="00043010">
        <w:t>, 132 F.3d 7, 17 (2d Cir. 1997) ("We emphasize the requirement that mitigation measures must be supported by substantial evidence in order to avoid creating a temptation for federal agencies to rely on mitigation proposals as a way to avoid preparation of an EIS.")</w:t>
      </w:r>
      <w:r w:rsidR="00EB0DDE">
        <w:t>.</w:t>
      </w:r>
      <w:r w:rsidR="00043010">
        <w:t xml:space="preserve"> </w:t>
      </w:r>
    </w:p>
    <w:p w:rsidR="005F6573" w:rsidRDefault="005F6573" w:rsidP="00615CA8"/>
    <w:p w:rsidR="00615CA8" w:rsidRDefault="006413C2" w:rsidP="00615CA8">
      <w:r>
        <w:t xml:space="preserve">There is, apparently, already a drainage management plan for the Golden Peak Project area. See Golden Peak DEIS at 101. </w:t>
      </w:r>
      <w:r w:rsidR="00615CA8">
        <w:t xml:space="preserve">It is said to be </w:t>
      </w:r>
      <w:r w:rsidR="00886263">
        <w:t>sufficient</w:t>
      </w:r>
      <w:r w:rsidR="00615CA8">
        <w:t xml:space="preserve"> “to adequately reduce erosion and reduce impacts on stream health”. Id. at 102. With a huge increase in snowmaking, a much bigger </w:t>
      </w:r>
      <w:r w:rsidR="00615CA8">
        <w:lastRenderedPageBreak/>
        <w:t xml:space="preserve">drainage system </w:t>
      </w:r>
      <w:r w:rsidR="00686937">
        <w:t>would be needed to reduce erosion, stream sedimentation, and adverse impacts on stream health.</w:t>
      </w:r>
      <w:r w:rsidR="005F6573">
        <w:t xml:space="preserve"> The Forest Service </w:t>
      </w:r>
      <w:r w:rsidR="000704CF">
        <w:t>must</w:t>
      </w:r>
      <w:r w:rsidR="005F6573">
        <w:t xml:space="preserve"> </w:t>
      </w:r>
      <w:r w:rsidR="000704CF">
        <w:t xml:space="preserve">describe this </w:t>
      </w:r>
      <w:r w:rsidR="00D2551B">
        <w:t xml:space="preserve">new </w:t>
      </w:r>
      <w:r w:rsidR="000704CF">
        <w:t xml:space="preserve">system and show how it would minimize impacts to stream health and fisheries, and ensure compliance with </w:t>
      </w:r>
      <w:r w:rsidR="00F3484A">
        <w:t xml:space="preserve">the Forest Plan and </w:t>
      </w:r>
      <w:r w:rsidR="000704CF">
        <w:t>State water quality uses and standards.</w:t>
      </w:r>
    </w:p>
    <w:p w:rsidR="00615CA8" w:rsidRDefault="00615CA8"/>
    <w:p w:rsidR="0064490D" w:rsidRDefault="00623553">
      <w:r>
        <w:t xml:space="preserve">The </w:t>
      </w:r>
      <w:r w:rsidR="006413C2">
        <w:t xml:space="preserve">new </w:t>
      </w:r>
      <w:r>
        <w:t>DMP</w:t>
      </w:r>
      <w:r w:rsidR="006413C2">
        <w:t xml:space="preserve"> must consider the </w:t>
      </w:r>
      <w:r w:rsidR="00CE4504">
        <w:t xml:space="preserve">implementation and effectiveness of the existing </w:t>
      </w:r>
      <w:r w:rsidR="006413C2">
        <w:t>one, as run-off from both the Golden Peak area and the current project area drains i</w:t>
      </w:r>
      <w:r w:rsidR="00A103B5">
        <w:t>nto Mill Creek or tributaries. This must be part of the cumulative impacts analysis of the project</w:t>
      </w:r>
      <w:r>
        <w:t>.</w:t>
      </w:r>
      <w:r w:rsidR="00D43780">
        <w:t xml:space="preserve"> </w:t>
      </w:r>
    </w:p>
    <w:p w:rsidR="000B227D" w:rsidRDefault="000B227D"/>
    <w:p w:rsidR="002E0E07" w:rsidRDefault="002E0E07"/>
    <w:p w:rsidR="002E0E07" w:rsidRDefault="00673CF9">
      <w:r>
        <w:t>VI</w:t>
      </w:r>
      <w:r w:rsidR="00CE4504">
        <w:t xml:space="preserve">. </w:t>
      </w:r>
      <w:r w:rsidR="002E0E07">
        <w:t>TAKE STRONG ACTION AGAINST NOXIOUS WEEDS</w:t>
      </w:r>
    </w:p>
    <w:p w:rsidR="002E0E07" w:rsidRDefault="002E0E07"/>
    <w:p w:rsidR="001D6183" w:rsidRDefault="002E0E07">
      <w:r>
        <w:t xml:space="preserve">Areas with ground disturbance provide ideal </w:t>
      </w:r>
      <w:r w:rsidR="00CE4504">
        <w:t>location</w:t>
      </w:r>
      <w:r>
        <w:t xml:space="preserve">s for the introduction and spread of noxious weeds. It is thus not surprising that </w:t>
      </w:r>
      <w:r w:rsidR="001D6183">
        <w:t>“[n]oxious weeds are common within the areas directly affected by proposed project activities”. NOPA at 7.</w:t>
      </w:r>
      <w:r w:rsidR="003A2398">
        <w:t xml:space="preserve"> It is</w:t>
      </w:r>
      <w:r w:rsidR="00CE4504">
        <w:t>, therefore,</w:t>
      </w:r>
      <w:r w:rsidR="006D5723">
        <w:t xml:space="preserve"> </w:t>
      </w:r>
      <w:r w:rsidR="003A2398">
        <w:t>very important that surveys be conducted prior to any ground disturbance occurring.</w:t>
      </w:r>
      <w:r w:rsidR="006D5723">
        <w:t xml:space="preserve"> Weed populations should be eradicated in and near any areas of expected ground disturbance. </w:t>
      </w:r>
      <w:r w:rsidR="00074D47">
        <w:t>Implementation of project design criteria (PDC), including “pretreatment of existing infestations”, is said to address this issue. However, we do not find any such measure in the PDCs listed at NOPA pp. 5-6.</w:t>
      </w:r>
    </w:p>
    <w:p w:rsidR="000E159B" w:rsidRDefault="000E159B"/>
    <w:p w:rsidR="000E159B" w:rsidRDefault="000E159B">
      <w:r>
        <w:t xml:space="preserve">We also don’t find in the list of PDCs the following important measure, said to also address the weed issue: “[m]onitoring and treatment of the </w:t>
      </w:r>
      <w:r w:rsidR="00BC4FD0">
        <w:t xml:space="preserve">project </w:t>
      </w:r>
      <w:r>
        <w:t xml:space="preserve">area for three years”. NOPA at 7. </w:t>
      </w:r>
    </w:p>
    <w:p w:rsidR="000E159B" w:rsidRDefault="000E159B"/>
    <w:p w:rsidR="002E0E07" w:rsidRDefault="000E159B">
      <w:r>
        <w:t>It is possible that measure</w:t>
      </w:r>
      <w:r w:rsidR="00A96858">
        <w:t>s</w:t>
      </w:r>
      <w:r>
        <w:t xml:space="preserve"> adequate to address weeds are in the “Best Management Practices (BMPs) that Vail will be required to</w:t>
      </w:r>
      <w:r w:rsidR="00BC4FD0">
        <w:t xml:space="preserve"> </w:t>
      </w:r>
      <w:r>
        <w:t>prepare for Forest Service review prior to the</w:t>
      </w:r>
      <w:r w:rsidR="00BC4FD0">
        <w:t xml:space="preserve"> </w:t>
      </w:r>
      <w:r>
        <w:t>start of construction and implementation</w:t>
      </w:r>
      <w:r w:rsidR="00BC4FD0">
        <w:t>”, which the PDCs would supplement</w:t>
      </w:r>
      <w:r>
        <w:t>.</w:t>
      </w:r>
      <w:r w:rsidR="00BC4FD0">
        <w:t xml:space="preserve"> NOPA at 4. However, </w:t>
      </w:r>
      <w:r w:rsidR="00CE4504">
        <w:t>these measures must be clearly stated, and their possible effectiveness evaluated.</w:t>
      </w:r>
      <w:r w:rsidR="00BC4FD0">
        <w:t xml:space="preserve"> Given the current infestation in the project area, it is very important to pre-treat all weed populations near where ground could be disturbed, and to follow-up with treatment for at least three full growing seasons following completion of </w:t>
      </w:r>
      <w:r w:rsidR="008051A3">
        <w:t>any ground disturbing activities</w:t>
      </w:r>
      <w:r w:rsidR="00BC4FD0">
        <w:t xml:space="preserve">. </w:t>
      </w:r>
    </w:p>
    <w:p w:rsidR="00787F14" w:rsidRDefault="00787F14"/>
    <w:p w:rsidR="00787F14" w:rsidRDefault="00787F14">
      <w:r>
        <w:t>Wherever possible, weeds should be controlled by non-chemical methods (i. e, burning, pulling, mowing, etc.) to minimize non-target vegetation being killed by chemicals.</w:t>
      </w:r>
    </w:p>
    <w:p w:rsidR="000B387F" w:rsidRDefault="000B387F"/>
    <w:p w:rsidR="000B387F" w:rsidRDefault="000B387F"/>
    <w:p w:rsidR="000B387F" w:rsidRDefault="005A3C25">
      <w:r>
        <w:t>V</w:t>
      </w:r>
      <w:r w:rsidR="00673CF9">
        <w:t>II</w:t>
      </w:r>
      <w:r>
        <w:t xml:space="preserve">. </w:t>
      </w:r>
      <w:r w:rsidR="000B387F">
        <w:t>DISCLOSE CLIMATE IMPACTS OF THE PROPOSAL</w:t>
      </w:r>
    </w:p>
    <w:p w:rsidR="000B387F" w:rsidRDefault="000B387F"/>
    <w:p w:rsidR="000B387F" w:rsidRDefault="000B387F">
      <w:r>
        <w:t xml:space="preserve">The proposed snowmaking would require a considerable amount of electricity to operate each season. The NEPA document for the project must disclose how much electricity would be needed to operate the expanded snowmaking facilities. This should also include a discussion of </w:t>
      </w:r>
      <w:r>
        <w:lastRenderedPageBreak/>
        <w:t xml:space="preserve">how the electricity would be produced (coal, natural gas, renewables, etc.) and how much CO2 (carbon dioxide) equivalent would be produced as a result. </w:t>
      </w:r>
    </w:p>
    <w:p w:rsidR="00A96858" w:rsidRDefault="00A96858"/>
    <w:p w:rsidR="00A96858" w:rsidRDefault="00A96858"/>
    <w:p w:rsidR="00A96858" w:rsidRDefault="00A96858">
      <w:r>
        <w:t>CONCLUSION</w:t>
      </w:r>
    </w:p>
    <w:p w:rsidR="00A96858" w:rsidRDefault="00A96858"/>
    <w:p w:rsidR="00A96858" w:rsidRDefault="00A96858">
      <w:r>
        <w:t xml:space="preserve">The proposed snowmaking cannot be approved at this time. It would require too much water </w:t>
      </w:r>
      <w:r w:rsidR="002E5F24">
        <w:t xml:space="preserve">from local streams </w:t>
      </w:r>
      <w:r>
        <w:t xml:space="preserve">and </w:t>
      </w:r>
      <w:r w:rsidR="002E5F24">
        <w:t xml:space="preserve">increase the intensity and duration of spring run-off, which would </w:t>
      </w:r>
      <w:r>
        <w:t xml:space="preserve">exacerbate already poor watershed health. </w:t>
      </w:r>
      <w:r w:rsidR="008051A3">
        <w:t>Before</w:t>
      </w:r>
      <w:r>
        <w:t xml:space="preserve"> </w:t>
      </w:r>
      <w:r w:rsidR="002E5F24">
        <w:t>any new snowmaking on Vail Mountain</w:t>
      </w:r>
      <w:r>
        <w:t xml:space="preserve"> </w:t>
      </w:r>
      <w:r w:rsidR="008051A3">
        <w:t>c</w:t>
      </w:r>
      <w:r>
        <w:t>an be approved</w:t>
      </w:r>
      <w:r w:rsidR="008051A3">
        <w:t>, the following must be prepared:</w:t>
      </w:r>
    </w:p>
    <w:p w:rsidR="00A96858" w:rsidRDefault="00A96858"/>
    <w:p w:rsidR="00124EE5" w:rsidRDefault="00124EE5">
      <w:r>
        <w:t xml:space="preserve">  --a PEIS </w:t>
      </w:r>
      <w:r w:rsidR="00B062C0">
        <w:t>that</w:t>
      </w:r>
      <w:r>
        <w:t xml:space="preserve"> </w:t>
      </w:r>
      <w:r w:rsidR="00B062C0">
        <w:t>comprehensive</w:t>
      </w:r>
      <w:r>
        <w:t>ly analyze</w:t>
      </w:r>
      <w:r w:rsidR="00B062C0">
        <w:t>s</w:t>
      </w:r>
      <w:r>
        <w:t xml:space="preserve"> the potential impacts of the suite of snowmaking projects currently being considered and recently proposed on the WRNF.</w:t>
      </w:r>
      <w:r w:rsidR="005713C7">
        <w:t xml:space="preserve"> This analysis must include, but not be limited to, </w:t>
      </w:r>
      <w:r w:rsidR="005713C7" w:rsidRPr="005713C7">
        <w:t xml:space="preserve">effects on Colorado River </w:t>
      </w:r>
      <w:r w:rsidR="005713C7">
        <w:t xml:space="preserve">basin </w:t>
      </w:r>
      <w:r w:rsidR="005713C7" w:rsidRPr="005713C7">
        <w:t>threatened, endangered, and sensitive fish.</w:t>
      </w:r>
    </w:p>
    <w:p w:rsidR="00124EE5" w:rsidRDefault="00124EE5"/>
    <w:p w:rsidR="00A96858" w:rsidRDefault="00A96858">
      <w:r>
        <w:t xml:space="preserve">  -- a cumulative impacts analysis considering the Golde</w:t>
      </w:r>
      <w:r w:rsidR="008051A3">
        <w:t>n</w:t>
      </w:r>
      <w:r>
        <w:t xml:space="preserve"> Peak proposal and any other proposals for projects at Vail Mountain, especially ones that could affect</w:t>
      </w:r>
      <w:r w:rsidR="00180E75">
        <w:t xml:space="preserve"> any of the following</w:t>
      </w:r>
      <w:r w:rsidR="00E23B1A">
        <w:t xml:space="preserve">: </w:t>
      </w:r>
      <w:r>
        <w:t xml:space="preserve"> stream depletions in the low-flow perio</w:t>
      </w:r>
      <w:r w:rsidR="00180E75">
        <w:t>d;</w:t>
      </w:r>
      <w:r w:rsidR="00E23B1A">
        <w:t xml:space="preserve"> timing, duration, and intensity of peak </w:t>
      </w:r>
      <w:r w:rsidR="00180E75">
        <w:t>streamf</w:t>
      </w:r>
      <w:r w:rsidR="00E23B1A">
        <w:t>low</w:t>
      </w:r>
      <w:r w:rsidR="00180E75">
        <w:t>s;</w:t>
      </w:r>
      <w:r w:rsidR="00E23B1A">
        <w:t xml:space="preserve"> </w:t>
      </w:r>
      <w:r>
        <w:t>delivery of sediment to streams</w:t>
      </w:r>
      <w:r w:rsidR="00180E75">
        <w:t>;</w:t>
      </w:r>
      <w:r w:rsidR="00E23B1A">
        <w:t xml:space="preserve"> or viability of threatened</w:t>
      </w:r>
      <w:r w:rsidR="00C17250">
        <w:t>,</w:t>
      </w:r>
      <w:r w:rsidR="00E23B1A">
        <w:t xml:space="preserve"> endangered</w:t>
      </w:r>
      <w:r w:rsidR="00C17250">
        <w:t>, and sensitive</w:t>
      </w:r>
      <w:r w:rsidR="00E23B1A">
        <w:t xml:space="preserve"> fish</w:t>
      </w:r>
      <w:r w:rsidR="00C17250">
        <w:t xml:space="preserve"> species</w:t>
      </w:r>
      <w:r w:rsidR="008051A3">
        <w:t>.</w:t>
      </w:r>
    </w:p>
    <w:p w:rsidR="00A96858" w:rsidRDefault="00A96858"/>
    <w:p w:rsidR="00124EE5" w:rsidRDefault="00124EE5">
      <w:r>
        <w:t xml:space="preserve">  --</w:t>
      </w:r>
      <w:r w:rsidR="00B062C0">
        <w:t>formulation and analysis of</w:t>
      </w:r>
      <w:r>
        <w:t xml:space="preserve"> reasonable alternatives </w:t>
      </w:r>
      <w:r w:rsidR="000E751C">
        <w:t>to the proposed action</w:t>
      </w:r>
      <w:r w:rsidR="005713C7">
        <w:t xml:space="preserve"> </w:t>
      </w:r>
      <w:r>
        <w:t>that are less impactful on the environment.</w:t>
      </w:r>
    </w:p>
    <w:p w:rsidR="00124EE5" w:rsidRDefault="00124EE5"/>
    <w:p w:rsidR="00A96858" w:rsidRDefault="00A96858">
      <w:r>
        <w:t xml:space="preserve">  --a comprehensive analysis of mitigation measures for projects on Vail Mountain, and an analysis showing that they will be effective </w:t>
      </w:r>
      <w:r w:rsidR="008051A3">
        <w:t xml:space="preserve">in </w:t>
      </w:r>
      <w:r w:rsidR="008051A3" w:rsidRPr="008051A3">
        <w:rPr>
          <w:u w:val="single"/>
        </w:rPr>
        <w:t>improving</w:t>
      </w:r>
      <w:r w:rsidR="008051A3">
        <w:t xml:space="preserve"> existing water</w:t>
      </w:r>
      <w:r>
        <w:t>shed conditions and stream health</w:t>
      </w:r>
      <w:r w:rsidR="008051A3">
        <w:t>, which includes, but is not limited to, decreasing sediment delivery to streams</w:t>
      </w:r>
      <w:r w:rsidR="00555F87">
        <w:t xml:space="preserve"> and minimizing impacts to Colorado River fish</w:t>
      </w:r>
      <w:r>
        <w:t>.</w:t>
      </w:r>
    </w:p>
    <w:p w:rsidR="008051A3" w:rsidRDefault="008051A3"/>
    <w:p w:rsidR="008051A3" w:rsidRDefault="00312691">
      <w:r>
        <w:t>T</w:t>
      </w:r>
      <w:r w:rsidR="008051A3" w:rsidRPr="008051A3">
        <w:t xml:space="preserve">he above </w:t>
      </w:r>
      <w:r w:rsidR="008051A3">
        <w:t>analyses</w:t>
      </w:r>
      <w:r w:rsidR="008051A3" w:rsidRPr="008051A3">
        <w:t xml:space="preserve"> </w:t>
      </w:r>
      <w:r>
        <w:t>must be</w:t>
      </w:r>
      <w:r w:rsidR="008051A3" w:rsidRPr="008051A3">
        <w:t xml:space="preserve"> released for public comment</w:t>
      </w:r>
      <w:r w:rsidR="00C17250">
        <w:t xml:space="preserve"> before finalization of the NEPA document(s) and approval of </w:t>
      </w:r>
      <w:r w:rsidR="00C17250" w:rsidRPr="00B062C0">
        <w:rPr>
          <w:u w:val="single"/>
        </w:rPr>
        <w:t>any</w:t>
      </w:r>
      <w:r w:rsidR="00C17250">
        <w:t xml:space="preserve"> additional snowmaking at Vail Ski Area</w:t>
      </w:r>
      <w:r w:rsidR="008051A3" w:rsidRPr="008051A3">
        <w:t>.</w:t>
      </w:r>
    </w:p>
    <w:p w:rsidR="00A96858" w:rsidRDefault="00A96858"/>
    <w:p w:rsidR="00A96858" w:rsidRDefault="00A96858">
      <w:r>
        <w:t>Sincerely,</w:t>
      </w:r>
    </w:p>
    <w:p w:rsidR="00A96858" w:rsidRDefault="00A96858"/>
    <w:p w:rsidR="00A96858" w:rsidRDefault="00A96858"/>
    <w:p w:rsidR="00A96858" w:rsidRDefault="00A96858">
      <w:r>
        <w:t>Rocky Smith</w:t>
      </w:r>
    </w:p>
    <w:p w:rsidR="00C3369C" w:rsidRDefault="00C3369C"/>
    <w:p w:rsidR="000B468A" w:rsidRDefault="000B468A">
      <w:bookmarkStart w:id="0" w:name="_GoBack"/>
      <w:bookmarkEnd w:id="0"/>
    </w:p>
    <w:p w:rsidR="00116F6F" w:rsidRDefault="00116F6F" w:rsidP="00116F6F">
      <w:r>
        <w:t>Tehri Parker, Executive Director</w:t>
      </w:r>
    </w:p>
    <w:p w:rsidR="00116F6F" w:rsidRDefault="00116F6F" w:rsidP="00116F6F">
      <w:r>
        <w:t>Rocky Mountain Wild</w:t>
      </w:r>
    </w:p>
    <w:p w:rsidR="00116F6F" w:rsidRDefault="00116F6F" w:rsidP="00116F6F">
      <w:r>
        <w:lastRenderedPageBreak/>
        <w:t>1536 Wynkoop Street, Suite 900</w:t>
      </w:r>
    </w:p>
    <w:p w:rsidR="00116F6F" w:rsidRDefault="00116F6F" w:rsidP="00116F6F">
      <w:r>
        <w:t>Denver, CO 80202</w:t>
      </w:r>
    </w:p>
    <w:p w:rsidR="00116F6F" w:rsidRDefault="00116F6F" w:rsidP="00116F6F">
      <w:r>
        <w:t>(720) 446-8582</w:t>
      </w:r>
    </w:p>
    <w:p w:rsidR="00116F6F" w:rsidRDefault="00BB11EE" w:rsidP="00116F6F">
      <w:hyperlink r:id="rId10" w:history="1">
        <w:r w:rsidR="00116F6F" w:rsidRPr="006772FF">
          <w:rPr>
            <w:rStyle w:val="Hyperlink"/>
          </w:rPr>
          <w:t>tehri@rockymountainwild.org</w:t>
        </w:r>
      </w:hyperlink>
    </w:p>
    <w:p w:rsidR="00116F6F" w:rsidRDefault="00116F6F"/>
    <w:p w:rsidR="00116F6F" w:rsidRDefault="00C3369C" w:rsidP="00124EE5">
      <w:r>
        <w:t>Peter Hart</w:t>
      </w:r>
    </w:p>
    <w:p w:rsidR="00124EE5" w:rsidRDefault="00124EE5" w:rsidP="00124EE5">
      <w:r w:rsidRPr="00124EE5">
        <w:t>Wilderness Workshop</w:t>
      </w:r>
      <w:r w:rsidRPr="00124EE5">
        <w:br/>
        <w:t>PO Box 1442</w:t>
      </w:r>
      <w:r w:rsidRPr="00124EE5">
        <w:br/>
        <w:t>Carbondale, CO 81623</w:t>
      </w:r>
      <w:r w:rsidRPr="00124EE5">
        <w:br/>
        <w:t>970.963.3977 (office)</w:t>
      </w:r>
    </w:p>
    <w:p w:rsidR="00124EE5" w:rsidRDefault="00BB11EE" w:rsidP="00124EE5">
      <w:hyperlink r:id="rId11" w:history="1">
        <w:r w:rsidR="00124EE5" w:rsidRPr="00535F34">
          <w:rPr>
            <w:rStyle w:val="Hyperlink"/>
          </w:rPr>
          <w:t>peter@wildernessworkshop.org</w:t>
        </w:r>
      </w:hyperlink>
      <w:r w:rsidR="00124EE5">
        <w:t xml:space="preserve"> </w:t>
      </w:r>
    </w:p>
    <w:p w:rsidR="00124EE5" w:rsidRPr="00124EE5" w:rsidRDefault="00124EE5" w:rsidP="00124EE5"/>
    <w:p w:rsidR="00CC1144" w:rsidRDefault="00CC1144" w:rsidP="00CC1144">
      <w:r>
        <w:t>Jonathan Staufer</w:t>
      </w:r>
    </w:p>
    <w:p w:rsidR="00CC1144" w:rsidRDefault="00CC1144" w:rsidP="00CC1144">
      <w:r>
        <w:t>Wendi LoSasso</w:t>
      </w:r>
    </w:p>
    <w:p w:rsidR="00CC1144" w:rsidRDefault="00CC1144" w:rsidP="00CC1144">
      <w:r>
        <w:t>Grappa Fine Wines &amp; Spirits</w:t>
      </w:r>
    </w:p>
    <w:p w:rsidR="00CC1144" w:rsidRDefault="00CC1144" w:rsidP="00CC1144">
      <w:r>
        <w:t>100 E. Meadow Dr., #32</w:t>
      </w:r>
    </w:p>
    <w:p w:rsidR="00CC1144" w:rsidRDefault="00CC1144" w:rsidP="00CC1144">
      <w:r>
        <w:t>Vail, Colorado 81657</w:t>
      </w:r>
    </w:p>
    <w:p w:rsidR="00A96858" w:rsidRDefault="00CC1144" w:rsidP="00CC1144">
      <w:r>
        <w:t>970 476-0108</w:t>
      </w:r>
    </w:p>
    <w:p w:rsidR="00CC1144" w:rsidRDefault="00BB11EE" w:rsidP="00CC1144">
      <w:hyperlink r:id="rId12" w:history="1">
        <w:r w:rsidR="00CC1144" w:rsidRPr="00F92887">
          <w:rPr>
            <w:rStyle w:val="Hyperlink"/>
          </w:rPr>
          <w:t>jonathan@vailwine.com</w:t>
        </w:r>
      </w:hyperlink>
    </w:p>
    <w:p w:rsidR="00265297" w:rsidRDefault="00265297" w:rsidP="00CC1144"/>
    <w:p w:rsidR="00265297" w:rsidRDefault="00265297" w:rsidP="00265297">
      <w:r>
        <w:t>Rosalind McClellan</w:t>
      </w:r>
    </w:p>
    <w:p w:rsidR="00265297" w:rsidRDefault="00265297" w:rsidP="00265297">
      <w:r>
        <w:t>Rocky Mountain Recreation Initiative</w:t>
      </w:r>
    </w:p>
    <w:p w:rsidR="00265297" w:rsidRDefault="00265297" w:rsidP="00265297">
      <w:r>
        <w:t>1567 Twin Sisters Rd.</w:t>
      </w:r>
    </w:p>
    <w:p w:rsidR="00265297" w:rsidRDefault="00265297" w:rsidP="00265297">
      <w:r>
        <w:t>Nederland, CO 80466</w:t>
      </w:r>
    </w:p>
    <w:p w:rsidR="00265297" w:rsidRDefault="00265297" w:rsidP="00265297">
      <w:r>
        <w:t xml:space="preserve">720 635-7799  </w:t>
      </w:r>
    </w:p>
    <w:p w:rsidR="00265297" w:rsidRDefault="00BB11EE" w:rsidP="00265297">
      <w:hyperlink r:id="rId13" w:history="1">
        <w:r w:rsidR="00615E19" w:rsidRPr="00F92887">
          <w:rPr>
            <w:rStyle w:val="Hyperlink"/>
          </w:rPr>
          <w:t>Rosalind.mcclellan@colorado.edu</w:t>
        </w:r>
      </w:hyperlink>
    </w:p>
    <w:p w:rsidR="00265297" w:rsidRDefault="00265297" w:rsidP="00265297"/>
    <w:p w:rsidR="0076219D" w:rsidRDefault="0076219D" w:rsidP="0076219D">
      <w:r>
        <w:t>Robyn Cascade, Leader</w:t>
      </w:r>
    </w:p>
    <w:p w:rsidR="0076219D" w:rsidRDefault="0076219D" w:rsidP="0076219D">
      <w:r>
        <w:t>Great Old Broads for Wilderness</w:t>
      </w:r>
    </w:p>
    <w:p w:rsidR="008618E7" w:rsidRDefault="008618E7" w:rsidP="0076219D">
      <w:r w:rsidRPr="008618E7">
        <w:t>Northern San Juan Chapter/Ridgway, CO</w:t>
      </w:r>
    </w:p>
    <w:p w:rsidR="008618E7" w:rsidRDefault="008618E7" w:rsidP="008618E7">
      <w:r>
        <w:t>c/o PO Box 2924</w:t>
      </w:r>
    </w:p>
    <w:p w:rsidR="008618E7" w:rsidRDefault="008618E7" w:rsidP="008618E7">
      <w:r>
        <w:t>Durango, CO 81302</w:t>
      </w:r>
    </w:p>
    <w:p w:rsidR="008618E7" w:rsidRDefault="008618E7" w:rsidP="008618E7">
      <w:r>
        <w:t>970-385-9577</w:t>
      </w:r>
    </w:p>
    <w:p w:rsidR="0076219D" w:rsidRDefault="00BB11EE" w:rsidP="0076219D">
      <w:hyperlink r:id="rId14" w:history="1">
        <w:r w:rsidR="008618E7" w:rsidRPr="00F23612">
          <w:rPr>
            <w:rStyle w:val="Hyperlink"/>
          </w:rPr>
          <w:t>northernsanjuanbroadband@gmail.com</w:t>
        </w:r>
      </w:hyperlink>
    </w:p>
    <w:p w:rsidR="008618E7" w:rsidRDefault="008618E7" w:rsidP="0076219D"/>
    <w:p w:rsidR="0076219D" w:rsidRDefault="0076219D" w:rsidP="0076219D"/>
    <w:p w:rsidR="00CC1144" w:rsidRDefault="00CC1144" w:rsidP="00CC1144"/>
    <w:sectPr w:rsidR="00CC114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1EE" w:rsidRDefault="00BB11EE" w:rsidP="00D3050D">
      <w:pPr>
        <w:spacing w:line="240" w:lineRule="auto"/>
      </w:pPr>
      <w:r>
        <w:separator/>
      </w:r>
    </w:p>
  </w:endnote>
  <w:endnote w:type="continuationSeparator" w:id="0">
    <w:p w:rsidR="00BB11EE" w:rsidRDefault="00BB11EE" w:rsidP="00D305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024583"/>
      <w:docPartObj>
        <w:docPartGallery w:val="Page Numbers (Bottom of Page)"/>
        <w:docPartUnique/>
      </w:docPartObj>
    </w:sdtPr>
    <w:sdtEndPr>
      <w:rPr>
        <w:noProof/>
      </w:rPr>
    </w:sdtEndPr>
    <w:sdtContent>
      <w:p w:rsidR="005A38EE" w:rsidRDefault="005A38EE">
        <w:pPr>
          <w:pStyle w:val="Footer"/>
          <w:jc w:val="center"/>
        </w:pPr>
        <w:r>
          <w:fldChar w:fldCharType="begin"/>
        </w:r>
        <w:r>
          <w:instrText xml:space="preserve"> PAGE   \* MERGEFORMAT </w:instrText>
        </w:r>
        <w:r>
          <w:fldChar w:fldCharType="separate"/>
        </w:r>
        <w:r w:rsidR="00B062C0">
          <w:rPr>
            <w:noProof/>
          </w:rPr>
          <w:t>12</w:t>
        </w:r>
        <w:r>
          <w:rPr>
            <w:noProof/>
          </w:rPr>
          <w:fldChar w:fldCharType="end"/>
        </w:r>
      </w:p>
    </w:sdtContent>
  </w:sdt>
  <w:p w:rsidR="005A38EE" w:rsidRDefault="005A3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1EE" w:rsidRDefault="00BB11EE" w:rsidP="00D3050D">
      <w:pPr>
        <w:spacing w:line="240" w:lineRule="auto"/>
      </w:pPr>
      <w:r>
        <w:separator/>
      </w:r>
    </w:p>
  </w:footnote>
  <w:footnote w:type="continuationSeparator" w:id="0">
    <w:p w:rsidR="00BB11EE" w:rsidRDefault="00BB11EE" w:rsidP="00D3050D">
      <w:pPr>
        <w:spacing w:line="240" w:lineRule="auto"/>
      </w:pPr>
      <w:r>
        <w:continuationSeparator/>
      </w:r>
    </w:p>
  </w:footnote>
  <w:footnote w:id="1">
    <w:p w:rsidR="005A38EE" w:rsidRPr="00D3050D" w:rsidRDefault="005A38EE" w:rsidP="00A24712">
      <w:pPr>
        <w:pStyle w:val="FootnoteText"/>
      </w:pPr>
      <w:r>
        <w:rPr>
          <w:rStyle w:val="FootnoteReference"/>
        </w:rPr>
        <w:footnoteRef/>
      </w:r>
      <w:r>
        <w:t xml:space="preserve"> </w:t>
      </w:r>
      <w:r w:rsidRPr="00D3050D">
        <w:t>See e.g., Aspen Mountain Pandora Development and Summit Snowmaking Projects (see project website here:</w:t>
      </w:r>
    </w:p>
    <w:p w:rsidR="005A38EE" w:rsidRPr="00D3050D" w:rsidRDefault="005A38EE" w:rsidP="00A24712">
      <w:pPr>
        <w:pStyle w:val="FootnoteText"/>
      </w:pPr>
      <w:r w:rsidRPr="00D3050D">
        <w:t>https://www.fs.usda.gov/project/?project=53847); Beaver Creek Resort – McCoy Park Terrain Development (see</w:t>
      </w:r>
    </w:p>
    <w:p w:rsidR="005A38EE" w:rsidRPr="00D3050D" w:rsidRDefault="005A38EE" w:rsidP="00A24712">
      <w:pPr>
        <w:pStyle w:val="FootnoteText"/>
      </w:pPr>
      <w:r w:rsidRPr="00D3050D">
        <w:t>project website here: https://www.fs.usda.gov/project/?project=52650); Keystone Resort – 2018 Improvements</w:t>
      </w:r>
    </w:p>
    <w:p w:rsidR="005A38EE" w:rsidRDefault="005A38EE" w:rsidP="00A24712">
      <w:pPr>
        <w:pStyle w:val="FootnoteText"/>
      </w:pPr>
      <w:r w:rsidRPr="00D3050D">
        <w:t xml:space="preserve">Project (see project website here: https://www.fs.usda.gov/project/?project=53800); </w:t>
      </w:r>
      <w:r>
        <w:t xml:space="preserve">Copper Mountain Snowmaking (see project website here: </w:t>
      </w:r>
      <w:hyperlink r:id="rId1" w:history="1">
        <w:r w:rsidRPr="00535F34">
          <w:rPr>
            <w:rStyle w:val="Hyperlink"/>
          </w:rPr>
          <w:t>https://www.fs.usda.gov/project/?project=54909</w:t>
        </w:r>
      </w:hyperlink>
      <w:r>
        <w:t xml:space="preserve">); Snowmass Snowmaking and Elk Camp Meadows Projects (see project website here: </w:t>
      </w:r>
      <w:hyperlink r:id="rId2" w:history="1">
        <w:r w:rsidRPr="00535F34">
          <w:rPr>
            <w:rStyle w:val="Hyperlink"/>
          </w:rPr>
          <w:t>https://www.fs.usda.gov/project/?project=54555</w:t>
        </w:r>
      </w:hyperlink>
      <w:r>
        <w:t xml:space="preserve">); </w:t>
      </w:r>
      <w:r w:rsidRPr="00D3050D">
        <w:t>and the Steamboat Ski Area</w:t>
      </w:r>
      <w:r>
        <w:t xml:space="preserve"> </w:t>
      </w:r>
      <w:r w:rsidRPr="00D3050D">
        <w:t xml:space="preserve">FY18 Projects (see project website here: </w:t>
      </w:r>
      <w:hyperlink r:id="rId3" w:history="1">
        <w:r w:rsidR="00C67641" w:rsidRPr="00F23612">
          <w:rPr>
            <w:rStyle w:val="Hyperlink"/>
          </w:rPr>
          <w:t>https://www.fs.usda.gov/project/?project=52845</w:t>
        </w:r>
      </w:hyperlink>
      <w:r w:rsidRPr="00D3050D">
        <w:t>).</w:t>
      </w:r>
      <w:r w:rsidR="00C67641">
        <w:t xml:space="preserve"> </w:t>
      </w:r>
    </w:p>
  </w:footnote>
  <w:footnote w:id="2">
    <w:p w:rsidR="005A38EE" w:rsidRPr="002B428E" w:rsidRDefault="005A38EE" w:rsidP="002B428E">
      <w:pPr>
        <w:pStyle w:val="FootnoteText"/>
      </w:pPr>
      <w:r>
        <w:rPr>
          <w:rStyle w:val="FootnoteReference"/>
        </w:rPr>
        <w:footnoteRef/>
      </w:r>
      <w:r>
        <w:t xml:space="preserve"> The purpose of this project is</w:t>
      </w:r>
      <w:r w:rsidRPr="002B428E">
        <w:t xml:space="preserve"> </w:t>
      </w:r>
      <w:r>
        <w:t>“</w:t>
      </w:r>
      <w:r w:rsidRPr="002B428E">
        <w:t>to enhance the reliability and consistency of the skiing surface in response to site-specific operational concerns, guest expectations, and increased variability in climatic conditions like</w:t>
      </w:r>
      <w:r>
        <w:t xml:space="preserve"> precipitation and temperature.” NOPA at 1. The stated need is</w:t>
      </w:r>
      <w:r w:rsidRPr="002B428E">
        <w:t xml:space="preserve"> </w:t>
      </w:r>
      <w:r>
        <w:t>“</w:t>
      </w:r>
      <w:r w:rsidRPr="002B428E">
        <w:t>to provide a consistent, reliable snow surface for the guest experience and afford a certain level of predicta</w:t>
      </w:r>
      <w:r>
        <w:t>bility for financial viability.” Id. These are the very same reasons that Vail Resorts is seeking to increase snowmaking in other areas, and that other ski companies are also requesting approval for expanded snowmaking operations within the WRNF.</w:t>
      </w:r>
    </w:p>
    <w:p w:rsidR="005A38EE" w:rsidRDefault="005A38EE">
      <w:pPr>
        <w:pStyle w:val="FootnoteText"/>
      </w:pPr>
    </w:p>
  </w:footnote>
  <w:footnote w:id="3">
    <w:p w:rsidR="005A38EE" w:rsidRPr="00CA7AFD" w:rsidRDefault="005A38EE" w:rsidP="00D87844">
      <w:pPr>
        <w:pStyle w:val="FootnoteText"/>
      </w:pPr>
      <w:r w:rsidRPr="00CA7AFD">
        <w:rPr>
          <w:rStyle w:val="FootnoteReference"/>
        </w:rPr>
        <w:footnoteRef/>
      </w:r>
      <w:r w:rsidRPr="00CA7AFD">
        <w:t xml:space="preserve"> Available at: </w:t>
      </w:r>
      <w:hyperlink r:id="rId4" w:history="1">
        <w:r w:rsidRPr="00CA7AFD">
          <w:rPr>
            <w:rStyle w:val="Hyperlink"/>
          </w:rPr>
          <w:t>https://obamawhitehouse.archives.gov/sites/default/files/docs/effective_use_of_programmatic_nepa_reviews_final_dec2014_searchable.pdf</w:t>
        </w:r>
      </w:hyperlink>
      <w:r w:rsidRPr="00CA7AFD">
        <w:t xml:space="preserve">.  </w:t>
      </w:r>
    </w:p>
  </w:footnote>
  <w:footnote w:id="4">
    <w:p w:rsidR="005A38EE" w:rsidRDefault="005A38EE" w:rsidP="0015251B">
      <w:pPr>
        <w:pStyle w:val="FootnoteText"/>
      </w:pPr>
      <w:r>
        <w:rPr>
          <w:rStyle w:val="FootnoteReference"/>
        </w:rPr>
        <w:footnoteRef/>
      </w:r>
      <w:r>
        <w:t xml:space="preserve"> As noted below in </w:t>
      </w:r>
      <w:r w:rsidRPr="003B17CB">
        <w:t xml:space="preserve">Section </w:t>
      </w:r>
      <w:r w:rsidR="003B17CB">
        <w:t>IV</w:t>
      </w:r>
      <w:r>
        <w:t>, here the USFS is proposing to analyze and approve this project without consideration of any alternatives at all. NOPA at 4 (“No other alternatives are currently included in this analysis.”)</w:t>
      </w:r>
    </w:p>
  </w:footnote>
  <w:footnote w:id="5">
    <w:p w:rsidR="005A38EE" w:rsidRDefault="005A38EE" w:rsidP="00A24712">
      <w:pPr>
        <w:pStyle w:val="FootnoteText"/>
      </w:pPr>
      <w:r>
        <w:rPr>
          <w:rStyle w:val="FootnoteReference"/>
        </w:rPr>
        <w:footnoteRef/>
      </w:r>
      <w:r>
        <w:t xml:space="preserve"> Daily Staff Report, Vail Mountain snowmaking expansion plan would increase capacity by 52 percent, Vail Daily (Sept. 21, 2018), available at </w:t>
      </w:r>
      <w:hyperlink r:id="rId5" w:history="1">
        <w:r w:rsidRPr="00535F34">
          <w:rPr>
            <w:rStyle w:val="Hyperlink"/>
          </w:rPr>
          <w:t>https://www.vaildaily.com/news/vail-mountain-snowmaking-expansion-plan-would-increase-capacity-by-52-percent/</w:t>
        </w:r>
      </w:hyperlink>
      <w:r>
        <w:t xml:space="preserve"> (last accessed 11/6/18).</w:t>
      </w:r>
    </w:p>
  </w:footnote>
  <w:footnote w:id="6">
    <w:p w:rsidR="005A38EE" w:rsidRDefault="005A38EE" w:rsidP="003B17CB">
      <w:pPr>
        <w:pStyle w:val="FootnoteText"/>
      </w:pPr>
      <w:r>
        <w:rPr>
          <w:rStyle w:val="FootnoteReference"/>
        </w:rPr>
        <w:footnoteRef/>
      </w:r>
      <w:r>
        <w:t xml:space="preserve"> </w:t>
      </w:r>
      <w:r w:rsidRPr="00D3050D">
        <w:t xml:space="preserve">See </w:t>
      </w:r>
      <w:hyperlink r:id="rId6" w:history="1">
        <w:r w:rsidR="003B17CB" w:rsidRPr="00F92887">
          <w:rPr>
            <w:rStyle w:val="Hyperlink"/>
          </w:rPr>
          <w:t>FN</w:t>
        </w:r>
      </w:hyperlink>
      <w:r w:rsidR="003B17CB">
        <w:t xml:space="preserve"> 1 above.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2BF2"/>
    <w:multiLevelType w:val="hybridMultilevel"/>
    <w:tmpl w:val="58C600E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 w15:restartNumberingAfterBreak="0">
    <w:nsid w:val="5C282EED"/>
    <w:multiLevelType w:val="hybridMultilevel"/>
    <w:tmpl w:val="0B644D80"/>
    <w:lvl w:ilvl="0" w:tplc="D9366A0E">
      <w:numFmt w:val="bullet"/>
      <w:lvlText w:val=""/>
      <w:lvlJc w:val="left"/>
      <w:pPr>
        <w:ind w:left="1056" w:hanging="360"/>
      </w:pPr>
      <w:rPr>
        <w:rFonts w:ascii="Times New Roman" w:eastAsia="Cambria" w:hAnsi="Times New Roman" w:cs="Times New Roman"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1827"/>
    <w:rsid w:val="00001177"/>
    <w:rsid w:val="000021AD"/>
    <w:rsid w:val="0002406A"/>
    <w:rsid w:val="00025A46"/>
    <w:rsid w:val="000301D9"/>
    <w:rsid w:val="0003782A"/>
    <w:rsid w:val="00043010"/>
    <w:rsid w:val="000704CF"/>
    <w:rsid w:val="00074D47"/>
    <w:rsid w:val="00074E13"/>
    <w:rsid w:val="000A08A4"/>
    <w:rsid w:val="000B1403"/>
    <w:rsid w:val="000B227D"/>
    <w:rsid w:val="000B387F"/>
    <w:rsid w:val="000B468A"/>
    <w:rsid w:val="000D5B58"/>
    <w:rsid w:val="000E159B"/>
    <w:rsid w:val="000E1827"/>
    <w:rsid w:val="000E751C"/>
    <w:rsid w:val="0011440F"/>
    <w:rsid w:val="00116F6F"/>
    <w:rsid w:val="001200B1"/>
    <w:rsid w:val="00124EE5"/>
    <w:rsid w:val="00141C03"/>
    <w:rsid w:val="0015251B"/>
    <w:rsid w:val="00180E75"/>
    <w:rsid w:val="001C2274"/>
    <w:rsid w:val="001D6183"/>
    <w:rsid w:val="00227D46"/>
    <w:rsid w:val="00233DA3"/>
    <w:rsid w:val="00265297"/>
    <w:rsid w:val="002746F9"/>
    <w:rsid w:val="00295808"/>
    <w:rsid w:val="002979F6"/>
    <w:rsid w:val="002B428E"/>
    <w:rsid w:val="002C2FFE"/>
    <w:rsid w:val="002E0E07"/>
    <w:rsid w:val="002E5F24"/>
    <w:rsid w:val="002E68CC"/>
    <w:rsid w:val="002E7062"/>
    <w:rsid w:val="00312691"/>
    <w:rsid w:val="00325282"/>
    <w:rsid w:val="00330122"/>
    <w:rsid w:val="00332D8C"/>
    <w:rsid w:val="00334E31"/>
    <w:rsid w:val="00347AAE"/>
    <w:rsid w:val="003578F5"/>
    <w:rsid w:val="0036624E"/>
    <w:rsid w:val="003936DD"/>
    <w:rsid w:val="003A2398"/>
    <w:rsid w:val="003A728D"/>
    <w:rsid w:val="003B17CB"/>
    <w:rsid w:val="004235C6"/>
    <w:rsid w:val="00443012"/>
    <w:rsid w:val="00450BF6"/>
    <w:rsid w:val="00471E38"/>
    <w:rsid w:val="0047636E"/>
    <w:rsid w:val="004B5CEA"/>
    <w:rsid w:val="004D04E3"/>
    <w:rsid w:val="004E1000"/>
    <w:rsid w:val="00507CE2"/>
    <w:rsid w:val="00516AC8"/>
    <w:rsid w:val="005510CB"/>
    <w:rsid w:val="00555F87"/>
    <w:rsid w:val="00567F75"/>
    <w:rsid w:val="005713C7"/>
    <w:rsid w:val="005A38EE"/>
    <w:rsid w:val="005A3C25"/>
    <w:rsid w:val="005B5B21"/>
    <w:rsid w:val="005F6573"/>
    <w:rsid w:val="00615CA8"/>
    <w:rsid w:val="00615E19"/>
    <w:rsid w:val="00623553"/>
    <w:rsid w:val="006413C2"/>
    <w:rsid w:val="0064490D"/>
    <w:rsid w:val="00660FAA"/>
    <w:rsid w:val="006658CF"/>
    <w:rsid w:val="00666A71"/>
    <w:rsid w:val="00673CF9"/>
    <w:rsid w:val="00686937"/>
    <w:rsid w:val="006A3508"/>
    <w:rsid w:val="006A640F"/>
    <w:rsid w:val="006D5723"/>
    <w:rsid w:val="0076219D"/>
    <w:rsid w:val="00787F14"/>
    <w:rsid w:val="007A7161"/>
    <w:rsid w:val="007E60C2"/>
    <w:rsid w:val="008051A3"/>
    <w:rsid w:val="00814CEB"/>
    <w:rsid w:val="00861729"/>
    <w:rsid w:val="008618E7"/>
    <w:rsid w:val="008744D6"/>
    <w:rsid w:val="00886263"/>
    <w:rsid w:val="00894701"/>
    <w:rsid w:val="008960F0"/>
    <w:rsid w:val="008D2A0D"/>
    <w:rsid w:val="008E2048"/>
    <w:rsid w:val="00901B2C"/>
    <w:rsid w:val="0090702C"/>
    <w:rsid w:val="00923BC3"/>
    <w:rsid w:val="009248BF"/>
    <w:rsid w:val="009258D6"/>
    <w:rsid w:val="009505A8"/>
    <w:rsid w:val="009670E0"/>
    <w:rsid w:val="009973A8"/>
    <w:rsid w:val="009B0D31"/>
    <w:rsid w:val="00A103B5"/>
    <w:rsid w:val="00A146D6"/>
    <w:rsid w:val="00A24712"/>
    <w:rsid w:val="00A31807"/>
    <w:rsid w:val="00A35884"/>
    <w:rsid w:val="00A42B5E"/>
    <w:rsid w:val="00A465F4"/>
    <w:rsid w:val="00A90450"/>
    <w:rsid w:val="00A96858"/>
    <w:rsid w:val="00AD4007"/>
    <w:rsid w:val="00AE2779"/>
    <w:rsid w:val="00AF7008"/>
    <w:rsid w:val="00B062C0"/>
    <w:rsid w:val="00B16D03"/>
    <w:rsid w:val="00B17232"/>
    <w:rsid w:val="00B318CB"/>
    <w:rsid w:val="00B32F4A"/>
    <w:rsid w:val="00B64A65"/>
    <w:rsid w:val="00B90194"/>
    <w:rsid w:val="00BA68EE"/>
    <w:rsid w:val="00BB11EE"/>
    <w:rsid w:val="00BC3E7A"/>
    <w:rsid w:val="00BC41CB"/>
    <w:rsid w:val="00BC4FD0"/>
    <w:rsid w:val="00BD0FA0"/>
    <w:rsid w:val="00BD5796"/>
    <w:rsid w:val="00C17250"/>
    <w:rsid w:val="00C22E5A"/>
    <w:rsid w:val="00C3369C"/>
    <w:rsid w:val="00C67641"/>
    <w:rsid w:val="00C92DD2"/>
    <w:rsid w:val="00CC1144"/>
    <w:rsid w:val="00CC5734"/>
    <w:rsid w:val="00CD29AC"/>
    <w:rsid w:val="00CE4504"/>
    <w:rsid w:val="00D05768"/>
    <w:rsid w:val="00D146E2"/>
    <w:rsid w:val="00D16E31"/>
    <w:rsid w:val="00D2551B"/>
    <w:rsid w:val="00D3050D"/>
    <w:rsid w:val="00D43780"/>
    <w:rsid w:val="00D50AA2"/>
    <w:rsid w:val="00D7231A"/>
    <w:rsid w:val="00D87844"/>
    <w:rsid w:val="00DB2686"/>
    <w:rsid w:val="00DD437B"/>
    <w:rsid w:val="00E05A2E"/>
    <w:rsid w:val="00E07654"/>
    <w:rsid w:val="00E23B1A"/>
    <w:rsid w:val="00E71A4E"/>
    <w:rsid w:val="00EB0DDE"/>
    <w:rsid w:val="00F11506"/>
    <w:rsid w:val="00F31E72"/>
    <w:rsid w:val="00F3484A"/>
    <w:rsid w:val="00F647CC"/>
    <w:rsid w:val="00F96FDD"/>
    <w:rsid w:val="00FA03F5"/>
    <w:rsid w:val="00FE1F4B"/>
    <w:rsid w:val="00FE38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0BCCCA"/>
  <w15:docId w15:val="{7BBA517A-F9EB-4F62-8D1E-96A8EC66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mbria"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50D"/>
    <w:pPr>
      <w:spacing w:line="240" w:lineRule="auto"/>
    </w:pPr>
    <w:rPr>
      <w:sz w:val="20"/>
      <w:szCs w:val="20"/>
    </w:rPr>
  </w:style>
  <w:style w:type="character" w:customStyle="1" w:styleId="FootnoteTextChar">
    <w:name w:val="Footnote Text Char"/>
    <w:basedOn w:val="DefaultParagraphFont"/>
    <w:link w:val="FootnoteText"/>
    <w:uiPriority w:val="99"/>
    <w:rsid w:val="00D3050D"/>
    <w:rPr>
      <w:sz w:val="20"/>
      <w:szCs w:val="20"/>
    </w:rPr>
  </w:style>
  <w:style w:type="character" w:styleId="FootnoteReference">
    <w:name w:val="footnote reference"/>
    <w:basedOn w:val="DefaultParagraphFont"/>
    <w:uiPriority w:val="99"/>
    <w:unhideWhenUsed/>
    <w:rsid w:val="00D3050D"/>
    <w:rPr>
      <w:vertAlign w:val="superscript"/>
    </w:rPr>
  </w:style>
  <w:style w:type="paragraph" w:styleId="Header">
    <w:name w:val="header"/>
    <w:basedOn w:val="Normal"/>
    <w:link w:val="HeaderChar"/>
    <w:uiPriority w:val="99"/>
    <w:unhideWhenUsed/>
    <w:rsid w:val="00BC4FD0"/>
    <w:pPr>
      <w:tabs>
        <w:tab w:val="center" w:pos="4680"/>
        <w:tab w:val="right" w:pos="9360"/>
      </w:tabs>
      <w:spacing w:line="240" w:lineRule="auto"/>
    </w:pPr>
  </w:style>
  <w:style w:type="character" w:customStyle="1" w:styleId="HeaderChar">
    <w:name w:val="Header Char"/>
    <w:basedOn w:val="DefaultParagraphFont"/>
    <w:link w:val="Header"/>
    <w:uiPriority w:val="99"/>
    <w:rsid w:val="00BC4FD0"/>
  </w:style>
  <w:style w:type="paragraph" w:styleId="Footer">
    <w:name w:val="footer"/>
    <w:basedOn w:val="Normal"/>
    <w:link w:val="FooterChar"/>
    <w:uiPriority w:val="99"/>
    <w:unhideWhenUsed/>
    <w:rsid w:val="00BC4FD0"/>
    <w:pPr>
      <w:tabs>
        <w:tab w:val="center" w:pos="4680"/>
        <w:tab w:val="right" w:pos="9360"/>
      </w:tabs>
      <w:spacing w:line="240" w:lineRule="auto"/>
    </w:pPr>
  </w:style>
  <w:style w:type="character" w:customStyle="1" w:styleId="FooterChar">
    <w:name w:val="Footer Char"/>
    <w:basedOn w:val="DefaultParagraphFont"/>
    <w:link w:val="Footer"/>
    <w:uiPriority w:val="99"/>
    <w:rsid w:val="00BC4FD0"/>
  </w:style>
  <w:style w:type="character" w:styleId="Hyperlink">
    <w:name w:val="Hyperlink"/>
    <w:basedOn w:val="DefaultParagraphFont"/>
    <w:uiPriority w:val="99"/>
    <w:unhideWhenUsed/>
    <w:rsid w:val="00A96858"/>
    <w:rPr>
      <w:color w:val="0000FF" w:themeColor="hyperlink"/>
      <w:u w:val="single"/>
    </w:rPr>
  </w:style>
  <w:style w:type="paragraph" w:styleId="ListParagraph">
    <w:name w:val="List Paragraph"/>
    <w:basedOn w:val="Normal"/>
    <w:uiPriority w:val="34"/>
    <w:qFormat/>
    <w:rsid w:val="008D2A0D"/>
    <w:pPr>
      <w:ind w:left="720"/>
      <w:contextualSpacing/>
    </w:pPr>
  </w:style>
  <w:style w:type="paragraph" w:styleId="BalloonText">
    <w:name w:val="Balloon Text"/>
    <w:basedOn w:val="Normal"/>
    <w:link w:val="BalloonTextChar"/>
    <w:uiPriority w:val="99"/>
    <w:semiHidden/>
    <w:unhideWhenUsed/>
    <w:rsid w:val="00DD437B"/>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437B"/>
    <w:rPr>
      <w:rFonts w:ascii="Lucida Grande" w:hAnsi="Lucida Grande" w:cs="Lucida Grande"/>
      <w:sz w:val="18"/>
      <w:szCs w:val="18"/>
    </w:rPr>
  </w:style>
  <w:style w:type="paragraph" w:styleId="NormalWeb">
    <w:name w:val="Normal (Web)"/>
    <w:basedOn w:val="Normal"/>
    <w:uiPriority w:val="99"/>
    <w:semiHidden/>
    <w:unhideWhenUsed/>
    <w:rsid w:val="002B428E"/>
  </w:style>
  <w:style w:type="character" w:styleId="CommentReference">
    <w:name w:val="annotation reference"/>
    <w:basedOn w:val="DefaultParagraphFont"/>
    <w:uiPriority w:val="99"/>
    <w:semiHidden/>
    <w:unhideWhenUsed/>
    <w:rsid w:val="0015251B"/>
    <w:rPr>
      <w:sz w:val="18"/>
      <w:szCs w:val="18"/>
    </w:rPr>
  </w:style>
  <w:style w:type="paragraph" w:styleId="CommentText">
    <w:name w:val="annotation text"/>
    <w:basedOn w:val="Normal"/>
    <w:link w:val="CommentTextChar"/>
    <w:uiPriority w:val="99"/>
    <w:semiHidden/>
    <w:unhideWhenUsed/>
    <w:rsid w:val="0015251B"/>
    <w:pPr>
      <w:spacing w:line="240" w:lineRule="auto"/>
    </w:pPr>
  </w:style>
  <w:style w:type="character" w:customStyle="1" w:styleId="CommentTextChar">
    <w:name w:val="Comment Text Char"/>
    <w:basedOn w:val="DefaultParagraphFont"/>
    <w:link w:val="CommentText"/>
    <w:uiPriority w:val="99"/>
    <w:semiHidden/>
    <w:rsid w:val="0015251B"/>
  </w:style>
  <w:style w:type="paragraph" w:styleId="CommentSubject">
    <w:name w:val="annotation subject"/>
    <w:basedOn w:val="CommentText"/>
    <w:next w:val="CommentText"/>
    <w:link w:val="CommentSubjectChar"/>
    <w:uiPriority w:val="99"/>
    <w:semiHidden/>
    <w:unhideWhenUsed/>
    <w:rsid w:val="0015251B"/>
    <w:rPr>
      <w:b/>
      <w:bCs/>
      <w:sz w:val="20"/>
      <w:szCs w:val="20"/>
    </w:rPr>
  </w:style>
  <w:style w:type="character" w:customStyle="1" w:styleId="CommentSubjectChar">
    <w:name w:val="Comment Subject Char"/>
    <w:basedOn w:val="CommentTextChar"/>
    <w:link w:val="CommentSubject"/>
    <w:uiPriority w:val="99"/>
    <w:semiHidden/>
    <w:rsid w:val="001525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252202">
      <w:bodyDiv w:val="1"/>
      <w:marLeft w:val="0"/>
      <w:marRight w:val="0"/>
      <w:marTop w:val="0"/>
      <w:marBottom w:val="0"/>
      <w:divBdr>
        <w:top w:val="none" w:sz="0" w:space="0" w:color="auto"/>
        <w:left w:val="none" w:sz="0" w:space="0" w:color="auto"/>
        <w:bottom w:val="none" w:sz="0" w:space="0" w:color="auto"/>
        <w:right w:val="none" w:sz="0" w:space="0" w:color="auto"/>
      </w:divBdr>
      <w:divsChild>
        <w:div w:id="1846162966">
          <w:marLeft w:val="0"/>
          <w:marRight w:val="0"/>
          <w:marTop w:val="0"/>
          <w:marBottom w:val="0"/>
          <w:divBdr>
            <w:top w:val="none" w:sz="0" w:space="0" w:color="auto"/>
            <w:left w:val="none" w:sz="0" w:space="0" w:color="auto"/>
            <w:bottom w:val="none" w:sz="0" w:space="0" w:color="auto"/>
            <w:right w:val="none" w:sz="0" w:space="0" w:color="auto"/>
          </w:divBdr>
        </w:div>
        <w:div w:id="111754855">
          <w:marLeft w:val="0"/>
          <w:marRight w:val="0"/>
          <w:marTop w:val="0"/>
          <w:marBottom w:val="0"/>
          <w:divBdr>
            <w:top w:val="none" w:sz="0" w:space="0" w:color="auto"/>
            <w:left w:val="none" w:sz="0" w:space="0" w:color="auto"/>
            <w:bottom w:val="none" w:sz="0" w:space="0" w:color="auto"/>
            <w:right w:val="none" w:sz="0" w:space="0" w:color="auto"/>
          </w:divBdr>
        </w:div>
      </w:divsChild>
    </w:div>
    <w:div w:id="667251067">
      <w:bodyDiv w:val="1"/>
      <w:marLeft w:val="0"/>
      <w:marRight w:val="0"/>
      <w:marTop w:val="0"/>
      <w:marBottom w:val="0"/>
      <w:divBdr>
        <w:top w:val="none" w:sz="0" w:space="0" w:color="auto"/>
        <w:left w:val="none" w:sz="0" w:space="0" w:color="auto"/>
        <w:bottom w:val="none" w:sz="0" w:space="0" w:color="auto"/>
        <w:right w:val="none" w:sz="0" w:space="0" w:color="auto"/>
      </w:divBdr>
    </w:div>
    <w:div w:id="1057557866">
      <w:bodyDiv w:val="1"/>
      <w:marLeft w:val="0"/>
      <w:marRight w:val="0"/>
      <w:marTop w:val="0"/>
      <w:marBottom w:val="0"/>
      <w:divBdr>
        <w:top w:val="none" w:sz="0" w:space="0" w:color="auto"/>
        <w:left w:val="none" w:sz="0" w:space="0" w:color="auto"/>
        <w:bottom w:val="none" w:sz="0" w:space="0" w:color="auto"/>
        <w:right w:val="none" w:sz="0" w:space="0" w:color="auto"/>
      </w:divBdr>
    </w:div>
    <w:div w:id="1090005974">
      <w:bodyDiv w:val="1"/>
      <w:marLeft w:val="0"/>
      <w:marRight w:val="0"/>
      <w:marTop w:val="0"/>
      <w:marBottom w:val="0"/>
      <w:divBdr>
        <w:top w:val="none" w:sz="0" w:space="0" w:color="auto"/>
        <w:left w:val="none" w:sz="0" w:space="0" w:color="auto"/>
        <w:bottom w:val="none" w:sz="0" w:space="0" w:color="auto"/>
        <w:right w:val="none" w:sz="0" w:space="0" w:color="auto"/>
      </w:divBdr>
    </w:div>
    <w:div w:id="1726369925">
      <w:bodyDiv w:val="1"/>
      <w:marLeft w:val="0"/>
      <w:marRight w:val="0"/>
      <w:marTop w:val="0"/>
      <w:marBottom w:val="0"/>
      <w:divBdr>
        <w:top w:val="none" w:sz="0" w:space="0" w:color="auto"/>
        <w:left w:val="none" w:sz="0" w:space="0" w:color="auto"/>
        <w:bottom w:val="none" w:sz="0" w:space="0" w:color="auto"/>
        <w:right w:val="none" w:sz="0" w:space="0" w:color="auto"/>
      </w:divBdr>
      <w:divsChild>
        <w:div w:id="634677341">
          <w:marLeft w:val="0"/>
          <w:marRight w:val="0"/>
          <w:marTop w:val="0"/>
          <w:marBottom w:val="0"/>
          <w:divBdr>
            <w:top w:val="none" w:sz="0" w:space="0" w:color="auto"/>
            <w:left w:val="none" w:sz="0" w:space="0" w:color="auto"/>
            <w:bottom w:val="none" w:sz="0" w:space="0" w:color="auto"/>
            <w:right w:val="none" w:sz="0" w:space="0" w:color="auto"/>
          </w:divBdr>
          <w:divsChild>
            <w:div w:id="924799446">
              <w:marLeft w:val="0"/>
              <w:marRight w:val="0"/>
              <w:marTop w:val="0"/>
              <w:marBottom w:val="0"/>
              <w:divBdr>
                <w:top w:val="none" w:sz="0" w:space="0" w:color="auto"/>
                <w:left w:val="none" w:sz="0" w:space="0" w:color="auto"/>
                <w:bottom w:val="none" w:sz="0" w:space="0" w:color="auto"/>
                <w:right w:val="none" w:sz="0" w:space="0" w:color="auto"/>
              </w:divBdr>
              <w:divsChild>
                <w:div w:id="5887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03279">
      <w:bodyDiv w:val="1"/>
      <w:marLeft w:val="0"/>
      <w:marRight w:val="0"/>
      <w:marTop w:val="0"/>
      <w:marBottom w:val="0"/>
      <w:divBdr>
        <w:top w:val="none" w:sz="0" w:space="0" w:color="auto"/>
        <w:left w:val="none" w:sz="0" w:space="0" w:color="auto"/>
        <w:bottom w:val="none" w:sz="0" w:space="0" w:color="auto"/>
        <w:right w:val="none" w:sz="0" w:space="0" w:color="auto"/>
      </w:divBdr>
      <w:divsChild>
        <w:div w:id="286667749">
          <w:marLeft w:val="0"/>
          <w:marRight w:val="0"/>
          <w:marTop w:val="0"/>
          <w:marBottom w:val="0"/>
          <w:divBdr>
            <w:top w:val="none" w:sz="0" w:space="0" w:color="auto"/>
            <w:left w:val="none" w:sz="0" w:space="0" w:color="auto"/>
            <w:bottom w:val="none" w:sz="0" w:space="0" w:color="auto"/>
            <w:right w:val="none" w:sz="0" w:space="0" w:color="auto"/>
          </w:divBdr>
          <w:divsChild>
            <w:div w:id="474756377">
              <w:marLeft w:val="0"/>
              <w:marRight w:val="0"/>
              <w:marTop w:val="0"/>
              <w:marBottom w:val="0"/>
              <w:divBdr>
                <w:top w:val="none" w:sz="0" w:space="0" w:color="auto"/>
                <w:left w:val="none" w:sz="0" w:space="0" w:color="auto"/>
                <w:bottom w:val="none" w:sz="0" w:space="0" w:color="auto"/>
                <w:right w:val="none" w:sz="0" w:space="0" w:color="auto"/>
              </w:divBdr>
              <w:divsChild>
                <w:div w:id="50012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a.ecosystem-management.org/Public//CommentInput?Project=54859" TargetMode="External"/><Relationship Id="rId13" Type="http://schemas.openxmlformats.org/officeDocument/2006/relationships/hyperlink" Target="mailto:Rosalind.mcclellan@colorado.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nathan@vailwin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ter@wildernessworkshop.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hri@rockymountainwild.org" TargetMode="External"/><Relationship Id="rId4" Type="http://schemas.openxmlformats.org/officeDocument/2006/relationships/settings" Target="settings.xml"/><Relationship Id="rId9" Type="http://schemas.openxmlformats.org/officeDocument/2006/relationships/hyperlink" Target="http://www.erwc.org/research/gore-creek-water-quality-improvement-plan-wqip/" TargetMode="External"/><Relationship Id="rId14" Type="http://schemas.openxmlformats.org/officeDocument/2006/relationships/hyperlink" Target="mailto:northernsanjuanbroadband@gmail.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s.usda.gov/project/?project=52845" TargetMode="External"/><Relationship Id="rId2" Type="http://schemas.openxmlformats.org/officeDocument/2006/relationships/hyperlink" Target="https://www.fs.usda.gov/project/?project=54555" TargetMode="External"/><Relationship Id="rId1" Type="http://schemas.openxmlformats.org/officeDocument/2006/relationships/hyperlink" Target="https://www.fs.usda.gov/project/?project=54909" TargetMode="External"/><Relationship Id="rId6" Type="http://schemas.openxmlformats.org/officeDocument/2006/relationships/hyperlink" Target="file:///C:\Users\cmeans\Downloads\FN" TargetMode="External"/><Relationship Id="rId5" Type="http://schemas.openxmlformats.org/officeDocument/2006/relationships/hyperlink" Target="https://www.vaildaily.com/news/vail-mountain-snowmaking-expansion-plan-would-increase-capacity-by-52-percent/" TargetMode="External"/><Relationship Id="rId4" Type="http://schemas.openxmlformats.org/officeDocument/2006/relationships/hyperlink" Target="https://obamawhitehouse.archives.gov/sites/default/files/docs/effective_use_of_programmatic_nepa_reviews_final_dec2014_search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EFCE2-3B10-47EC-810F-37C4BC67E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4318</Words>
  <Characters>24617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Rocky</dc:creator>
  <cp:lastModifiedBy>Means, Catherine - FS</cp:lastModifiedBy>
  <cp:revision>2</cp:revision>
  <dcterms:created xsi:type="dcterms:W3CDTF">2020-01-02T16:59:00Z</dcterms:created>
  <dcterms:modified xsi:type="dcterms:W3CDTF">2020-01-02T16:59:00Z</dcterms:modified>
</cp:coreProperties>
</file>