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F4F" w:rsidRDefault="00661EA7">
      <w:pPr>
        <w:spacing w:before="7" w:line="242" w:lineRule="exact"/>
        <w:ind w:left="72"/>
        <w:textAlignment w:val="baseline"/>
        <w:rPr>
          <w:rFonts w:ascii="Tahoma" w:eastAsia="Tahoma" w:hAnsi="Tahoma"/>
          <w:color w:val="000000"/>
          <w:spacing w:val="6"/>
          <w:sz w:val="19"/>
        </w:rPr>
      </w:pPr>
      <w:bookmarkStart w:id="0" w:name="_GoBack"/>
      <w:r>
        <w:rPr>
          <w:rFonts w:ascii="Tahoma" w:eastAsia="Tahoma" w:hAnsi="Tahoma"/>
          <w:color w:val="000000"/>
          <w:spacing w:val="6"/>
          <w:sz w:val="19"/>
        </w:rPr>
        <w:t>To: Alaska Roadless Rule</w:t>
      </w:r>
    </w:p>
    <w:p w:rsidR="00141F4F" w:rsidRDefault="00661EA7">
      <w:pPr>
        <w:spacing w:before="52" w:line="242" w:lineRule="exact"/>
        <w:ind w:left="72"/>
        <w:textAlignment w:val="baseline"/>
        <w:rPr>
          <w:rFonts w:ascii="Tahoma" w:eastAsia="Tahoma" w:hAnsi="Tahoma"/>
          <w:color w:val="000000"/>
          <w:spacing w:val="7"/>
          <w:sz w:val="19"/>
        </w:rPr>
      </w:pPr>
      <w:r>
        <w:rPr>
          <w:rFonts w:ascii="Tahoma" w:eastAsia="Tahoma" w:hAnsi="Tahoma"/>
          <w:color w:val="000000"/>
          <w:spacing w:val="7"/>
          <w:sz w:val="19"/>
        </w:rPr>
        <w:t>USDA Forest Service Alaska Region</w:t>
      </w:r>
    </w:p>
    <w:p w:rsidR="00141F4F" w:rsidRDefault="00661EA7">
      <w:pPr>
        <w:spacing w:before="49" w:line="244" w:lineRule="exact"/>
        <w:ind w:left="72"/>
        <w:textAlignment w:val="baseline"/>
        <w:rPr>
          <w:rFonts w:ascii="Tahoma" w:eastAsia="Tahoma" w:hAnsi="Tahoma"/>
          <w:color w:val="000000"/>
          <w:spacing w:val="8"/>
          <w:sz w:val="19"/>
        </w:rPr>
      </w:pPr>
      <w:r>
        <w:rPr>
          <w:rFonts w:ascii="Tahoma" w:eastAsia="Tahoma" w:hAnsi="Tahoma"/>
          <w:color w:val="000000"/>
          <w:spacing w:val="8"/>
          <w:sz w:val="19"/>
        </w:rPr>
        <w:t>Ecosystem Planning and Budget Staff</w:t>
      </w:r>
    </w:p>
    <w:p w:rsidR="00141F4F" w:rsidRDefault="00661EA7">
      <w:pPr>
        <w:spacing w:before="49" w:line="242" w:lineRule="exact"/>
        <w:ind w:left="72"/>
        <w:textAlignment w:val="baseline"/>
        <w:rPr>
          <w:rFonts w:ascii="Tahoma" w:eastAsia="Tahoma" w:hAnsi="Tahoma"/>
          <w:color w:val="000000"/>
          <w:spacing w:val="7"/>
          <w:sz w:val="19"/>
        </w:rPr>
      </w:pPr>
      <w:r>
        <w:rPr>
          <w:rFonts w:ascii="Tahoma" w:eastAsia="Tahoma" w:hAnsi="Tahoma"/>
          <w:color w:val="000000"/>
          <w:spacing w:val="7"/>
          <w:sz w:val="19"/>
        </w:rPr>
        <w:t>PO Box 21628</w:t>
      </w:r>
    </w:p>
    <w:p w:rsidR="00141F4F" w:rsidRDefault="00661EA7">
      <w:pPr>
        <w:spacing w:before="54" w:line="242" w:lineRule="exact"/>
        <w:ind w:left="72"/>
        <w:textAlignment w:val="baseline"/>
        <w:rPr>
          <w:rFonts w:ascii="Tahoma" w:eastAsia="Tahoma" w:hAnsi="Tahoma"/>
          <w:color w:val="000000"/>
          <w:spacing w:val="8"/>
          <w:sz w:val="19"/>
        </w:rPr>
      </w:pPr>
      <w:r>
        <w:rPr>
          <w:rFonts w:ascii="Tahoma" w:eastAsia="Tahoma" w:hAnsi="Tahoma"/>
          <w:color w:val="000000"/>
          <w:spacing w:val="8"/>
          <w:sz w:val="19"/>
        </w:rPr>
        <w:t>Juneau, Alaska 99802-1628</w:t>
      </w:r>
    </w:p>
    <w:p w:rsidR="00141F4F" w:rsidRDefault="00661EA7">
      <w:pPr>
        <w:spacing w:before="341" w:line="242" w:lineRule="exact"/>
        <w:ind w:left="72"/>
        <w:textAlignment w:val="baseline"/>
        <w:rPr>
          <w:rFonts w:ascii="Tahoma" w:eastAsia="Tahoma" w:hAnsi="Tahoma"/>
          <w:color w:val="000000"/>
          <w:spacing w:val="8"/>
          <w:sz w:val="19"/>
        </w:rPr>
      </w:pPr>
      <w:r>
        <w:rPr>
          <w:rFonts w:ascii="Tahoma" w:eastAsia="Tahoma" w:hAnsi="Tahoma"/>
          <w:color w:val="000000"/>
          <w:spacing w:val="8"/>
          <w:sz w:val="19"/>
        </w:rPr>
        <w:t>12/13/ 2019</w:t>
      </w:r>
    </w:p>
    <w:p w:rsidR="00141F4F" w:rsidRDefault="00661EA7">
      <w:pPr>
        <w:spacing w:before="636" w:line="246" w:lineRule="exact"/>
        <w:ind w:left="72"/>
        <w:textAlignment w:val="baseline"/>
        <w:rPr>
          <w:rFonts w:ascii="Tahoma" w:eastAsia="Tahoma" w:hAnsi="Tahoma"/>
          <w:color w:val="000000"/>
          <w:spacing w:val="8"/>
          <w:sz w:val="19"/>
        </w:rPr>
      </w:pPr>
      <w:r>
        <w:rPr>
          <w:rFonts w:ascii="Tahoma" w:eastAsia="Tahoma" w:hAnsi="Tahoma"/>
          <w:color w:val="000000"/>
          <w:spacing w:val="8"/>
          <w:sz w:val="19"/>
        </w:rPr>
        <w:t>Hello good people,</w:t>
      </w:r>
    </w:p>
    <w:p w:rsidR="00141F4F" w:rsidRDefault="00661EA7">
      <w:pPr>
        <w:spacing w:before="287" w:line="293" w:lineRule="exact"/>
        <w:ind w:left="72"/>
        <w:jc w:val="both"/>
        <w:textAlignment w:val="baseline"/>
        <w:rPr>
          <w:rFonts w:ascii="Tahoma" w:eastAsia="Tahoma" w:hAnsi="Tahoma"/>
          <w:b/>
          <w:color w:val="000000"/>
          <w:spacing w:val="8"/>
          <w:sz w:val="19"/>
        </w:rPr>
      </w:pPr>
      <w:r>
        <w:rPr>
          <w:rFonts w:ascii="Tahoma" w:eastAsia="Tahoma" w:hAnsi="Tahoma"/>
          <w:b/>
          <w:color w:val="000000"/>
          <w:spacing w:val="8"/>
          <w:sz w:val="19"/>
        </w:rPr>
        <w:t xml:space="preserve">I </w:t>
      </w:r>
      <w:r>
        <w:rPr>
          <w:rFonts w:ascii="Tahoma" w:eastAsia="Tahoma" w:hAnsi="Tahoma"/>
          <w:color w:val="000000"/>
          <w:spacing w:val="8"/>
          <w:sz w:val="19"/>
        </w:rPr>
        <w:t xml:space="preserve">am a </w:t>
      </w:r>
      <w:proofErr w:type="gramStart"/>
      <w:r>
        <w:rPr>
          <w:rFonts w:ascii="Tahoma" w:eastAsia="Tahoma" w:hAnsi="Tahoma"/>
          <w:color w:val="000000"/>
          <w:spacing w:val="8"/>
          <w:sz w:val="19"/>
        </w:rPr>
        <w:t>39 year</w:t>
      </w:r>
      <w:proofErr w:type="gramEnd"/>
      <w:r>
        <w:rPr>
          <w:rFonts w:ascii="Tahoma" w:eastAsia="Tahoma" w:hAnsi="Tahoma"/>
          <w:color w:val="000000"/>
          <w:spacing w:val="8"/>
          <w:sz w:val="19"/>
        </w:rPr>
        <w:t xml:space="preserve"> resident of Alaska, and have logged, fished, carpentered, consulted and numerous other jobs and professions since I move to SE. I have been a continuous contributor to public policy and public debate including advisor the Alaskan Forest Practi</w:t>
      </w:r>
      <w:r>
        <w:rPr>
          <w:rFonts w:ascii="Tahoma" w:eastAsia="Tahoma" w:hAnsi="Tahoma"/>
          <w:color w:val="000000"/>
          <w:spacing w:val="8"/>
          <w:sz w:val="19"/>
        </w:rPr>
        <w:t>ces Act, State Parks Advisory committee, contributor to the North Pacific Fisheries Management Council. I have been elected and re-elected to the Ketchikan Gateway Borough Assembly, appointed to the planning commission and have served on the boards of nume</w:t>
      </w:r>
      <w:r>
        <w:rPr>
          <w:rFonts w:ascii="Tahoma" w:eastAsia="Tahoma" w:hAnsi="Tahoma"/>
          <w:color w:val="000000"/>
          <w:spacing w:val="8"/>
          <w:sz w:val="19"/>
        </w:rPr>
        <w:t>rous non-profits.</w:t>
      </w:r>
    </w:p>
    <w:p w:rsidR="00141F4F" w:rsidRDefault="00661EA7">
      <w:pPr>
        <w:spacing w:before="291" w:line="293" w:lineRule="exact"/>
        <w:ind w:left="72"/>
        <w:jc w:val="both"/>
        <w:textAlignment w:val="baseline"/>
        <w:rPr>
          <w:rFonts w:ascii="Tahoma" w:eastAsia="Tahoma" w:hAnsi="Tahoma"/>
          <w:color w:val="000000"/>
          <w:spacing w:val="6"/>
          <w:sz w:val="19"/>
        </w:rPr>
      </w:pPr>
      <w:r>
        <w:rPr>
          <w:rFonts w:ascii="Tahoma" w:eastAsia="Tahoma" w:hAnsi="Tahoma"/>
          <w:color w:val="000000"/>
          <w:spacing w:val="6"/>
          <w:sz w:val="19"/>
        </w:rPr>
        <w:t xml:space="preserve">I am writing to request </w:t>
      </w:r>
      <w:r>
        <w:rPr>
          <w:rFonts w:ascii="Tahoma" w:eastAsia="Tahoma" w:hAnsi="Tahoma"/>
          <w:b/>
          <w:color w:val="000000"/>
          <w:spacing w:val="6"/>
          <w:sz w:val="19"/>
        </w:rPr>
        <w:t xml:space="preserve">that the </w:t>
      </w:r>
      <w:proofErr w:type="spellStart"/>
      <w:r>
        <w:rPr>
          <w:rFonts w:ascii="Tahoma" w:eastAsia="Tahoma" w:hAnsi="Tahoma"/>
          <w:b/>
          <w:color w:val="000000"/>
          <w:spacing w:val="6"/>
          <w:sz w:val="19"/>
        </w:rPr>
        <w:t>Tongass</w:t>
      </w:r>
      <w:proofErr w:type="spellEnd"/>
      <w:r>
        <w:rPr>
          <w:rFonts w:ascii="Tahoma" w:eastAsia="Tahoma" w:hAnsi="Tahoma"/>
          <w:b/>
          <w:color w:val="000000"/>
          <w:spacing w:val="6"/>
          <w:sz w:val="19"/>
        </w:rPr>
        <w:t xml:space="preserve"> National Forest</w:t>
      </w:r>
      <w:r>
        <w:rPr>
          <w:rFonts w:ascii="Tahoma" w:eastAsia="Tahoma" w:hAnsi="Tahoma"/>
          <w:b/>
          <w:color w:val="E95993"/>
          <w:spacing w:val="6"/>
          <w:sz w:val="19"/>
        </w:rPr>
        <w:t xml:space="preserve"> SHOULD NOT</w:t>
      </w:r>
      <w:r>
        <w:rPr>
          <w:rFonts w:ascii="Tahoma" w:eastAsia="Tahoma" w:hAnsi="Tahoma"/>
          <w:b/>
          <w:color w:val="C14073"/>
          <w:spacing w:val="6"/>
          <w:sz w:val="19"/>
        </w:rPr>
        <w:t xml:space="preserve"> -</w:t>
      </w:r>
      <w:r>
        <w:rPr>
          <w:rFonts w:ascii="Tahoma" w:eastAsia="Tahoma" w:hAnsi="Tahoma"/>
          <w:b/>
          <w:color w:val="E95993"/>
          <w:spacing w:val="6"/>
          <w:sz w:val="19"/>
        </w:rPr>
        <w:t xml:space="preserve"> I REPEAT SHOULD NOT</w:t>
      </w:r>
      <w:r>
        <w:rPr>
          <w:rFonts w:ascii="Tahoma" w:eastAsia="Tahoma" w:hAnsi="Tahoma"/>
          <w:b/>
          <w:color w:val="000000"/>
          <w:spacing w:val="6"/>
          <w:sz w:val="19"/>
        </w:rPr>
        <w:t xml:space="preserve"> be exempt in any way from the Roadless Rule. </w:t>
      </w:r>
      <w:r>
        <w:rPr>
          <w:rFonts w:ascii="Tahoma" w:eastAsia="Tahoma" w:hAnsi="Tahoma"/>
          <w:color w:val="000000"/>
          <w:spacing w:val="6"/>
          <w:sz w:val="19"/>
        </w:rPr>
        <w:t>The Roadless rule already has provisions for necessary power and transportation corridors. Sensible and necessary exceptions already have procedures in place to allow their existence within the current rule. It would be good policy to periodically re</w:t>
      </w:r>
      <w:r>
        <w:rPr>
          <w:rFonts w:ascii="Tahoma" w:eastAsia="Tahoma" w:hAnsi="Tahoma"/>
          <w:color w:val="000000"/>
          <w:spacing w:val="6"/>
          <w:sz w:val="19"/>
        </w:rPr>
        <w:softHyphen/>
        <w:t>evalu</w:t>
      </w:r>
      <w:r>
        <w:rPr>
          <w:rFonts w:ascii="Tahoma" w:eastAsia="Tahoma" w:hAnsi="Tahoma"/>
          <w:color w:val="000000"/>
          <w:spacing w:val="6"/>
          <w:sz w:val="19"/>
        </w:rPr>
        <w:t>ate the rules for exceptions, to determine if they are accomplishing their intended goals, but the roadless rule itself should not be thrown out.</w:t>
      </w:r>
    </w:p>
    <w:p w:rsidR="00141F4F" w:rsidRDefault="00661EA7">
      <w:pPr>
        <w:spacing w:before="289" w:line="293" w:lineRule="exact"/>
        <w:ind w:left="72"/>
        <w:jc w:val="both"/>
        <w:textAlignment w:val="baseline"/>
        <w:rPr>
          <w:rFonts w:ascii="Tahoma" w:eastAsia="Tahoma" w:hAnsi="Tahoma"/>
          <w:color w:val="000000"/>
          <w:spacing w:val="8"/>
          <w:sz w:val="19"/>
        </w:rPr>
      </w:pPr>
      <w:r>
        <w:rPr>
          <w:rFonts w:ascii="Tahoma" w:eastAsia="Tahoma" w:hAnsi="Tahoma"/>
          <w:color w:val="000000"/>
          <w:spacing w:val="8"/>
          <w:sz w:val="19"/>
        </w:rPr>
        <w:t xml:space="preserve">The potential adverse impacts from the full application of the roadless rule are minimal. On the other hand, </w:t>
      </w:r>
      <w:proofErr w:type="gramStart"/>
      <w:r>
        <w:rPr>
          <w:rFonts w:ascii="Tahoma" w:eastAsia="Tahoma" w:hAnsi="Tahoma"/>
          <w:color w:val="000000"/>
          <w:spacing w:val="8"/>
          <w:sz w:val="19"/>
        </w:rPr>
        <w:t>I</w:t>
      </w:r>
      <w:r>
        <w:rPr>
          <w:rFonts w:ascii="Tahoma" w:eastAsia="Tahoma" w:hAnsi="Tahoma"/>
          <w:color w:val="000000"/>
          <w:spacing w:val="8"/>
          <w:sz w:val="19"/>
        </w:rPr>
        <w:t>f</w:t>
      </w:r>
      <w:proofErr w:type="gramEnd"/>
      <w:r>
        <w:rPr>
          <w:rFonts w:ascii="Tahoma" w:eastAsia="Tahoma" w:hAnsi="Tahoma"/>
          <w:color w:val="000000"/>
          <w:spacing w:val="8"/>
          <w:sz w:val="19"/>
        </w:rPr>
        <w:t xml:space="preserve"> one were to entirely withdraw the rule Asian countries and Asian businesses might benefit significantly, but the economic benefits to Alaskans would be very small and any positive impacts would be far outweighed by the negative effects of lifting the rul</w:t>
      </w:r>
      <w:r>
        <w:rPr>
          <w:rFonts w:ascii="Tahoma" w:eastAsia="Tahoma" w:hAnsi="Tahoma"/>
          <w:color w:val="000000"/>
          <w:spacing w:val="8"/>
          <w:sz w:val="19"/>
        </w:rPr>
        <w:t>e.</w:t>
      </w:r>
    </w:p>
    <w:p w:rsidR="00141F4F" w:rsidRDefault="00661EA7">
      <w:pPr>
        <w:spacing w:before="289" w:line="292" w:lineRule="exact"/>
        <w:ind w:left="72"/>
        <w:jc w:val="both"/>
        <w:textAlignment w:val="baseline"/>
        <w:rPr>
          <w:rFonts w:ascii="Tahoma" w:eastAsia="Tahoma" w:hAnsi="Tahoma"/>
          <w:color w:val="000000"/>
          <w:spacing w:val="8"/>
          <w:sz w:val="19"/>
        </w:rPr>
      </w:pPr>
      <w:r>
        <w:rPr>
          <w:rFonts w:ascii="Tahoma" w:eastAsia="Tahoma" w:hAnsi="Tahoma"/>
          <w:color w:val="000000"/>
          <w:spacing w:val="8"/>
          <w:sz w:val="19"/>
        </w:rPr>
        <w:t xml:space="preserve">As a resident of southeast Alaska, I understand that the long-term economic viability of my community and others throughout the region is intrinsically linked to how the </w:t>
      </w:r>
      <w:proofErr w:type="spellStart"/>
      <w:r>
        <w:rPr>
          <w:rFonts w:ascii="Tahoma" w:eastAsia="Tahoma" w:hAnsi="Tahoma"/>
          <w:color w:val="000000"/>
          <w:spacing w:val="8"/>
          <w:sz w:val="19"/>
        </w:rPr>
        <w:t>Tongass</w:t>
      </w:r>
      <w:proofErr w:type="spellEnd"/>
      <w:r>
        <w:rPr>
          <w:rFonts w:ascii="Tahoma" w:eastAsia="Tahoma" w:hAnsi="Tahoma"/>
          <w:color w:val="000000"/>
          <w:spacing w:val="8"/>
          <w:sz w:val="19"/>
        </w:rPr>
        <w:t xml:space="preserve"> National Forest and its resources are managed. It is essential that the </w:t>
      </w:r>
      <w:proofErr w:type="spellStart"/>
      <w:r>
        <w:rPr>
          <w:rFonts w:ascii="Tahoma" w:eastAsia="Tahoma" w:hAnsi="Tahoma"/>
          <w:color w:val="000000"/>
          <w:spacing w:val="8"/>
          <w:sz w:val="19"/>
        </w:rPr>
        <w:t>Ton</w:t>
      </w:r>
      <w:r>
        <w:rPr>
          <w:rFonts w:ascii="Tahoma" w:eastAsia="Tahoma" w:hAnsi="Tahoma"/>
          <w:color w:val="000000"/>
          <w:spacing w:val="8"/>
          <w:sz w:val="19"/>
        </w:rPr>
        <w:t>gass</w:t>
      </w:r>
      <w:proofErr w:type="spellEnd"/>
      <w:r>
        <w:rPr>
          <w:rFonts w:ascii="Tahoma" w:eastAsia="Tahoma" w:hAnsi="Tahoma"/>
          <w:color w:val="000000"/>
          <w:spacing w:val="8"/>
          <w:sz w:val="19"/>
        </w:rPr>
        <w:t xml:space="preserve"> be managed in a responsible manner that balances diverse stakeholder needs, so that the region can enjoy the benefits of a diversified economy. This has grown particularly important in recent years due to the State of Alaska's financial limitations br</w:t>
      </w:r>
      <w:r>
        <w:rPr>
          <w:rFonts w:ascii="Tahoma" w:eastAsia="Tahoma" w:hAnsi="Tahoma"/>
          <w:color w:val="000000"/>
          <w:spacing w:val="8"/>
          <w:sz w:val="19"/>
        </w:rPr>
        <w:t>ought about by lower levels of oil revenue.</w:t>
      </w:r>
    </w:p>
    <w:p w:rsidR="00141F4F" w:rsidRDefault="00661EA7">
      <w:pPr>
        <w:spacing w:line="580" w:lineRule="exact"/>
        <w:ind w:left="72" w:right="288"/>
        <w:textAlignment w:val="baseline"/>
        <w:rPr>
          <w:rFonts w:ascii="Tahoma" w:eastAsia="Tahoma" w:hAnsi="Tahoma"/>
          <w:color w:val="000000"/>
          <w:spacing w:val="6"/>
          <w:sz w:val="19"/>
        </w:rPr>
      </w:pPr>
      <w:r>
        <w:rPr>
          <w:rFonts w:ascii="Tahoma" w:eastAsia="Tahoma" w:hAnsi="Tahoma"/>
          <w:color w:val="000000"/>
          <w:spacing w:val="6"/>
          <w:sz w:val="19"/>
        </w:rPr>
        <w:t xml:space="preserve">For these reasons I expect the USFS to leave the Roadless Rule within the </w:t>
      </w:r>
      <w:proofErr w:type="spellStart"/>
      <w:r>
        <w:rPr>
          <w:rFonts w:ascii="Tahoma" w:eastAsia="Tahoma" w:hAnsi="Tahoma"/>
          <w:color w:val="000000"/>
          <w:spacing w:val="6"/>
          <w:sz w:val="19"/>
        </w:rPr>
        <w:t>Tongass</w:t>
      </w:r>
      <w:proofErr w:type="spellEnd"/>
      <w:r>
        <w:rPr>
          <w:rFonts w:ascii="Tahoma" w:eastAsia="Tahoma" w:hAnsi="Tahoma"/>
          <w:color w:val="000000"/>
          <w:spacing w:val="6"/>
          <w:sz w:val="19"/>
        </w:rPr>
        <w:t xml:space="preserve"> National Forest. Signed,</w:t>
      </w:r>
    </w:p>
    <w:p w:rsidR="00141F4F" w:rsidRDefault="00661EA7">
      <w:pPr>
        <w:spacing w:before="337" w:line="242" w:lineRule="exact"/>
        <w:ind w:left="72"/>
        <w:textAlignment w:val="baseline"/>
        <w:rPr>
          <w:rFonts w:ascii="Tahoma" w:eastAsia="Tahoma" w:hAnsi="Tahoma"/>
          <w:color w:val="000000"/>
          <w:spacing w:val="5"/>
          <w:sz w:val="19"/>
        </w:rPr>
      </w:pPr>
      <w:r>
        <w:rPr>
          <w:rFonts w:ascii="Tahoma" w:eastAsia="Tahoma" w:hAnsi="Tahoma"/>
          <w:color w:val="000000"/>
          <w:spacing w:val="5"/>
          <w:sz w:val="19"/>
        </w:rPr>
        <w:t xml:space="preserve">Bill </w:t>
      </w:r>
      <w:proofErr w:type="spellStart"/>
      <w:r>
        <w:rPr>
          <w:rFonts w:ascii="Tahoma" w:eastAsia="Tahoma" w:hAnsi="Tahoma"/>
          <w:color w:val="000000"/>
          <w:spacing w:val="5"/>
          <w:sz w:val="19"/>
        </w:rPr>
        <w:t>Rotecki</w:t>
      </w:r>
      <w:proofErr w:type="spellEnd"/>
    </w:p>
    <w:p w:rsidR="00141F4F" w:rsidRPr="00661EA7" w:rsidRDefault="00661EA7" w:rsidP="00661EA7">
      <w:pPr>
        <w:spacing w:before="46" w:line="242" w:lineRule="exact"/>
        <w:ind w:left="72"/>
        <w:textAlignment w:val="baseline"/>
        <w:rPr>
          <w:rFonts w:ascii="Tahoma" w:eastAsia="Tahoma" w:hAnsi="Tahoma"/>
          <w:color w:val="000000"/>
          <w:spacing w:val="7"/>
          <w:sz w:val="19"/>
        </w:rPr>
        <w:sectPr w:rsidR="00141F4F" w:rsidRPr="00661EA7">
          <w:pgSz w:w="12226" w:h="15811"/>
          <w:pgMar w:top="1500" w:right="1407" w:bottom="775" w:left="1359" w:header="720" w:footer="720" w:gutter="0"/>
          <w:cols w:space="720"/>
        </w:sectPr>
      </w:pPr>
      <w:r>
        <w:rPr>
          <w:rFonts w:ascii="Tahoma" w:eastAsia="Tahoma" w:hAnsi="Tahoma"/>
          <w:color w:val="000000"/>
          <w:spacing w:val="7"/>
          <w:sz w:val="19"/>
        </w:rPr>
        <w:t>Rainforest Construction LI</w:t>
      </w:r>
      <w:r>
        <w:rPr>
          <w:rFonts w:ascii="Tahoma" w:eastAsia="Tahoma" w:hAnsi="Tahoma"/>
          <w:color w:val="000000"/>
          <w:spacing w:val="7"/>
          <w:sz w:val="19"/>
        </w:rPr>
        <w:t>C</w:t>
      </w:r>
    </w:p>
    <w:bookmarkEnd w:id="0"/>
    <w:p w:rsidR="00141F4F" w:rsidRDefault="00141F4F"/>
    <w:sectPr w:rsidR="00141F4F">
      <w:pgSz w:w="12202" w:h="15797"/>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41F4F"/>
    <w:rsid w:val="00141F4F"/>
    <w:rsid w:val="0066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E8A3"/>
  <w15:docId w15:val="{947EBEAF-FFA5-4A4B-8949-EB87B85D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Buzzeo, Rachel</cp:lastModifiedBy>
  <cp:revision>2</cp:revision>
  <dcterms:created xsi:type="dcterms:W3CDTF">2019-12-16T14:53:00Z</dcterms:created>
  <dcterms:modified xsi:type="dcterms:W3CDTF">2019-12-16T14:53:00Z</dcterms:modified>
</cp:coreProperties>
</file>