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A59" w:rsidRDefault="00F90F6E" w:rsidP="00F90F6E">
      <w:pPr>
        <w:pStyle w:val="NoSpacing"/>
        <w:rPr>
          <w:rFonts w:ascii="Times New Roman" w:hAnsi="Times New Roman" w:cs="Times New Roman"/>
        </w:rPr>
      </w:pPr>
      <w:r>
        <w:rPr>
          <w:rFonts w:ascii="Times New Roman" w:hAnsi="Times New Roman" w:cs="Times New Roman"/>
        </w:rPr>
        <w:t>11/04/2019</w:t>
      </w:r>
    </w:p>
    <w:p w:rsidR="00F90F6E" w:rsidRDefault="00F90F6E" w:rsidP="00F90F6E">
      <w:pPr>
        <w:pStyle w:val="NoSpacing"/>
        <w:rPr>
          <w:rFonts w:ascii="Times New Roman" w:hAnsi="Times New Roman" w:cs="Times New Roman"/>
        </w:rPr>
      </w:pPr>
    </w:p>
    <w:p w:rsidR="00F90F6E" w:rsidRDefault="00F90F6E" w:rsidP="00F90F6E">
      <w:pPr>
        <w:pStyle w:val="NoSpacing"/>
        <w:jc w:val="right"/>
        <w:rPr>
          <w:rFonts w:ascii="Times New Roman" w:hAnsi="Times New Roman" w:cs="Times New Roman"/>
        </w:rPr>
      </w:pPr>
      <w:r>
        <w:rPr>
          <w:rFonts w:ascii="Times New Roman" w:hAnsi="Times New Roman" w:cs="Times New Roman"/>
        </w:rPr>
        <w:t>Long</w:t>
      </w:r>
    </w:p>
    <w:p w:rsidR="00F90F6E" w:rsidRDefault="00F90F6E" w:rsidP="00F90F6E">
      <w:pPr>
        <w:pStyle w:val="NoSpacing"/>
        <w:jc w:val="right"/>
        <w:rPr>
          <w:rFonts w:ascii="Times New Roman" w:hAnsi="Times New Roman" w:cs="Times New Roman"/>
        </w:rPr>
      </w:pPr>
      <w:bookmarkStart w:id="0" w:name="_GoBack"/>
      <w:bookmarkEnd w:id="0"/>
      <w:r>
        <w:rPr>
          <w:rFonts w:ascii="Times New Roman" w:hAnsi="Times New Roman" w:cs="Times New Roman"/>
        </w:rPr>
        <w:t>, Talkeetna AK 99676</w:t>
      </w:r>
    </w:p>
    <w:p w:rsidR="00F90F6E" w:rsidRDefault="00F90F6E" w:rsidP="00F90F6E">
      <w:pPr>
        <w:pStyle w:val="NoSpacing"/>
        <w:jc w:val="right"/>
        <w:rPr>
          <w:rFonts w:ascii="Times New Roman" w:hAnsi="Times New Roman" w:cs="Times New Roman"/>
        </w:rPr>
      </w:pPr>
    </w:p>
    <w:p w:rsidR="00F90F6E" w:rsidRDefault="00F90F6E" w:rsidP="00F90F6E">
      <w:pPr>
        <w:pStyle w:val="NoSpacing"/>
        <w:rPr>
          <w:rFonts w:ascii="Times New Roman" w:hAnsi="Times New Roman" w:cs="Times New Roman"/>
        </w:rPr>
      </w:pPr>
      <w:r>
        <w:rPr>
          <w:rFonts w:ascii="Times New Roman" w:hAnsi="Times New Roman" w:cs="Times New Roman"/>
        </w:rPr>
        <w:t>US Secretary of Agriculture Sonny Perdue</w:t>
      </w:r>
    </w:p>
    <w:p w:rsidR="00F90F6E" w:rsidRDefault="00F90F6E" w:rsidP="00F90F6E">
      <w:pPr>
        <w:pStyle w:val="NoSpacing"/>
        <w:rPr>
          <w:rFonts w:ascii="Times New Roman" w:hAnsi="Times New Roman" w:cs="Times New Roman"/>
        </w:rPr>
      </w:pPr>
      <w:r>
        <w:rPr>
          <w:rFonts w:ascii="Times New Roman" w:hAnsi="Times New Roman" w:cs="Times New Roman"/>
        </w:rPr>
        <w:t>1400 Independence Ave SW, Washington DC 20250</w:t>
      </w:r>
    </w:p>
    <w:p w:rsidR="00F90F6E" w:rsidRDefault="00F90F6E" w:rsidP="00F90F6E">
      <w:pPr>
        <w:pStyle w:val="NoSpacing"/>
        <w:rPr>
          <w:rFonts w:ascii="Times New Roman" w:hAnsi="Times New Roman" w:cs="Times New Roman"/>
        </w:rPr>
      </w:pPr>
    </w:p>
    <w:p w:rsidR="00F90F6E" w:rsidRDefault="00F90F6E" w:rsidP="00F90F6E">
      <w:pPr>
        <w:pStyle w:val="NoSpacing"/>
        <w:rPr>
          <w:rFonts w:ascii="Times New Roman" w:hAnsi="Times New Roman" w:cs="Times New Roman"/>
        </w:rPr>
      </w:pPr>
      <w:r>
        <w:rPr>
          <w:rFonts w:ascii="Times New Roman" w:hAnsi="Times New Roman" w:cs="Times New Roman"/>
        </w:rPr>
        <w:t>Christensen, Chief of the US Forest Service</w:t>
      </w:r>
    </w:p>
    <w:p w:rsidR="00F90F6E" w:rsidRDefault="00F90F6E" w:rsidP="00F90F6E">
      <w:pPr>
        <w:pStyle w:val="NoSpacing"/>
        <w:rPr>
          <w:rFonts w:ascii="Times New Roman" w:hAnsi="Times New Roman" w:cs="Times New Roman"/>
        </w:rPr>
      </w:pPr>
      <w:r>
        <w:rPr>
          <w:rFonts w:ascii="Times New Roman" w:hAnsi="Times New Roman" w:cs="Times New Roman"/>
        </w:rPr>
        <w:t>PO Box 21628, Juneau AK 99802</w:t>
      </w:r>
    </w:p>
    <w:p w:rsidR="00F90F6E" w:rsidRDefault="00F90F6E" w:rsidP="00F90F6E">
      <w:pPr>
        <w:pStyle w:val="NoSpacing"/>
        <w:rPr>
          <w:rFonts w:ascii="Times New Roman" w:hAnsi="Times New Roman" w:cs="Times New Roman"/>
        </w:rPr>
      </w:pPr>
    </w:p>
    <w:p w:rsidR="00F90F6E" w:rsidRDefault="008933EA" w:rsidP="00F90F6E">
      <w:pPr>
        <w:pStyle w:val="NoSpacing"/>
        <w:rPr>
          <w:rFonts w:ascii="Times New Roman" w:hAnsi="Times New Roman" w:cs="Times New Roman"/>
          <w:u w:val="single"/>
        </w:rPr>
      </w:pPr>
      <w:r>
        <w:rPr>
          <w:rFonts w:ascii="Times New Roman" w:hAnsi="Times New Roman" w:cs="Times New Roman"/>
          <w:u w:val="single"/>
        </w:rPr>
        <w:t>COMMENTS ON THE DEIS TONGASS EXEMPTION FROM NATIONAL ROADLESS RULE</w:t>
      </w:r>
    </w:p>
    <w:p w:rsidR="008933EA" w:rsidRDefault="00984B6A" w:rsidP="00F90F6E">
      <w:pPr>
        <w:pStyle w:val="NoSpacing"/>
        <w:rPr>
          <w:rFonts w:ascii="Times New Roman" w:hAnsi="Times New Roman" w:cs="Times New Roman"/>
          <w:u w:val="single"/>
        </w:rPr>
      </w:pPr>
      <w:r>
        <w:rPr>
          <w:rFonts w:ascii="Times New Roman" w:hAnsi="Times New Roman" w:cs="Times New Roman"/>
          <w:u w:val="single"/>
        </w:rPr>
        <w:t>PROJECT 54511 ALAS</w:t>
      </w:r>
      <w:r w:rsidR="008933EA">
        <w:rPr>
          <w:rFonts w:ascii="Times New Roman" w:hAnsi="Times New Roman" w:cs="Times New Roman"/>
          <w:u w:val="single"/>
        </w:rPr>
        <w:t>KA ROADLESS RULEMAKING</w:t>
      </w:r>
    </w:p>
    <w:p w:rsidR="008933EA" w:rsidRDefault="008933EA" w:rsidP="00F90F6E">
      <w:pPr>
        <w:pStyle w:val="NoSpacing"/>
        <w:rPr>
          <w:rFonts w:ascii="Times New Roman" w:hAnsi="Times New Roman" w:cs="Times New Roman"/>
          <w:u w:val="single"/>
        </w:rPr>
      </w:pPr>
    </w:p>
    <w:p w:rsidR="008933EA" w:rsidRDefault="008933EA" w:rsidP="00F90F6E">
      <w:pPr>
        <w:pStyle w:val="NoSpacing"/>
        <w:rPr>
          <w:rFonts w:ascii="Times New Roman" w:hAnsi="Times New Roman" w:cs="Times New Roman"/>
        </w:rPr>
      </w:pPr>
      <w:r>
        <w:rPr>
          <w:rFonts w:ascii="Times New Roman" w:hAnsi="Times New Roman" w:cs="Times New Roman"/>
        </w:rPr>
        <w:t xml:space="preserve">I support the NO ACTION ALTERNATIVE. </w:t>
      </w:r>
    </w:p>
    <w:p w:rsidR="008933EA" w:rsidRDefault="008933EA" w:rsidP="00F90F6E">
      <w:pPr>
        <w:pStyle w:val="NoSpacing"/>
        <w:rPr>
          <w:rFonts w:ascii="Times New Roman" w:hAnsi="Times New Roman" w:cs="Times New Roman"/>
        </w:rPr>
      </w:pPr>
    </w:p>
    <w:p w:rsidR="008933EA" w:rsidRDefault="008933EA" w:rsidP="00F90F6E">
      <w:pPr>
        <w:pStyle w:val="NoSpacing"/>
        <w:rPr>
          <w:rFonts w:ascii="Times New Roman" w:hAnsi="Times New Roman" w:cs="Times New Roman"/>
        </w:rPr>
      </w:pPr>
      <w:r>
        <w:rPr>
          <w:rFonts w:ascii="Times New Roman" w:hAnsi="Times New Roman" w:cs="Times New Roman"/>
        </w:rPr>
        <w:t>I have commented on Tongass</w:t>
      </w:r>
      <w:r w:rsidR="00A0148E">
        <w:rPr>
          <w:rFonts w:ascii="Times New Roman" w:hAnsi="Times New Roman" w:cs="Times New Roman"/>
        </w:rPr>
        <w:t xml:space="preserve"> National Forest</w:t>
      </w:r>
      <w:r>
        <w:rPr>
          <w:rFonts w:ascii="Times New Roman" w:hAnsi="Times New Roman" w:cs="Times New Roman"/>
        </w:rPr>
        <w:t xml:space="preserve"> management for years. This rulemaking effort is in response to a petition from the state of Alaska administration. This petition does not represent</w:t>
      </w:r>
      <w:r w:rsidR="00A0148E">
        <w:rPr>
          <w:rFonts w:ascii="Times New Roman" w:hAnsi="Times New Roman" w:cs="Times New Roman"/>
        </w:rPr>
        <w:t xml:space="preserve"> me as an Alaskan resident. The</w:t>
      </w:r>
      <w:r>
        <w:rPr>
          <w:rFonts w:ascii="Times New Roman" w:hAnsi="Times New Roman" w:cs="Times New Roman"/>
        </w:rPr>
        <w:t xml:space="preserve"> state petition process was not democratic. </w:t>
      </w:r>
    </w:p>
    <w:p w:rsidR="00E216FD" w:rsidRDefault="00E216FD" w:rsidP="00F90F6E">
      <w:pPr>
        <w:pStyle w:val="NoSpacing"/>
        <w:rPr>
          <w:rFonts w:ascii="Times New Roman" w:hAnsi="Times New Roman" w:cs="Times New Roman"/>
        </w:rPr>
      </w:pPr>
      <w:r>
        <w:rPr>
          <w:rFonts w:ascii="Times New Roman" w:hAnsi="Times New Roman" w:cs="Times New Roman"/>
        </w:rPr>
        <w:t>This proposed land classification change has sparked wide national interest which is shown by the 143,900 scoping comments last year.</w:t>
      </w:r>
    </w:p>
    <w:p w:rsidR="008933EA" w:rsidRDefault="008933EA" w:rsidP="00F90F6E">
      <w:pPr>
        <w:pStyle w:val="NoSpacing"/>
        <w:rPr>
          <w:rFonts w:ascii="Times New Roman" w:hAnsi="Times New Roman" w:cs="Times New Roman"/>
        </w:rPr>
      </w:pPr>
    </w:p>
    <w:p w:rsidR="008933EA" w:rsidRPr="00D25FA6" w:rsidRDefault="008933EA" w:rsidP="00F90F6E">
      <w:pPr>
        <w:pStyle w:val="NoSpacing"/>
        <w:rPr>
          <w:rFonts w:ascii="Times New Roman" w:hAnsi="Times New Roman" w:cs="Times New Roman"/>
          <w:b/>
          <w:u w:val="single"/>
        </w:rPr>
      </w:pPr>
      <w:r w:rsidRPr="00D25FA6">
        <w:rPr>
          <w:rFonts w:ascii="Times New Roman" w:hAnsi="Times New Roman" w:cs="Times New Roman"/>
          <w:b/>
          <w:u w:val="single"/>
        </w:rPr>
        <w:t xml:space="preserve">The Process </w:t>
      </w:r>
    </w:p>
    <w:p w:rsidR="008933EA" w:rsidRDefault="008933EA" w:rsidP="00F90F6E">
      <w:pPr>
        <w:pStyle w:val="NoSpacing"/>
        <w:rPr>
          <w:rFonts w:ascii="Times New Roman" w:hAnsi="Times New Roman" w:cs="Times New Roman"/>
          <w:u w:val="single"/>
        </w:rPr>
      </w:pPr>
    </w:p>
    <w:p w:rsidR="008933EA" w:rsidRDefault="008933EA" w:rsidP="00CA2B86">
      <w:pPr>
        <w:pStyle w:val="NoSpacing"/>
        <w:numPr>
          <w:ilvl w:val="0"/>
          <w:numId w:val="1"/>
        </w:numPr>
        <w:rPr>
          <w:rFonts w:ascii="Times New Roman" w:hAnsi="Times New Roman" w:cs="Times New Roman"/>
        </w:rPr>
      </w:pPr>
      <w:r>
        <w:rPr>
          <w:rFonts w:ascii="Times New Roman" w:hAnsi="Times New Roman" w:cs="Times New Roman"/>
        </w:rPr>
        <w:t>Why did the US Forest Service</w:t>
      </w:r>
      <w:r w:rsidR="00CA2B86">
        <w:rPr>
          <w:rFonts w:ascii="Times New Roman" w:hAnsi="Times New Roman" w:cs="Times New Roman"/>
        </w:rPr>
        <w:t>,</w:t>
      </w:r>
      <w:r>
        <w:rPr>
          <w:rFonts w:ascii="Times New Roman" w:hAnsi="Times New Roman" w:cs="Times New Roman"/>
        </w:rPr>
        <w:t xml:space="preserve"> a federal agency</w:t>
      </w:r>
      <w:r w:rsidR="00CA2B86">
        <w:rPr>
          <w:rFonts w:ascii="Times New Roman" w:hAnsi="Times New Roman" w:cs="Times New Roman"/>
        </w:rPr>
        <w:t>,</w:t>
      </w:r>
      <w:r>
        <w:rPr>
          <w:rFonts w:ascii="Times New Roman" w:hAnsi="Times New Roman" w:cs="Times New Roman"/>
        </w:rPr>
        <w:t xml:space="preserve"> subsidize the state </w:t>
      </w:r>
      <w:r w:rsidR="00A0148E">
        <w:rPr>
          <w:rFonts w:ascii="Times New Roman" w:hAnsi="Times New Roman" w:cs="Times New Roman"/>
        </w:rPr>
        <w:t xml:space="preserve">of Alaska with $2million and  </w:t>
      </w:r>
      <w:r w:rsidR="00CA2B86">
        <w:rPr>
          <w:rFonts w:ascii="Times New Roman" w:hAnsi="Times New Roman" w:cs="Times New Roman"/>
        </w:rPr>
        <w:t xml:space="preserve"> the Alaska Forest Association </w:t>
      </w:r>
      <w:r w:rsidR="00A0148E">
        <w:rPr>
          <w:rFonts w:ascii="Times New Roman" w:hAnsi="Times New Roman" w:cs="Times New Roman"/>
        </w:rPr>
        <w:t xml:space="preserve">with </w:t>
      </w:r>
      <w:r w:rsidR="00CA2B86">
        <w:rPr>
          <w:rFonts w:ascii="Times New Roman" w:hAnsi="Times New Roman" w:cs="Times New Roman"/>
        </w:rPr>
        <w:t xml:space="preserve">$200,000 to participate in the process? That is a management conflict of interest and a waste of </w:t>
      </w:r>
      <w:r w:rsidR="00A0148E">
        <w:rPr>
          <w:rFonts w:ascii="Times New Roman" w:hAnsi="Times New Roman" w:cs="Times New Roman"/>
        </w:rPr>
        <w:t>taxpayer monies. Why did you NOT</w:t>
      </w:r>
      <w:r w:rsidR="00CA2B86">
        <w:rPr>
          <w:rFonts w:ascii="Times New Roman" w:hAnsi="Times New Roman" w:cs="Times New Roman"/>
        </w:rPr>
        <w:t xml:space="preserve"> subsidize the 6 federally recognized tribes and Southeast communities to participate in the process? Commercial logging of old growth forest interests are bei</w:t>
      </w:r>
      <w:r w:rsidR="00A0148E">
        <w:rPr>
          <w:rFonts w:ascii="Times New Roman" w:hAnsi="Times New Roman" w:cs="Times New Roman"/>
        </w:rPr>
        <w:t>ng favored in a prejudicial way especially with this subsidization.</w:t>
      </w:r>
    </w:p>
    <w:p w:rsidR="00E216FD" w:rsidRDefault="00CA2B86" w:rsidP="00CA2B86">
      <w:pPr>
        <w:pStyle w:val="NoSpacing"/>
        <w:numPr>
          <w:ilvl w:val="0"/>
          <w:numId w:val="1"/>
        </w:numPr>
        <w:rPr>
          <w:rFonts w:ascii="Times New Roman" w:hAnsi="Times New Roman" w:cs="Times New Roman"/>
        </w:rPr>
      </w:pPr>
      <w:r>
        <w:rPr>
          <w:rFonts w:ascii="Times New Roman" w:hAnsi="Times New Roman" w:cs="Times New Roman"/>
        </w:rPr>
        <w:t>Why were the 6 federally recognized tribal governments</w:t>
      </w:r>
      <w:r w:rsidR="00A0148E">
        <w:rPr>
          <w:rFonts w:ascii="Times New Roman" w:hAnsi="Times New Roman" w:cs="Times New Roman"/>
        </w:rPr>
        <w:t xml:space="preserve"> not</w:t>
      </w:r>
      <w:r>
        <w:rPr>
          <w:rFonts w:ascii="Times New Roman" w:hAnsi="Times New Roman" w:cs="Times New Roman"/>
        </w:rPr>
        <w:t xml:space="preserve"> treated as</w:t>
      </w:r>
      <w:r w:rsidR="00A0148E">
        <w:rPr>
          <w:rFonts w:ascii="Times New Roman" w:hAnsi="Times New Roman" w:cs="Times New Roman"/>
        </w:rPr>
        <w:t xml:space="preserve"> sovereign tribal governments? Why are they treated as cooperating agencies only? This administration has ignored</w:t>
      </w:r>
      <w:r>
        <w:rPr>
          <w:rFonts w:ascii="Times New Roman" w:hAnsi="Times New Roman" w:cs="Times New Roman"/>
        </w:rPr>
        <w:t xml:space="preserve"> the government to gov</w:t>
      </w:r>
      <w:r w:rsidR="00A0148E">
        <w:rPr>
          <w:rFonts w:ascii="Times New Roman" w:hAnsi="Times New Roman" w:cs="Times New Roman"/>
        </w:rPr>
        <w:t>ernment relationships necessary</w:t>
      </w:r>
      <w:r>
        <w:rPr>
          <w:rFonts w:ascii="Times New Roman" w:hAnsi="Times New Roman" w:cs="Times New Roman"/>
        </w:rPr>
        <w:t xml:space="preserve"> in the NEPA processes</w:t>
      </w:r>
      <w:r w:rsidR="00A0148E">
        <w:rPr>
          <w:rFonts w:ascii="Times New Roman" w:hAnsi="Times New Roman" w:cs="Times New Roman"/>
        </w:rPr>
        <w:t xml:space="preserve"> in Alaska </w:t>
      </w:r>
      <w:r>
        <w:rPr>
          <w:rFonts w:ascii="Times New Roman" w:hAnsi="Times New Roman" w:cs="Times New Roman"/>
        </w:rPr>
        <w:t>for every major development project on federal public land</w:t>
      </w:r>
      <w:r w:rsidR="00E216FD">
        <w:rPr>
          <w:rFonts w:ascii="Times New Roman" w:hAnsi="Times New Roman" w:cs="Times New Roman"/>
        </w:rPr>
        <w:t>s</w:t>
      </w:r>
      <w:r>
        <w:rPr>
          <w:rFonts w:ascii="Times New Roman" w:hAnsi="Times New Roman" w:cs="Times New Roman"/>
        </w:rPr>
        <w:t xml:space="preserve">. </w:t>
      </w:r>
      <w:r w:rsidR="00E216FD">
        <w:rPr>
          <w:rFonts w:ascii="Times New Roman" w:hAnsi="Times New Roman" w:cs="Times New Roman"/>
        </w:rPr>
        <w:t>It is a dis</w:t>
      </w:r>
      <w:r w:rsidR="00A0148E">
        <w:rPr>
          <w:rFonts w:ascii="Times New Roman" w:hAnsi="Times New Roman" w:cs="Times New Roman"/>
        </w:rPr>
        <w:t>enfranchisement. These are tribal homelands. Tribal</w:t>
      </w:r>
      <w:r w:rsidR="00E216FD">
        <w:rPr>
          <w:rFonts w:ascii="Times New Roman" w:hAnsi="Times New Roman" w:cs="Times New Roman"/>
        </w:rPr>
        <w:t xml:space="preserve"> concerns should not be dismissed by the arbitrary and capricious deadlines set that does not allow for meaningful engagement.</w:t>
      </w:r>
    </w:p>
    <w:p w:rsidR="00CA2B86" w:rsidRDefault="00E216FD" w:rsidP="00CA2B86">
      <w:pPr>
        <w:pStyle w:val="NoSpacing"/>
        <w:numPr>
          <w:ilvl w:val="0"/>
          <w:numId w:val="1"/>
        </w:numPr>
        <w:rPr>
          <w:rFonts w:ascii="Times New Roman" w:hAnsi="Times New Roman" w:cs="Times New Roman"/>
        </w:rPr>
      </w:pPr>
      <w:r>
        <w:rPr>
          <w:rFonts w:ascii="Times New Roman" w:hAnsi="Times New Roman" w:cs="Times New Roman"/>
        </w:rPr>
        <w:t xml:space="preserve">Blatant misinformation has been </w:t>
      </w:r>
      <w:r w:rsidR="00A0148E">
        <w:rPr>
          <w:rFonts w:ascii="Times New Roman" w:hAnsi="Times New Roman" w:cs="Times New Roman"/>
        </w:rPr>
        <w:t>spun in the media</w:t>
      </w:r>
      <w:r>
        <w:rPr>
          <w:rFonts w:ascii="Times New Roman" w:hAnsi="Times New Roman" w:cs="Times New Roman"/>
        </w:rPr>
        <w:t xml:space="preserve">. The Tongass Roadless Rule did NOT stop all road building since 2001 in the 9.2 million acres of roadless protected land, as has been reported. In fact, since 2009, the USFS has approved 57 projects in the roadless area for mining exploration, hydroelectric development, electric intertie access and community purposes. So that argument that development has been stopped by roadless protection is bogus. </w:t>
      </w:r>
    </w:p>
    <w:p w:rsidR="00D25FA6" w:rsidRDefault="00D25FA6" w:rsidP="00D25FA6">
      <w:pPr>
        <w:pStyle w:val="NoSpacing"/>
        <w:rPr>
          <w:rFonts w:ascii="Times New Roman" w:hAnsi="Times New Roman" w:cs="Times New Roman"/>
        </w:rPr>
      </w:pPr>
    </w:p>
    <w:p w:rsidR="00D25FA6" w:rsidRDefault="00D25FA6" w:rsidP="00D25FA6">
      <w:pPr>
        <w:pStyle w:val="NoSpacing"/>
        <w:rPr>
          <w:rFonts w:ascii="Times New Roman" w:hAnsi="Times New Roman" w:cs="Times New Roman"/>
          <w:b/>
          <w:u w:val="single"/>
        </w:rPr>
      </w:pPr>
      <w:r>
        <w:rPr>
          <w:rFonts w:ascii="Times New Roman" w:hAnsi="Times New Roman" w:cs="Times New Roman"/>
          <w:b/>
          <w:u w:val="single"/>
        </w:rPr>
        <w:t>Current Southeast Economy Threatened by Tongass Roadless Exemption</w:t>
      </w:r>
    </w:p>
    <w:p w:rsidR="00D25FA6" w:rsidRDefault="00D25FA6" w:rsidP="00D25FA6">
      <w:pPr>
        <w:pStyle w:val="NoSpacing"/>
        <w:rPr>
          <w:rFonts w:ascii="Times New Roman" w:hAnsi="Times New Roman" w:cs="Times New Roman"/>
          <w:b/>
          <w:u w:val="single"/>
        </w:rPr>
      </w:pPr>
    </w:p>
    <w:p w:rsidR="00D25FA6" w:rsidRDefault="00D25FA6" w:rsidP="00D25FA6">
      <w:pPr>
        <w:pStyle w:val="NoSpacing"/>
        <w:rPr>
          <w:rFonts w:ascii="Times New Roman" w:hAnsi="Times New Roman" w:cs="Times New Roman"/>
        </w:rPr>
      </w:pPr>
      <w:r>
        <w:rPr>
          <w:rFonts w:ascii="Times New Roman" w:hAnsi="Times New Roman" w:cs="Times New Roman"/>
        </w:rPr>
        <w:t>The current economy of Southeast is based on the sustainable resources of the Tongass National Forest (TNF). Lifting the roadless rules threatens the sustainability of these resources specifically as to the visitor and seafood economic sectors.</w:t>
      </w:r>
    </w:p>
    <w:p w:rsidR="00D25FA6" w:rsidRDefault="00D25FA6" w:rsidP="00D25FA6">
      <w:pPr>
        <w:pStyle w:val="NoSpacing"/>
        <w:numPr>
          <w:ilvl w:val="0"/>
          <w:numId w:val="2"/>
        </w:numPr>
        <w:rPr>
          <w:rFonts w:ascii="Times New Roman" w:hAnsi="Times New Roman" w:cs="Times New Roman"/>
        </w:rPr>
      </w:pPr>
      <w:r>
        <w:rPr>
          <w:rFonts w:ascii="Times New Roman" w:hAnsi="Times New Roman" w:cs="Times New Roman"/>
        </w:rPr>
        <w:t>The TNF produces 79% of the Southeast commercial salmon specifically 49 million salmon per year. The industry is 20% of the SE economy employing 4,000 people with shared fish taxes of $3.8 million to the community. This industry cannot be risked by lifting the roadless rule (RR).</w:t>
      </w:r>
    </w:p>
    <w:p w:rsidR="00D25FA6" w:rsidRDefault="00D25FA6" w:rsidP="00D25FA6">
      <w:pPr>
        <w:pStyle w:val="NoSpacing"/>
        <w:numPr>
          <w:ilvl w:val="0"/>
          <w:numId w:val="2"/>
        </w:numPr>
        <w:rPr>
          <w:rFonts w:ascii="Times New Roman" w:hAnsi="Times New Roman" w:cs="Times New Roman"/>
        </w:rPr>
      </w:pPr>
      <w:r>
        <w:rPr>
          <w:rFonts w:ascii="Times New Roman" w:hAnsi="Times New Roman" w:cs="Times New Roman"/>
        </w:rPr>
        <w:lastRenderedPageBreak/>
        <w:t>The visitor industry employs annually 11,925 annual jobs (017 numbers)</w:t>
      </w:r>
      <w:r w:rsidR="00657EC6">
        <w:rPr>
          <w:rFonts w:ascii="Times New Roman" w:hAnsi="Times New Roman" w:cs="Times New Roman"/>
        </w:rPr>
        <w:t xml:space="preserve"> for $445 million in labor income. The sales tax revenue is $24.3 million. This is ¼ of the total SE jobs.</w:t>
      </w:r>
    </w:p>
    <w:p w:rsidR="00657EC6" w:rsidRDefault="00657EC6" w:rsidP="00657EC6">
      <w:pPr>
        <w:pStyle w:val="NoSpacing"/>
        <w:numPr>
          <w:ilvl w:val="0"/>
          <w:numId w:val="2"/>
        </w:numPr>
        <w:rPr>
          <w:rFonts w:ascii="Times New Roman" w:hAnsi="Times New Roman" w:cs="Times New Roman"/>
        </w:rPr>
      </w:pPr>
      <w:r>
        <w:rPr>
          <w:rFonts w:ascii="Times New Roman" w:hAnsi="Times New Roman" w:cs="Times New Roman"/>
        </w:rPr>
        <w:t>The SE timber industry is less than 1% of SE earnings with approximately 354 jobs. Even Congressman Don Young of Alaska admits publicly that exempting TNF from the RR will not bring back a long term timber industry. This is due to the global timber market. And he is for exemption. So what is the point?</w:t>
      </w:r>
    </w:p>
    <w:p w:rsidR="00657EC6" w:rsidRDefault="00657EC6" w:rsidP="00657EC6">
      <w:pPr>
        <w:pStyle w:val="NoSpacing"/>
        <w:rPr>
          <w:rFonts w:ascii="Times New Roman" w:hAnsi="Times New Roman" w:cs="Times New Roman"/>
        </w:rPr>
      </w:pPr>
    </w:p>
    <w:p w:rsidR="00657EC6" w:rsidRDefault="00657EC6" w:rsidP="00657EC6">
      <w:pPr>
        <w:pStyle w:val="NoSpacing"/>
        <w:rPr>
          <w:rFonts w:ascii="Times New Roman" w:hAnsi="Times New Roman" w:cs="Times New Roman"/>
          <w:b/>
          <w:u w:val="single"/>
        </w:rPr>
      </w:pPr>
      <w:r>
        <w:rPr>
          <w:rFonts w:ascii="Times New Roman" w:hAnsi="Times New Roman" w:cs="Times New Roman"/>
          <w:b/>
          <w:u w:val="single"/>
        </w:rPr>
        <w:t>The National Taxpayers are Subsidizing the TNF Timber Industry</w:t>
      </w:r>
    </w:p>
    <w:p w:rsidR="00657EC6" w:rsidRDefault="00657EC6" w:rsidP="00657EC6">
      <w:pPr>
        <w:pStyle w:val="NoSpacing"/>
        <w:rPr>
          <w:rFonts w:ascii="Times New Roman" w:hAnsi="Times New Roman" w:cs="Times New Roman"/>
          <w:b/>
          <w:u w:val="single"/>
        </w:rPr>
      </w:pPr>
    </w:p>
    <w:p w:rsidR="00657EC6" w:rsidRDefault="00657EC6" w:rsidP="00657EC6">
      <w:pPr>
        <w:pStyle w:val="NoSpacing"/>
        <w:rPr>
          <w:rFonts w:ascii="Times New Roman" w:hAnsi="Times New Roman" w:cs="Times New Roman"/>
        </w:rPr>
      </w:pPr>
      <w:r>
        <w:rPr>
          <w:rFonts w:ascii="Times New Roman" w:hAnsi="Times New Roman" w:cs="Times New Roman"/>
        </w:rPr>
        <w:t xml:space="preserve">In the past 20 years, the US Forest Service has lost nearly $600 million through road building and timber sales. This is an average net loss of $30 million yearly. The rollback of the RR will accelerate this subsidization. The system is broken. It is not appropriate for the taxpayer to pay for timber infrastructure. Why </w:t>
      </w:r>
      <w:r w:rsidR="00984B6A">
        <w:rPr>
          <w:rFonts w:ascii="Times New Roman" w:hAnsi="Times New Roman" w:cs="Times New Roman"/>
        </w:rPr>
        <w:t>doesn’t the timber industry pay</w:t>
      </w:r>
      <w:r>
        <w:rPr>
          <w:rFonts w:ascii="Times New Roman" w:hAnsi="Times New Roman" w:cs="Times New Roman"/>
        </w:rPr>
        <w:t xml:space="preserve"> for putting in the roads? After all, this is supposed to be a capitalist system not a socialist system for industry. </w:t>
      </w:r>
    </w:p>
    <w:p w:rsidR="00233B8F" w:rsidRDefault="00233B8F" w:rsidP="00657EC6">
      <w:pPr>
        <w:pStyle w:val="NoSpacing"/>
        <w:rPr>
          <w:rFonts w:ascii="Times New Roman" w:hAnsi="Times New Roman" w:cs="Times New Roman"/>
        </w:rPr>
      </w:pPr>
    </w:p>
    <w:p w:rsidR="00233B8F" w:rsidRDefault="00233B8F" w:rsidP="00657EC6">
      <w:pPr>
        <w:pStyle w:val="NoSpacing"/>
        <w:rPr>
          <w:rFonts w:ascii="Times New Roman" w:hAnsi="Times New Roman" w:cs="Times New Roman"/>
        </w:rPr>
      </w:pPr>
      <w:r>
        <w:rPr>
          <w:rFonts w:ascii="Times New Roman" w:hAnsi="Times New Roman" w:cs="Times New Roman"/>
        </w:rPr>
        <w:t xml:space="preserve">The Government Accounting Office of Washington DC has projected a loss of $100 million in the timber program even if there is an additional 300 million board feet harvested in the next 4 years. </w:t>
      </w:r>
    </w:p>
    <w:p w:rsidR="00233B8F" w:rsidRDefault="00233B8F" w:rsidP="00657EC6">
      <w:pPr>
        <w:pStyle w:val="NoSpacing"/>
        <w:rPr>
          <w:rFonts w:ascii="Times New Roman" w:hAnsi="Times New Roman" w:cs="Times New Roman"/>
        </w:rPr>
      </w:pPr>
      <w:r>
        <w:rPr>
          <w:rFonts w:ascii="Times New Roman" w:hAnsi="Times New Roman" w:cs="Times New Roman"/>
          <w:b/>
        </w:rPr>
        <w:t>Subsidized timber sales that cut down old growth forests and degrade habitat are a threat to the SE way of life and bad public policy.</w:t>
      </w:r>
    </w:p>
    <w:p w:rsidR="00233B8F" w:rsidRDefault="00233B8F" w:rsidP="00657EC6">
      <w:pPr>
        <w:pStyle w:val="NoSpacing"/>
        <w:rPr>
          <w:rFonts w:ascii="Times New Roman" w:hAnsi="Times New Roman" w:cs="Times New Roman"/>
        </w:rPr>
      </w:pPr>
    </w:p>
    <w:p w:rsidR="00233B8F" w:rsidRDefault="00233B8F" w:rsidP="00657EC6">
      <w:pPr>
        <w:pStyle w:val="NoSpacing"/>
        <w:rPr>
          <w:rFonts w:ascii="Times New Roman" w:hAnsi="Times New Roman" w:cs="Times New Roman"/>
          <w:b/>
          <w:u w:val="single"/>
        </w:rPr>
      </w:pPr>
      <w:r>
        <w:rPr>
          <w:rFonts w:ascii="Times New Roman" w:hAnsi="Times New Roman" w:cs="Times New Roman"/>
          <w:b/>
          <w:u w:val="single"/>
        </w:rPr>
        <w:t>The Importance of TNF’s Carbon Storage</w:t>
      </w:r>
    </w:p>
    <w:p w:rsidR="00233B8F" w:rsidRDefault="00233B8F" w:rsidP="00657EC6">
      <w:pPr>
        <w:pStyle w:val="NoSpacing"/>
        <w:rPr>
          <w:rFonts w:ascii="Times New Roman" w:hAnsi="Times New Roman" w:cs="Times New Roman"/>
          <w:b/>
          <w:u w:val="single"/>
        </w:rPr>
      </w:pPr>
    </w:p>
    <w:p w:rsidR="00233B8F" w:rsidRDefault="00233B8F" w:rsidP="00657EC6">
      <w:pPr>
        <w:pStyle w:val="NoSpacing"/>
        <w:rPr>
          <w:rFonts w:ascii="Times New Roman" w:hAnsi="Times New Roman" w:cs="Times New Roman"/>
        </w:rPr>
      </w:pPr>
      <w:r>
        <w:rPr>
          <w:rFonts w:ascii="Times New Roman" w:hAnsi="Times New Roman" w:cs="Times New Roman"/>
        </w:rPr>
        <w:t>The TNF stores more carbon than any oth</w:t>
      </w:r>
      <w:r w:rsidR="00984B6A">
        <w:rPr>
          <w:rFonts w:ascii="Times New Roman" w:hAnsi="Times New Roman" w:cs="Times New Roman"/>
        </w:rPr>
        <w:t>er national forest. It plays an</w:t>
      </w:r>
      <w:r>
        <w:rPr>
          <w:rFonts w:ascii="Times New Roman" w:hAnsi="Times New Roman" w:cs="Times New Roman"/>
        </w:rPr>
        <w:t xml:space="preserve"> important role in moderating the climate change impacts. Large old growth stands are rare after 70 years of high grading the old big stands. Old growth stands are some of the most valuable fish and wildlife habitat. There is strong scientific consensus on the ecological importance of old growth stands. </w:t>
      </w:r>
    </w:p>
    <w:p w:rsidR="00233B8F" w:rsidRDefault="00233B8F" w:rsidP="00657EC6">
      <w:pPr>
        <w:pStyle w:val="NoSpacing"/>
        <w:rPr>
          <w:rFonts w:ascii="Times New Roman" w:hAnsi="Times New Roman" w:cs="Times New Roman"/>
        </w:rPr>
      </w:pPr>
    </w:p>
    <w:p w:rsidR="00233B8F" w:rsidRDefault="00233B8F" w:rsidP="00657EC6">
      <w:pPr>
        <w:pStyle w:val="NoSpacing"/>
        <w:rPr>
          <w:rFonts w:ascii="Times New Roman" w:hAnsi="Times New Roman" w:cs="Times New Roman"/>
        </w:rPr>
      </w:pPr>
      <w:r>
        <w:rPr>
          <w:rFonts w:ascii="Times New Roman" w:hAnsi="Times New Roman" w:cs="Times New Roman"/>
        </w:rPr>
        <w:t>About half the mass of a tree is carbon. Older trees because of their size</w:t>
      </w:r>
      <w:r w:rsidR="00984B6A">
        <w:rPr>
          <w:rFonts w:ascii="Times New Roman" w:hAnsi="Times New Roman" w:cs="Times New Roman"/>
        </w:rPr>
        <w:t xml:space="preserve"> store more carbon. </w:t>
      </w:r>
    </w:p>
    <w:p w:rsidR="00984B6A" w:rsidRDefault="00984B6A" w:rsidP="00657EC6">
      <w:pPr>
        <w:pStyle w:val="NoSpacing"/>
        <w:rPr>
          <w:rFonts w:ascii="Times New Roman" w:hAnsi="Times New Roman" w:cs="Times New Roman"/>
        </w:rPr>
      </w:pPr>
    </w:p>
    <w:p w:rsidR="00984B6A" w:rsidRPr="00233B8F" w:rsidRDefault="00984B6A" w:rsidP="00657EC6">
      <w:pPr>
        <w:pStyle w:val="NoSpacing"/>
        <w:rPr>
          <w:rFonts w:ascii="Times New Roman" w:hAnsi="Times New Roman" w:cs="Times New Roman"/>
        </w:rPr>
      </w:pPr>
      <w:r>
        <w:rPr>
          <w:rFonts w:ascii="Times New Roman" w:hAnsi="Times New Roman" w:cs="Times New Roman"/>
        </w:rPr>
        <w:t>Exempting TNF from the RR means there will be timber sales in the remaining old growth. Those trees are more valuable NOT BEING CUT DOWN. IT IS FOR THE GOOD OF THE PLANET TO KEEP THEM WHOLE AND IN PLACE.</w:t>
      </w:r>
    </w:p>
    <w:p w:rsidR="00D25FA6" w:rsidRPr="008933EA" w:rsidRDefault="00D25FA6" w:rsidP="00D25FA6">
      <w:pPr>
        <w:pStyle w:val="NoSpacing"/>
        <w:rPr>
          <w:rFonts w:ascii="Times New Roman" w:hAnsi="Times New Roman" w:cs="Times New Roman"/>
        </w:rPr>
      </w:pPr>
    </w:p>
    <w:p w:rsidR="008933EA" w:rsidRDefault="00A0148E" w:rsidP="00F90F6E">
      <w:pPr>
        <w:pStyle w:val="NoSpacing"/>
        <w:rPr>
          <w:rFonts w:ascii="Times New Roman" w:hAnsi="Times New Roman" w:cs="Times New Roman"/>
        </w:rPr>
      </w:pPr>
      <w:r>
        <w:rPr>
          <w:rFonts w:ascii="Times New Roman" w:hAnsi="Times New Roman" w:cs="Times New Roman"/>
        </w:rPr>
        <w:t>Please consider these comments and accept the No Action Alternative which retains the status quo roadless rule for the Tongass.</w:t>
      </w:r>
    </w:p>
    <w:p w:rsidR="00A0148E" w:rsidRDefault="00A0148E" w:rsidP="00F90F6E">
      <w:pPr>
        <w:pStyle w:val="NoSpacing"/>
        <w:rPr>
          <w:rFonts w:ascii="Times New Roman" w:hAnsi="Times New Roman" w:cs="Times New Roman"/>
        </w:rPr>
      </w:pPr>
    </w:p>
    <w:p w:rsidR="00A0148E" w:rsidRDefault="00A0148E" w:rsidP="00F90F6E">
      <w:pPr>
        <w:pStyle w:val="NoSpacing"/>
        <w:rPr>
          <w:rFonts w:ascii="Times New Roman" w:hAnsi="Times New Roman" w:cs="Times New Roman"/>
        </w:rPr>
      </w:pPr>
      <w:r>
        <w:rPr>
          <w:rFonts w:ascii="Times New Roman" w:hAnsi="Times New Roman" w:cs="Times New Roman"/>
        </w:rPr>
        <w:t>Sincerely,</w:t>
      </w:r>
    </w:p>
    <w:p w:rsidR="00A0148E" w:rsidRPr="008933EA" w:rsidRDefault="00A0148E" w:rsidP="00F90F6E">
      <w:pPr>
        <w:pStyle w:val="NoSpacing"/>
        <w:rPr>
          <w:rFonts w:ascii="Times New Roman" w:hAnsi="Times New Roman" w:cs="Times New Roman"/>
        </w:rPr>
      </w:pPr>
      <w:r>
        <w:rPr>
          <w:rFonts w:ascii="Times New Roman" w:hAnsi="Times New Roman" w:cs="Times New Roman"/>
        </w:rPr>
        <w:t>Becky Long</w:t>
      </w:r>
    </w:p>
    <w:sectPr w:rsidR="00A0148E" w:rsidRPr="008933EA" w:rsidSect="00BA40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4561B"/>
    <w:multiLevelType w:val="hybridMultilevel"/>
    <w:tmpl w:val="2C507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1666E7"/>
    <w:multiLevelType w:val="hybridMultilevel"/>
    <w:tmpl w:val="C70A5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F6E"/>
    <w:rsid w:val="00233B8F"/>
    <w:rsid w:val="00657EC6"/>
    <w:rsid w:val="008933EA"/>
    <w:rsid w:val="008A6AFF"/>
    <w:rsid w:val="00984B6A"/>
    <w:rsid w:val="009C61A9"/>
    <w:rsid w:val="00A0148E"/>
    <w:rsid w:val="00BA4089"/>
    <w:rsid w:val="00CA2B86"/>
    <w:rsid w:val="00D25FA6"/>
    <w:rsid w:val="00E216FD"/>
    <w:rsid w:val="00ED1A59"/>
    <w:rsid w:val="00F90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F777"/>
  <w15:docId w15:val="{C3FD91E6-9016-4B3B-A1BD-95CDBE9F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40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0F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 long</dc:creator>
  <cp:keywords/>
  <dc:description/>
  <cp:lastModifiedBy>Buzzeo, Rachel</cp:lastModifiedBy>
  <cp:revision>2</cp:revision>
  <dcterms:created xsi:type="dcterms:W3CDTF">2019-12-10T18:46:00Z</dcterms:created>
  <dcterms:modified xsi:type="dcterms:W3CDTF">2019-12-10T18:46:00Z</dcterms:modified>
</cp:coreProperties>
</file>