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F1C" w:rsidRDefault="00677F1C"/>
    <w:p w:rsidR="006F742E" w:rsidRDefault="006F742E"/>
    <w:p w:rsidR="006F742E" w:rsidRDefault="006F742E"/>
    <w:p w:rsidR="008867B5" w:rsidRDefault="008867B5" w:rsidP="006F742E">
      <w:pPr>
        <w:spacing w:after="0"/>
      </w:pPr>
    </w:p>
    <w:p w:rsidR="008867B5" w:rsidRDefault="008867B5" w:rsidP="006F742E">
      <w:pPr>
        <w:spacing w:after="0"/>
      </w:pPr>
    </w:p>
    <w:p w:rsidR="008867B5" w:rsidRDefault="008867B5" w:rsidP="006F742E">
      <w:pPr>
        <w:spacing w:after="0"/>
      </w:pPr>
    </w:p>
    <w:p w:rsidR="008867B5" w:rsidRDefault="008867B5" w:rsidP="006F742E">
      <w:pPr>
        <w:spacing w:after="0"/>
      </w:pPr>
      <w:r>
        <w:t>Jessie Badger</w:t>
      </w:r>
    </w:p>
    <w:p w:rsidR="008867B5" w:rsidRDefault="008867B5" w:rsidP="006F742E">
      <w:pPr>
        <w:spacing w:after="0"/>
      </w:pPr>
      <w:r>
        <w:t>Box 542</w:t>
      </w:r>
    </w:p>
    <w:p w:rsidR="008867B5" w:rsidRDefault="008867B5" w:rsidP="006F742E">
      <w:pPr>
        <w:spacing w:after="0"/>
      </w:pPr>
      <w:r>
        <w:t>Haines, Alaska 99827</w:t>
      </w:r>
    </w:p>
    <w:p w:rsidR="008867B5" w:rsidRDefault="008867B5" w:rsidP="006F742E">
      <w:pPr>
        <w:spacing w:after="0"/>
      </w:pPr>
    </w:p>
    <w:p w:rsidR="008867B5" w:rsidRDefault="008867B5" w:rsidP="006F742E">
      <w:pPr>
        <w:spacing w:after="0"/>
      </w:pPr>
      <w:bookmarkStart w:id="0" w:name="_GoBack"/>
      <w:bookmarkEnd w:id="0"/>
    </w:p>
    <w:p w:rsidR="006F742E" w:rsidRDefault="006F742E" w:rsidP="006F742E">
      <w:pPr>
        <w:spacing w:after="0"/>
      </w:pPr>
      <w:proofErr w:type="spellStart"/>
      <w:r>
        <w:t>Tongass</w:t>
      </w:r>
      <w:proofErr w:type="spellEnd"/>
      <w:r>
        <w:t xml:space="preserve"> National Forest</w:t>
      </w:r>
    </w:p>
    <w:p w:rsidR="006F742E" w:rsidRDefault="006F742E" w:rsidP="006F742E">
      <w:pPr>
        <w:spacing w:after="0"/>
      </w:pPr>
      <w:r>
        <w:t>Alaska Region</w:t>
      </w:r>
    </w:p>
    <w:p w:rsidR="006F742E" w:rsidRDefault="006F742E" w:rsidP="006F742E">
      <w:pPr>
        <w:spacing w:after="0"/>
      </w:pPr>
      <w:r>
        <w:t>648 Mission Street</w:t>
      </w:r>
    </w:p>
    <w:p w:rsidR="006F742E" w:rsidRDefault="006F742E" w:rsidP="006F742E">
      <w:pPr>
        <w:spacing w:after="0"/>
      </w:pPr>
      <w:r>
        <w:t>Ketchikan, AK 99901</w:t>
      </w:r>
    </w:p>
    <w:p w:rsidR="006F742E" w:rsidRDefault="006F742E" w:rsidP="006F742E">
      <w:pPr>
        <w:spacing w:after="0"/>
      </w:pPr>
    </w:p>
    <w:p w:rsidR="006F742E" w:rsidRDefault="006F742E" w:rsidP="006F742E">
      <w:pPr>
        <w:spacing w:after="0"/>
      </w:pPr>
    </w:p>
    <w:p w:rsidR="006F742E" w:rsidRDefault="006F742E">
      <w:r w:rsidRPr="006F742E">
        <w:t xml:space="preserve">Dear </w:t>
      </w:r>
      <w:proofErr w:type="spellStart"/>
      <w:r w:rsidRPr="006F742E">
        <w:t>Mr</w:t>
      </w:r>
      <w:proofErr w:type="spellEnd"/>
      <w:r w:rsidRPr="006F742E">
        <w:t xml:space="preserve"> </w:t>
      </w:r>
      <w:proofErr w:type="spellStart"/>
      <w:r w:rsidRPr="006F742E">
        <w:t>Heithecker</w:t>
      </w:r>
      <w:proofErr w:type="spellEnd"/>
      <w:r w:rsidRPr="006F742E">
        <w:t>,</w:t>
      </w:r>
    </w:p>
    <w:p w:rsidR="006F742E" w:rsidRDefault="006F742E">
      <w:r w:rsidRPr="006F742E">
        <w:t xml:space="preserve"> I write in support of the </w:t>
      </w:r>
      <w:proofErr w:type="spellStart"/>
      <w:r w:rsidRPr="006F742E">
        <w:t>Tongass</w:t>
      </w:r>
      <w:proofErr w:type="spellEnd"/>
      <w:r w:rsidRPr="006F742E">
        <w:t xml:space="preserve"> National Forrest's approval of Kensington Gold Mine's Amended Plan of Operations #1. I believe in The National Environmental Policy Act and its intentions. Because Kensington Gold Mine has been so strin</w:t>
      </w:r>
      <w:r>
        <w:t>gent i</w:t>
      </w:r>
      <w:r w:rsidRPr="006F742E">
        <w:t>n follo</w:t>
      </w:r>
      <w:r>
        <w:t xml:space="preserve">wing the NEPA as well as the many State, Federal and local regulations, I feel very comfortable supporting this expansion request. It is my </w:t>
      </w:r>
      <w:proofErr w:type="gramStart"/>
      <w:r>
        <w:t>opinion</w:t>
      </w:r>
      <w:r w:rsidR="00C17F25">
        <w:t xml:space="preserve"> </w:t>
      </w:r>
      <w:r>
        <w:t xml:space="preserve"> Kensington</w:t>
      </w:r>
      <w:proofErr w:type="gramEnd"/>
      <w:r>
        <w:t xml:space="preserve"> Gold Mine has worked their way through the NEPA process and proven their understanding of environmental impacts  and environmental policy.  I am especially impressed with the foot print that Kensington is requesting to expand, It is 1/3 </w:t>
      </w:r>
      <w:r w:rsidR="00C17F25">
        <w:t xml:space="preserve">again the original size, for an expansion of 10 more years of mine life. This is impressive because it proves the science behind the first Plan of Operations and proves that it works and their calculations were correct making the environmental impact minimal. One more of many impressive details, the Tailings Dam is not only with in the requirements, but it surpasses the requirements. </w:t>
      </w:r>
      <w:proofErr w:type="gramStart"/>
      <w:r w:rsidR="00C17F25">
        <w:t>Nicely done Kensington.</w:t>
      </w:r>
      <w:proofErr w:type="gramEnd"/>
      <w:r w:rsidR="00C17F25">
        <w:t xml:space="preserve"> Thank you very much for the opportunity to support such an important project that benefits not just Southeast Alaska but the State of Alaska as well as the whole of the United States in helping to decrease our dependency on minerals imported from China.</w:t>
      </w:r>
    </w:p>
    <w:p w:rsidR="008867B5" w:rsidRDefault="008867B5">
      <w:r>
        <w:t xml:space="preserve">Sincerely, </w:t>
      </w:r>
    </w:p>
    <w:p w:rsidR="008867B5" w:rsidRDefault="008867B5" w:rsidP="008867B5">
      <w:pPr>
        <w:spacing w:after="0"/>
      </w:pPr>
      <w:r>
        <w:t>Jessie Badger</w:t>
      </w:r>
    </w:p>
    <w:p w:rsidR="008867B5" w:rsidRDefault="008867B5" w:rsidP="008867B5">
      <w:pPr>
        <w:spacing w:after="0"/>
      </w:pPr>
      <w:r>
        <w:t>Haines, Alaska</w:t>
      </w:r>
    </w:p>
    <w:p w:rsidR="00C17F25" w:rsidRDefault="00C17F25"/>
    <w:p w:rsidR="00C17F25" w:rsidRDefault="00C17F25"/>
    <w:sectPr w:rsidR="00C17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42E"/>
    <w:rsid w:val="00677F1C"/>
    <w:rsid w:val="006F742E"/>
    <w:rsid w:val="008867B5"/>
    <w:rsid w:val="00C1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Badger</dc:creator>
  <cp:lastModifiedBy>Jessie Badger</cp:lastModifiedBy>
  <cp:revision>1</cp:revision>
  <dcterms:created xsi:type="dcterms:W3CDTF">2019-10-22T14:43:00Z</dcterms:created>
  <dcterms:modified xsi:type="dcterms:W3CDTF">2019-10-22T15:07:00Z</dcterms:modified>
</cp:coreProperties>
</file>