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13F54" w14:textId="77777777" w:rsidR="00EC0407" w:rsidRDefault="00EC0407" w:rsidP="00F61969">
      <w:pPr>
        <w:spacing w:after="0" w:line="240" w:lineRule="auto"/>
        <w:jc w:val="center"/>
        <w:rPr>
          <w:rFonts w:ascii="Arial" w:hAnsi="Arial" w:cs="Arial"/>
          <w:sz w:val="28"/>
          <w:szCs w:val="28"/>
        </w:rPr>
      </w:pPr>
      <w:r>
        <w:rPr>
          <w:noProof/>
        </w:rPr>
        <w:drawing>
          <wp:inline distT="0" distB="0" distL="0" distR="0" wp14:anchorId="394FBF79" wp14:editId="5B2A9144">
            <wp:extent cx="1341911" cy="1402721"/>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PLA 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2575" cy="1413869"/>
                    </a:xfrm>
                    <a:prstGeom prst="rect">
                      <a:avLst/>
                    </a:prstGeom>
                  </pic:spPr>
                </pic:pic>
              </a:graphicData>
            </a:graphic>
          </wp:inline>
        </w:drawing>
      </w:r>
    </w:p>
    <w:p w14:paraId="2C67595A" w14:textId="77777777" w:rsidR="00E5216A" w:rsidRPr="002B55B9" w:rsidRDefault="00E5216A" w:rsidP="00F61969">
      <w:pPr>
        <w:spacing w:after="0" w:line="240" w:lineRule="auto"/>
        <w:jc w:val="center"/>
        <w:rPr>
          <w:rFonts w:ascii="Arial" w:hAnsi="Arial" w:cs="Arial"/>
          <w:sz w:val="24"/>
          <w:szCs w:val="24"/>
        </w:rPr>
      </w:pPr>
      <w:r w:rsidRPr="002B55B9">
        <w:rPr>
          <w:rFonts w:ascii="Arial" w:hAnsi="Arial" w:cs="Arial"/>
          <w:sz w:val="24"/>
          <w:szCs w:val="24"/>
        </w:rPr>
        <w:t>Curry Citizens for Public Land Access</w:t>
      </w:r>
    </w:p>
    <w:p w14:paraId="13DB9163" w14:textId="77777777" w:rsidR="00E5216A" w:rsidRPr="002B55B9" w:rsidRDefault="00E5216A" w:rsidP="00F61969">
      <w:pPr>
        <w:spacing w:after="0" w:line="240" w:lineRule="auto"/>
        <w:jc w:val="center"/>
        <w:rPr>
          <w:rFonts w:ascii="Arial" w:hAnsi="Arial" w:cs="Arial"/>
          <w:sz w:val="24"/>
          <w:szCs w:val="24"/>
        </w:rPr>
      </w:pPr>
      <w:r w:rsidRPr="002B55B9">
        <w:rPr>
          <w:rFonts w:ascii="Arial" w:hAnsi="Arial" w:cs="Arial"/>
          <w:sz w:val="24"/>
          <w:szCs w:val="24"/>
        </w:rPr>
        <w:t>P.O. Box 183</w:t>
      </w:r>
    </w:p>
    <w:p w14:paraId="69654593" w14:textId="77777777" w:rsidR="00E5216A" w:rsidRPr="002B55B9" w:rsidRDefault="00E5216A" w:rsidP="00F61969">
      <w:pPr>
        <w:spacing w:after="0" w:line="240" w:lineRule="auto"/>
        <w:jc w:val="center"/>
        <w:rPr>
          <w:rFonts w:ascii="Arial" w:hAnsi="Arial" w:cs="Arial"/>
          <w:sz w:val="24"/>
          <w:szCs w:val="24"/>
        </w:rPr>
      </w:pPr>
      <w:r w:rsidRPr="002B55B9">
        <w:rPr>
          <w:rFonts w:ascii="Arial" w:hAnsi="Arial" w:cs="Arial"/>
          <w:sz w:val="24"/>
          <w:szCs w:val="24"/>
        </w:rPr>
        <w:t>Gold Beach, OR 97444</w:t>
      </w:r>
    </w:p>
    <w:p w14:paraId="6D2B0499" w14:textId="77777777" w:rsidR="00E5216A" w:rsidRPr="006A187A" w:rsidRDefault="00E5216A" w:rsidP="00F61969">
      <w:pPr>
        <w:spacing w:after="0" w:line="240" w:lineRule="auto"/>
        <w:jc w:val="center"/>
        <w:rPr>
          <w:rFonts w:ascii="Arial" w:hAnsi="Arial" w:cs="Arial"/>
          <w:sz w:val="28"/>
          <w:szCs w:val="28"/>
        </w:rPr>
      </w:pPr>
      <w:r w:rsidRPr="002B55B9">
        <w:rPr>
          <w:rFonts w:ascii="Arial" w:hAnsi="Arial" w:cs="Arial"/>
          <w:sz w:val="24"/>
          <w:szCs w:val="24"/>
        </w:rPr>
        <w:t>currypublicland@gmail.com</w:t>
      </w:r>
    </w:p>
    <w:p w14:paraId="265C4683" w14:textId="77777777" w:rsidR="00E5216A" w:rsidRPr="00AE7B0D" w:rsidRDefault="00E5216A" w:rsidP="00F61969">
      <w:pPr>
        <w:spacing w:after="0" w:line="240" w:lineRule="auto"/>
        <w:jc w:val="center"/>
        <w:rPr>
          <w:rFonts w:ascii="Arial" w:hAnsi="Arial" w:cs="Arial"/>
        </w:rPr>
      </w:pPr>
    </w:p>
    <w:p w14:paraId="3D09DCD7" w14:textId="77777777" w:rsidR="00421051" w:rsidRDefault="00E5216A" w:rsidP="00F61969">
      <w:pPr>
        <w:spacing w:after="0" w:line="240" w:lineRule="auto"/>
        <w:rPr>
          <w:rFonts w:ascii="Arial" w:hAnsi="Arial" w:cs="Arial"/>
        </w:rPr>
      </w:pP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r w:rsidRPr="00AE7B0D">
        <w:rPr>
          <w:rFonts w:ascii="Arial" w:hAnsi="Arial" w:cs="Arial"/>
        </w:rPr>
        <w:tab/>
      </w:r>
    </w:p>
    <w:p w14:paraId="3E6A085C" w14:textId="77777777" w:rsidR="00421051" w:rsidRDefault="00421051" w:rsidP="00F61969">
      <w:pPr>
        <w:spacing w:after="0" w:line="240" w:lineRule="auto"/>
        <w:rPr>
          <w:rFonts w:ascii="Arial" w:hAnsi="Arial" w:cs="Arial"/>
        </w:rPr>
      </w:pPr>
    </w:p>
    <w:p w14:paraId="04CF8C9D" w14:textId="4AEF79CE" w:rsidR="00E5216A" w:rsidRPr="00F61969" w:rsidRDefault="00FE4D5B" w:rsidP="00421051">
      <w:pPr>
        <w:spacing w:after="0" w:line="240" w:lineRule="auto"/>
        <w:ind w:left="7200"/>
        <w:rPr>
          <w:rFonts w:cs="Arial"/>
        </w:rPr>
      </w:pPr>
      <w:r>
        <w:rPr>
          <w:rFonts w:cs="Arial"/>
        </w:rPr>
        <w:t xml:space="preserve">August </w:t>
      </w:r>
      <w:r w:rsidR="00B60E5F">
        <w:rPr>
          <w:rFonts w:cs="Arial"/>
        </w:rPr>
        <w:t>27</w:t>
      </w:r>
      <w:r w:rsidR="00A30056">
        <w:rPr>
          <w:rFonts w:cs="Arial"/>
        </w:rPr>
        <w:t>, 2019</w:t>
      </w:r>
    </w:p>
    <w:p w14:paraId="295218AF" w14:textId="77777777" w:rsidR="00E5216A" w:rsidRPr="00F61969" w:rsidRDefault="00E5216A" w:rsidP="00F61969">
      <w:pPr>
        <w:spacing w:after="0" w:line="240" w:lineRule="auto"/>
        <w:rPr>
          <w:rFonts w:cs="Arial"/>
        </w:rPr>
      </w:pPr>
    </w:p>
    <w:p w14:paraId="58D4A0FB" w14:textId="77777777" w:rsidR="00466DFD" w:rsidRPr="00466DFD" w:rsidRDefault="00466DFD" w:rsidP="00466DFD">
      <w:pPr>
        <w:autoSpaceDE w:val="0"/>
        <w:autoSpaceDN w:val="0"/>
        <w:adjustRightInd w:val="0"/>
        <w:spacing w:after="0" w:line="240" w:lineRule="auto"/>
        <w:rPr>
          <w:rFonts w:ascii="Arial" w:hAnsi="Arial" w:cs="Arial"/>
          <w:color w:val="000000"/>
          <w:sz w:val="20"/>
          <w:szCs w:val="20"/>
        </w:rPr>
      </w:pPr>
      <w:r w:rsidRPr="00466DFD">
        <w:rPr>
          <w:rFonts w:ascii="Arial" w:hAnsi="Arial" w:cs="Arial"/>
          <w:color w:val="000000"/>
          <w:sz w:val="20"/>
          <w:szCs w:val="20"/>
        </w:rPr>
        <w:t xml:space="preserve">James </w:t>
      </w:r>
      <w:proofErr w:type="spellStart"/>
      <w:r w:rsidRPr="00466DFD">
        <w:rPr>
          <w:rFonts w:ascii="Arial" w:hAnsi="Arial" w:cs="Arial"/>
          <w:color w:val="000000"/>
          <w:sz w:val="20"/>
          <w:szCs w:val="20"/>
        </w:rPr>
        <w:t>Capurso</w:t>
      </w:r>
      <w:proofErr w:type="spellEnd"/>
      <w:r w:rsidRPr="00466DFD">
        <w:rPr>
          <w:rFonts w:ascii="Arial" w:hAnsi="Arial" w:cs="Arial"/>
          <w:color w:val="000000"/>
          <w:sz w:val="20"/>
          <w:szCs w:val="20"/>
        </w:rPr>
        <w:t xml:space="preserve">, PhD </w:t>
      </w:r>
    </w:p>
    <w:p w14:paraId="7030ABC6" w14:textId="77777777" w:rsidR="00466DFD" w:rsidRPr="00466DFD" w:rsidRDefault="00466DFD" w:rsidP="00466DFD">
      <w:pPr>
        <w:autoSpaceDE w:val="0"/>
        <w:autoSpaceDN w:val="0"/>
        <w:adjustRightInd w:val="0"/>
        <w:spacing w:after="0" w:line="240" w:lineRule="auto"/>
        <w:rPr>
          <w:rFonts w:ascii="Arial" w:hAnsi="Arial" w:cs="Arial"/>
          <w:color w:val="000000"/>
          <w:sz w:val="20"/>
          <w:szCs w:val="20"/>
        </w:rPr>
      </w:pPr>
      <w:r w:rsidRPr="00466DFD">
        <w:rPr>
          <w:rFonts w:ascii="Arial" w:hAnsi="Arial" w:cs="Arial"/>
          <w:color w:val="000000"/>
          <w:sz w:val="20"/>
          <w:szCs w:val="20"/>
        </w:rPr>
        <w:t xml:space="preserve">Regional Fisheries Biologist </w:t>
      </w:r>
    </w:p>
    <w:p w14:paraId="163ACF08" w14:textId="77777777" w:rsidR="00466DFD" w:rsidRPr="00466DFD" w:rsidRDefault="00466DFD" w:rsidP="00466DFD">
      <w:pPr>
        <w:autoSpaceDE w:val="0"/>
        <w:autoSpaceDN w:val="0"/>
        <w:adjustRightInd w:val="0"/>
        <w:spacing w:after="0" w:line="240" w:lineRule="auto"/>
        <w:rPr>
          <w:rFonts w:ascii="Arial" w:hAnsi="Arial" w:cs="Arial"/>
          <w:color w:val="000000"/>
          <w:sz w:val="20"/>
          <w:szCs w:val="20"/>
        </w:rPr>
      </w:pPr>
      <w:r w:rsidRPr="00466DFD">
        <w:rPr>
          <w:rFonts w:ascii="Arial" w:hAnsi="Arial" w:cs="Arial"/>
          <w:color w:val="000000"/>
          <w:sz w:val="20"/>
          <w:szCs w:val="20"/>
        </w:rPr>
        <w:t xml:space="preserve">USDA Forest Service </w:t>
      </w:r>
    </w:p>
    <w:p w14:paraId="6925225F" w14:textId="77777777" w:rsidR="00466DFD" w:rsidRPr="00466DFD" w:rsidRDefault="00466DFD" w:rsidP="00466DFD">
      <w:pPr>
        <w:autoSpaceDE w:val="0"/>
        <w:autoSpaceDN w:val="0"/>
        <w:adjustRightInd w:val="0"/>
        <w:spacing w:after="0" w:line="240" w:lineRule="auto"/>
        <w:rPr>
          <w:rFonts w:ascii="Arial" w:hAnsi="Arial" w:cs="Arial"/>
          <w:color w:val="000000"/>
          <w:sz w:val="20"/>
          <w:szCs w:val="20"/>
        </w:rPr>
      </w:pPr>
      <w:r w:rsidRPr="00466DFD">
        <w:rPr>
          <w:rFonts w:ascii="Arial" w:hAnsi="Arial" w:cs="Arial"/>
          <w:color w:val="000000"/>
          <w:sz w:val="20"/>
          <w:szCs w:val="20"/>
        </w:rPr>
        <w:t xml:space="preserve">1220 SW 3rd Ave. </w:t>
      </w:r>
    </w:p>
    <w:p w14:paraId="50A486C1" w14:textId="77777777" w:rsidR="00466DFD" w:rsidRPr="00466DFD" w:rsidRDefault="00466DFD" w:rsidP="00466DFD">
      <w:pPr>
        <w:autoSpaceDE w:val="0"/>
        <w:autoSpaceDN w:val="0"/>
        <w:adjustRightInd w:val="0"/>
        <w:spacing w:after="0" w:line="240" w:lineRule="auto"/>
        <w:rPr>
          <w:rFonts w:ascii="Arial" w:hAnsi="Arial" w:cs="Arial"/>
          <w:color w:val="000000"/>
          <w:sz w:val="20"/>
          <w:szCs w:val="20"/>
        </w:rPr>
      </w:pPr>
      <w:r w:rsidRPr="00466DFD">
        <w:rPr>
          <w:rFonts w:ascii="Arial" w:hAnsi="Arial" w:cs="Arial"/>
          <w:color w:val="000000"/>
          <w:sz w:val="20"/>
          <w:szCs w:val="20"/>
        </w:rPr>
        <w:t xml:space="preserve">Portland, OR 97204 </w:t>
      </w:r>
    </w:p>
    <w:p w14:paraId="6E8A6F97" w14:textId="52D277B3" w:rsidR="00F61969" w:rsidRDefault="00466DFD" w:rsidP="00466DFD">
      <w:pPr>
        <w:spacing w:after="0" w:line="240" w:lineRule="auto"/>
        <w:rPr>
          <w:rFonts w:ascii="Arial" w:hAnsi="Arial" w:cs="Arial"/>
          <w:color w:val="000000"/>
          <w:sz w:val="20"/>
          <w:szCs w:val="20"/>
        </w:rPr>
      </w:pPr>
      <w:r w:rsidRPr="00466DFD">
        <w:rPr>
          <w:rFonts w:ascii="Arial" w:hAnsi="Arial" w:cs="Arial"/>
          <w:color w:val="000000"/>
          <w:sz w:val="20"/>
          <w:szCs w:val="20"/>
        </w:rPr>
        <w:t>503-808-2847</w:t>
      </w:r>
    </w:p>
    <w:p w14:paraId="302F66D0" w14:textId="362EA12B" w:rsidR="001D0439" w:rsidRDefault="001D0439" w:rsidP="00466DFD">
      <w:pPr>
        <w:spacing w:after="0" w:line="240" w:lineRule="auto"/>
        <w:rPr>
          <w:rFonts w:ascii="Arial" w:hAnsi="Arial" w:cs="Arial"/>
          <w:color w:val="000000"/>
          <w:sz w:val="20"/>
          <w:szCs w:val="20"/>
        </w:rPr>
      </w:pPr>
      <w:r>
        <w:rPr>
          <w:rFonts w:ascii="Arial" w:hAnsi="Arial" w:cs="Arial"/>
          <w:sz w:val="19"/>
          <w:szCs w:val="19"/>
        </w:rPr>
        <w:t>jcapurso@fs.fed.us </w:t>
      </w:r>
    </w:p>
    <w:p w14:paraId="6F46E2D8" w14:textId="77777777" w:rsidR="00466DFD" w:rsidRPr="00B60E5F" w:rsidRDefault="00466DFD" w:rsidP="00466DFD">
      <w:pPr>
        <w:spacing w:after="0" w:line="240" w:lineRule="auto"/>
        <w:rPr>
          <w:b/>
          <w:highlight w:val="yellow"/>
        </w:rPr>
      </w:pPr>
    </w:p>
    <w:p w14:paraId="4FE7E9CB" w14:textId="75AA5F24" w:rsidR="00F23947" w:rsidRDefault="007A5599" w:rsidP="00F23947">
      <w:pPr>
        <w:spacing w:after="0" w:line="240" w:lineRule="auto"/>
      </w:pPr>
      <w:r w:rsidRPr="009E0D3C">
        <w:t xml:space="preserve">Dear </w:t>
      </w:r>
      <w:r w:rsidR="00466DFD" w:rsidRPr="009E0D3C">
        <w:t>Mr</w:t>
      </w:r>
      <w:r w:rsidR="003F5685">
        <w:t>.</w:t>
      </w:r>
      <w:r w:rsidR="00466DFD">
        <w:t xml:space="preserve"> </w:t>
      </w:r>
      <w:proofErr w:type="spellStart"/>
      <w:r w:rsidR="00466DFD">
        <w:t>Capurso</w:t>
      </w:r>
      <w:proofErr w:type="spellEnd"/>
      <w:r w:rsidR="003F5685">
        <w:t>:</w:t>
      </w:r>
    </w:p>
    <w:p w14:paraId="0F00E6FE" w14:textId="77777777" w:rsidR="00F23947" w:rsidRDefault="00F23947" w:rsidP="00F23947">
      <w:pPr>
        <w:tabs>
          <w:tab w:val="left" w:pos="1665"/>
        </w:tabs>
        <w:spacing w:after="0" w:line="240" w:lineRule="auto"/>
      </w:pPr>
    </w:p>
    <w:p w14:paraId="11739FE6" w14:textId="2410CF7B" w:rsidR="00B628AF" w:rsidRDefault="00B628AF" w:rsidP="00F61969">
      <w:pPr>
        <w:widowControl w:val="0"/>
        <w:autoSpaceDE w:val="0"/>
        <w:autoSpaceDN w:val="0"/>
        <w:adjustRightInd w:val="0"/>
        <w:spacing w:after="0" w:line="240" w:lineRule="auto"/>
        <w:rPr>
          <w:rFonts w:eastAsia="Times New Roman" w:cs="Calibri"/>
          <w:lang w:val="en"/>
        </w:rPr>
      </w:pPr>
      <w:r w:rsidRPr="00F61969">
        <w:t xml:space="preserve">Curry Citizens for Public Land Access is providing the following </w:t>
      </w:r>
      <w:r w:rsidR="0003323A" w:rsidRPr="009E0D3C">
        <w:t>comments</w:t>
      </w:r>
      <w:r w:rsidRPr="00F61969">
        <w:t xml:space="preserve"> for th</w:t>
      </w:r>
      <w:r w:rsidR="006A187A" w:rsidRPr="00F61969">
        <w:t xml:space="preserve">e </w:t>
      </w:r>
      <w:r w:rsidR="00FE4D5B">
        <w:t xml:space="preserve">Forest Service </w:t>
      </w:r>
      <w:proofErr w:type="spellStart"/>
      <w:r w:rsidR="00B60E5F">
        <w:t>PNW</w:t>
      </w:r>
      <w:proofErr w:type="spellEnd"/>
      <w:r w:rsidR="00B60E5F">
        <w:t xml:space="preserve"> Aquatic Restoration</w:t>
      </w:r>
      <w:r w:rsidR="003F5685">
        <w:t xml:space="preserve"> Project</w:t>
      </w:r>
      <w:r w:rsidR="00F61969">
        <w:t>.</w:t>
      </w:r>
      <w:r w:rsidR="0003323A" w:rsidRPr="00F61969">
        <w:t xml:space="preserve"> </w:t>
      </w:r>
      <w:r w:rsidR="00523B69" w:rsidRPr="00F61969">
        <w:t>The purpose of o</w:t>
      </w:r>
      <w:r w:rsidRPr="00F61969">
        <w:t xml:space="preserve">ur group </w:t>
      </w:r>
      <w:r w:rsidR="00523B69" w:rsidRPr="00F61969">
        <w:t xml:space="preserve">is </w:t>
      </w:r>
      <w:r w:rsidRPr="00F61969">
        <w:rPr>
          <w:rFonts w:eastAsia="Times New Roman" w:cs="Calibri"/>
          <w:lang w:val="en"/>
        </w:rPr>
        <w:t xml:space="preserve">protection of </w:t>
      </w:r>
      <w:r w:rsidR="00523B69" w:rsidRPr="00F61969">
        <w:rPr>
          <w:rFonts w:eastAsia="Times New Roman" w:cs="Calibri"/>
          <w:lang w:val="en"/>
        </w:rPr>
        <w:t xml:space="preserve">access to public lands, using all </w:t>
      </w:r>
      <w:r w:rsidRPr="00F61969">
        <w:rPr>
          <w:rFonts w:eastAsia="Times New Roman" w:cs="Calibri"/>
          <w:lang w:val="en"/>
        </w:rPr>
        <w:t xml:space="preserve">forms of </w:t>
      </w:r>
      <w:r w:rsidR="00523B69" w:rsidRPr="00F61969">
        <w:rPr>
          <w:rFonts w:eastAsia="Times New Roman" w:cs="Calibri"/>
          <w:lang w:val="en"/>
        </w:rPr>
        <w:t xml:space="preserve">both </w:t>
      </w:r>
      <w:r w:rsidRPr="00F61969">
        <w:rPr>
          <w:rFonts w:eastAsia="Times New Roman" w:cs="Calibri"/>
          <w:lang w:val="en"/>
        </w:rPr>
        <w:t xml:space="preserve">motorized and non-motorized </w:t>
      </w:r>
      <w:r w:rsidR="00523B69" w:rsidRPr="00F61969">
        <w:rPr>
          <w:rFonts w:eastAsia="Times New Roman" w:cs="Calibri"/>
          <w:lang w:val="en"/>
        </w:rPr>
        <w:t>means,</w:t>
      </w:r>
      <w:r w:rsidRPr="00F61969">
        <w:rPr>
          <w:rFonts w:eastAsia="Times New Roman" w:cs="Calibri"/>
          <w:lang w:val="en"/>
        </w:rPr>
        <w:t xml:space="preserve"> for recreation and other uses</w:t>
      </w:r>
      <w:r w:rsidR="00523B69" w:rsidRPr="00F61969">
        <w:rPr>
          <w:rFonts w:eastAsia="Times New Roman" w:cs="Calibri"/>
          <w:lang w:val="en"/>
        </w:rPr>
        <w:t>. Our membership represents a very broad and diverse group with varied interests, but we come together in our quest to maintain access to public land for current and future generations.</w:t>
      </w:r>
    </w:p>
    <w:p w14:paraId="1BC9F6CD" w14:textId="77777777" w:rsidR="002C56FB" w:rsidRPr="00F61969" w:rsidRDefault="002C56FB" w:rsidP="00F61969">
      <w:pPr>
        <w:widowControl w:val="0"/>
        <w:autoSpaceDE w:val="0"/>
        <w:autoSpaceDN w:val="0"/>
        <w:adjustRightInd w:val="0"/>
        <w:spacing w:after="0" w:line="240" w:lineRule="auto"/>
        <w:rPr>
          <w:rFonts w:eastAsia="Times New Roman" w:cs="Calibri"/>
          <w:lang w:val="en"/>
        </w:rPr>
      </w:pPr>
    </w:p>
    <w:p w14:paraId="2E0DCB73" w14:textId="77777777" w:rsidR="00523B69" w:rsidRPr="00F61969" w:rsidRDefault="00523B69" w:rsidP="00F61969">
      <w:pPr>
        <w:spacing w:after="0" w:line="240" w:lineRule="auto"/>
      </w:pPr>
      <w:r w:rsidRPr="00F61969">
        <w:t xml:space="preserve">Our </w:t>
      </w:r>
      <w:r w:rsidR="0003323A" w:rsidRPr="00F61969">
        <w:t>comments</w:t>
      </w:r>
      <w:r w:rsidRPr="00F61969">
        <w:t xml:space="preserve"> by topic:</w:t>
      </w:r>
    </w:p>
    <w:p w14:paraId="6242BE5C" w14:textId="77777777" w:rsidR="006A187A" w:rsidRPr="00F61969" w:rsidRDefault="006A187A" w:rsidP="00F61969">
      <w:pPr>
        <w:spacing w:after="0" w:line="240" w:lineRule="auto"/>
      </w:pPr>
    </w:p>
    <w:p w14:paraId="1DDB9BC1" w14:textId="24516BCB" w:rsidR="001D122D" w:rsidRPr="001D122D" w:rsidRDefault="001D122D" w:rsidP="000A3D9E">
      <w:pPr>
        <w:spacing w:after="0" w:line="240" w:lineRule="auto"/>
        <w:rPr>
          <w:b/>
        </w:rPr>
      </w:pPr>
      <w:r w:rsidRPr="001D122D">
        <w:rPr>
          <w:b/>
        </w:rPr>
        <w:t>Road and Trail Erosion Control and Decommissioning</w:t>
      </w:r>
    </w:p>
    <w:p w14:paraId="2BFA233F" w14:textId="77777777" w:rsidR="001D122D" w:rsidRDefault="001D122D" w:rsidP="000A3D9E">
      <w:pPr>
        <w:spacing w:after="0" w:line="240" w:lineRule="auto"/>
      </w:pPr>
    </w:p>
    <w:p w14:paraId="1132317A" w14:textId="33823DA1" w:rsidR="001D122D" w:rsidRPr="001D122D" w:rsidRDefault="001D122D" w:rsidP="001D122D">
      <w:pPr>
        <w:pStyle w:val="Default"/>
        <w:ind w:left="720"/>
        <w:rPr>
          <w:rFonts w:asciiTheme="minorHAnsi" w:hAnsiTheme="minorHAnsi" w:cstheme="minorBidi"/>
          <w:i/>
          <w:color w:val="auto"/>
          <w:sz w:val="22"/>
          <w:szCs w:val="22"/>
        </w:rPr>
      </w:pPr>
      <w:r>
        <w:rPr>
          <w:rFonts w:asciiTheme="minorHAnsi" w:hAnsiTheme="minorHAnsi" w:cstheme="minorBidi"/>
          <w:b/>
          <w:i/>
          <w:color w:val="auto"/>
          <w:sz w:val="22"/>
          <w:szCs w:val="22"/>
        </w:rPr>
        <w:t>“</w:t>
      </w:r>
      <w:r w:rsidRPr="00466DFD">
        <w:rPr>
          <w:rFonts w:asciiTheme="minorHAnsi" w:hAnsiTheme="minorHAnsi" w:cstheme="minorBidi"/>
          <w:i/>
          <w:color w:val="auto"/>
          <w:sz w:val="22"/>
          <w:szCs w:val="22"/>
        </w:rPr>
        <w:t>Road and Trail Erosion Control and Decommissioning</w:t>
      </w:r>
      <w:r w:rsidRPr="001D122D">
        <w:rPr>
          <w:rFonts w:asciiTheme="minorHAnsi" w:hAnsiTheme="minorHAnsi" w:cstheme="minorBidi"/>
          <w:i/>
          <w:color w:val="auto"/>
          <w:sz w:val="22"/>
          <w:szCs w:val="22"/>
        </w:rPr>
        <w:t>: ARBO II addresses closing or decommissioning road and trails. The modified proposed action limits decommissioning to non-system (unauthorized) routes, consistent with each Forest’s travel management decisions and associated motor vehicle use map. Travel management subparts A and B must be in place for these actions to occur and no system roads or trails would be decommissioned.</w:t>
      </w:r>
      <w:r>
        <w:rPr>
          <w:rFonts w:asciiTheme="minorHAnsi" w:hAnsiTheme="minorHAnsi" w:cstheme="minorBidi"/>
          <w:i/>
          <w:color w:val="auto"/>
          <w:sz w:val="22"/>
          <w:szCs w:val="22"/>
        </w:rPr>
        <w:t>”</w:t>
      </w:r>
    </w:p>
    <w:p w14:paraId="0CF3042C" w14:textId="77777777" w:rsidR="001D122D" w:rsidRDefault="001D122D" w:rsidP="000A3D9E">
      <w:pPr>
        <w:spacing w:after="0" w:line="240" w:lineRule="auto"/>
      </w:pPr>
    </w:p>
    <w:p w14:paraId="72CA8FD7" w14:textId="77777777" w:rsidR="000B7079" w:rsidRPr="008372F5" w:rsidRDefault="000B7079" w:rsidP="000B7079">
      <w:pPr>
        <w:spacing w:after="0" w:line="240" w:lineRule="auto"/>
      </w:pPr>
      <w:r>
        <w:t xml:space="preserve">CCPLA </w:t>
      </w:r>
      <w:r w:rsidRPr="008372F5">
        <w:t>do</w:t>
      </w:r>
      <w:r>
        <w:t>es</w:t>
      </w:r>
      <w:r w:rsidRPr="008372F5">
        <w:t xml:space="preserve"> not support any of the </w:t>
      </w:r>
      <w:r>
        <w:t xml:space="preserve">Rogue River-Siskiyou N.F. </w:t>
      </w:r>
      <w:r w:rsidRPr="008372F5">
        <w:t xml:space="preserve">Travel Analysis recommendations for closing or decommissioning roads. The analysis was arbitrary and capricious, and based on road layer data that has been proven to be extremely inaccurate. It also failed to meet Travel Management goal #2 </w:t>
      </w:r>
      <w:r w:rsidRPr="008372F5">
        <w:rPr>
          <w:i/>
        </w:rPr>
        <w:t>“Maintain and/or build strong trust and relationships with communities, partners, and stakeholders at different scales,”</w:t>
      </w:r>
      <w:r w:rsidRPr="008372F5">
        <w:t xml:space="preserve"> by ignoring requests for additional information required for detailed specific input, or </w:t>
      </w:r>
      <w:r w:rsidRPr="008372F5">
        <w:lastRenderedPageBreak/>
        <w:t>communicating with stakeholders to develop a meaningful and usable Travel Analysis. CCPLA is interested in working with the Forest Service to develop a meaningful and usable road rating system.</w:t>
      </w:r>
    </w:p>
    <w:p w14:paraId="43DC3ADA" w14:textId="77777777" w:rsidR="000B7079" w:rsidRDefault="000B7079" w:rsidP="000A3D9E">
      <w:pPr>
        <w:spacing w:after="0" w:line="240" w:lineRule="auto"/>
      </w:pPr>
    </w:p>
    <w:p w14:paraId="785A4C66" w14:textId="136E8D89" w:rsidR="000B7079" w:rsidRDefault="000B7079" w:rsidP="000B7079">
      <w:r w:rsidRPr="000B7079">
        <w:t>Travel analysis and management did not analyzed any roads or trails that</w:t>
      </w:r>
      <w:r>
        <w:t xml:space="preserve"> were not in the database, so </w:t>
      </w:r>
      <w:r w:rsidRPr="000B7079">
        <w:t xml:space="preserve"> historic roads and trails along with user created roads or tr</w:t>
      </w:r>
      <w:r w:rsidR="00AC48AF">
        <w:t xml:space="preserve">ails, have not been analyzed. </w:t>
      </w:r>
      <w:r w:rsidRPr="000B7079">
        <w:t>Just because a road or trail does not show on the M</w:t>
      </w:r>
      <w:r>
        <w:t xml:space="preserve">otor </w:t>
      </w:r>
      <w:r w:rsidRPr="000B7079">
        <w:t>V</w:t>
      </w:r>
      <w:r>
        <w:t xml:space="preserve">ehicle </w:t>
      </w:r>
      <w:r w:rsidRPr="000B7079">
        <w:t>U</w:t>
      </w:r>
      <w:r>
        <w:t xml:space="preserve">se </w:t>
      </w:r>
      <w:r w:rsidRPr="000B7079">
        <w:t>M</w:t>
      </w:r>
      <w:r>
        <w:t>ap</w:t>
      </w:r>
      <w:r w:rsidRPr="000B7079">
        <w:t xml:space="preserve"> or </w:t>
      </w:r>
      <w:r w:rsidR="00AC48AF">
        <w:t xml:space="preserve">is </w:t>
      </w:r>
      <w:r w:rsidRPr="000B7079">
        <w:t>listed in FS database does not mean it</w:t>
      </w:r>
      <w:r w:rsidR="00AC48AF">
        <w:t xml:space="preserve"> i</w:t>
      </w:r>
      <w:r w:rsidRPr="000B7079">
        <w:t xml:space="preserve">s cleared to be decommissioned.  </w:t>
      </w:r>
    </w:p>
    <w:p w14:paraId="2AFEF4A5" w14:textId="13387167" w:rsidR="00466DFD" w:rsidRDefault="00466DFD" w:rsidP="00466DFD">
      <w:pPr>
        <w:spacing w:after="0" w:line="240" w:lineRule="auto"/>
      </w:pPr>
      <w:proofErr w:type="spellStart"/>
      <w:r>
        <w:t>CCPLA</w:t>
      </w:r>
      <w:proofErr w:type="spellEnd"/>
      <w:r w:rsidRPr="00F61969">
        <w:t xml:space="preserve"> </w:t>
      </w:r>
      <w:r>
        <w:t>supports aquatic restoration</w:t>
      </w:r>
      <w:r w:rsidR="00AC48AF">
        <w:t>,</w:t>
      </w:r>
      <w:r>
        <w:t xml:space="preserve"> especially </w:t>
      </w:r>
      <w:proofErr w:type="spellStart"/>
      <w:r>
        <w:t>stormproofing</w:t>
      </w:r>
      <w:proofErr w:type="spellEnd"/>
      <w:r>
        <w:t xml:space="preserve"> roads while maintaining access.  </w:t>
      </w:r>
    </w:p>
    <w:p w14:paraId="11FC2520" w14:textId="77777777" w:rsidR="00466DFD" w:rsidRDefault="00466DFD" w:rsidP="000B7079"/>
    <w:p w14:paraId="11290589" w14:textId="50E5468E" w:rsidR="00466DFD" w:rsidRPr="00466DFD" w:rsidRDefault="00466DFD" w:rsidP="000B7079">
      <w:pPr>
        <w:rPr>
          <w:b/>
        </w:rPr>
      </w:pPr>
      <w:r w:rsidRPr="00466DFD">
        <w:rPr>
          <w:b/>
        </w:rPr>
        <w:t>Public Notification and Comment Period:</w:t>
      </w:r>
    </w:p>
    <w:p w14:paraId="274B0D73" w14:textId="77632B78" w:rsidR="000B7079" w:rsidRPr="000B7079" w:rsidRDefault="000B7079" w:rsidP="000B7079">
      <w:pPr>
        <w:pStyle w:val="Default"/>
        <w:ind w:left="720"/>
        <w:rPr>
          <w:rFonts w:asciiTheme="minorHAnsi" w:hAnsiTheme="minorHAnsi" w:cstheme="minorBidi"/>
          <w:i/>
          <w:color w:val="auto"/>
          <w:sz w:val="22"/>
          <w:szCs w:val="22"/>
        </w:rPr>
      </w:pPr>
      <w:r w:rsidRPr="000B7079">
        <w:rPr>
          <w:rFonts w:asciiTheme="minorHAnsi" w:hAnsiTheme="minorHAnsi" w:cstheme="minorBidi"/>
          <w:i/>
          <w:color w:val="auto"/>
          <w:sz w:val="22"/>
          <w:szCs w:val="22"/>
        </w:rPr>
        <w:t xml:space="preserve">“Pre-project Notification, Public Review, and Forest Service Response: The notification process has been revised to include a step where the Forest Service unit sends (via email) interested parties pre-project notification reports at least 60 days prior to planned project  </w:t>
      </w:r>
    </w:p>
    <w:p w14:paraId="054FCBD9" w14:textId="315897DD" w:rsidR="000B7079" w:rsidRDefault="000B7079" w:rsidP="000B7079">
      <w:pPr>
        <w:autoSpaceDE w:val="0"/>
        <w:autoSpaceDN w:val="0"/>
        <w:adjustRightInd w:val="0"/>
        <w:spacing w:after="0" w:line="240" w:lineRule="auto"/>
        <w:ind w:left="720"/>
        <w:rPr>
          <w:i/>
        </w:rPr>
      </w:pPr>
      <w:proofErr w:type="gramStart"/>
      <w:r w:rsidRPr="000B7079">
        <w:rPr>
          <w:i/>
        </w:rPr>
        <w:t>implementation</w:t>
      </w:r>
      <w:proofErr w:type="gramEnd"/>
      <w:r w:rsidRPr="000B7079">
        <w:rPr>
          <w:i/>
        </w:rPr>
        <w:t>. Further, interested parties would be allowed 20 days to provide site-specific comments on project design, found in appendices 1 and 2 (Aquatic Restoration Categories, Descriptions, and Design Criteria and General and Resource Project Design Criteria), and effects to communities, species, and the environment. The responsible official may use the comments to continue, modify, or stop the project.</w:t>
      </w:r>
      <w:r>
        <w:rPr>
          <w:i/>
        </w:rPr>
        <w:t>”</w:t>
      </w:r>
    </w:p>
    <w:p w14:paraId="5BDDA464" w14:textId="77777777" w:rsidR="00466DFD" w:rsidRDefault="00466DFD" w:rsidP="00466DFD"/>
    <w:p w14:paraId="3A048E8E" w14:textId="77777777" w:rsidR="00466DFD" w:rsidRDefault="00466DFD" w:rsidP="00466DFD">
      <w:r w:rsidRPr="000B7079">
        <w:t>CCPLA supports and appreciates the added public notification and comment period associated with aquatic restoration projects.</w:t>
      </w:r>
    </w:p>
    <w:p w14:paraId="177FC306" w14:textId="77777777" w:rsidR="00466DFD" w:rsidRPr="00466DFD" w:rsidRDefault="00466DFD" w:rsidP="00466DFD">
      <w:pPr>
        <w:autoSpaceDE w:val="0"/>
        <w:autoSpaceDN w:val="0"/>
        <w:adjustRightInd w:val="0"/>
        <w:spacing w:after="0" w:line="240" w:lineRule="auto"/>
      </w:pPr>
    </w:p>
    <w:p w14:paraId="1E203839" w14:textId="38CAFA3A" w:rsidR="000B7079" w:rsidRDefault="00466DFD" w:rsidP="000B7079">
      <w:pPr>
        <w:rPr>
          <w:b/>
        </w:rPr>
      </w:pPr>
      <w:r w:rsidRPr="00466DFD">
        <w:rPr>
          <w:b/>
        </w:rPr>
        <w:t>Recreation</w:t>
      </w:r>
    </w:p>
    <w:p w14:paraId="528CDAA8" w14:textId="77777777" w:rsidR="00466DFD" w:rsidRPr="00466DFD" w:rsidRDefault="00466DFD" w:rsidP="00466DFD">
      <w:pPr>
        <w:autoSpaceDE w:val="0"/>
        <w:autoSpaceDN w:val="0"/>
        <w:adjustRightInd w:val="0"/>
        <w:spacing w:after="0" w:line="240" w:lineRule="auto"/>
        <w:rPr>
          <w:rFonts w:ascii="Times New Roman" w:hAnsi="Times New Roman" w:cs="Times New Roman"/>
          <w:color w:val="000000"/>
          <w:sz w:val="24"/>
          <w:szCs w:val="24"/>
        </w:rPr>
      </w:pPr>
    </w:p>
    <w:p w14:paraId="0ECB5727" w14:textId="5F8FB41C" w:rsidR="00B0086E" w:rsidRDefault="00466DFD" w:rsidP="00B0086E">
      <w:pPr>
        <w:pStyle w:val="Default"/>
        <w:ind w:left="720"/>
        <w:rPr>
          <w:rFonts w:asciiTheme="minorHAnsi" w:hAnsiTheme="minorHAnsi" w:cstheme="minorBidi"/>
          <w:i/>
          <w:color w:val="auto"/>
          <w:sz w:val="22"/>
          <w:szCs w:val="22"/>
        </w:rPr>
      </w:pPr>
      <w:r>
        <w:rPr>
          <w:rFonts w:asciiTheme="minorHAnsi" w:hAnsiTheme="minorHAnsi" w:cstheme="minorBidi"/>
          <w:i/>
          <w:color w:val="auto"/>
          <w:sz w:val="22"/>
          <w:szCs w:val="22"/>
        </w:rPr>
        <w:t>“</w:t>
      </w:r>
      <w:r w:rsidRPr="00466DFD">
        <w:rPr>
          <w:rFonts w:asciiTheme="minorHAnsi" w:hAnsiTheme="minorHAnsi" w:cstheme="minorBidi"/>
          <w:i/>
          <w:color w:val="auto"/>
          <w:sz w:val="22"/>
          <w:szCs w:val="22"/>
        </w:rPr>
        <w:t>Reduction and Relocation of Recreation Impacts: ARBO II allows closures and relocation of recreation infrastructure along streams and within riparian areas. The modified proposed action does not include the closure and relocation of developed recreation sites or established dispersed sites established throu</w:t>
      </w:r>
      <w:r>
        <w:rPr>
          <w:rFonts w:asciiTheme="minorHAnsi" w:hAnsiTheme="minorHAnsi" w:cstheme="minorBidi"/>
          <w:i/>
          <w:color w:val="auto"/>
          <w:sz w:val="22"/>
          <w:szCs w:val="22"/>
        </w:rPr>
        <w:t>gh travel management decisions.”</w:t>
      </w:r>
    </w:p>
    <w:p w14:paraId="26FD7D20" w14:textId="77777777" w:rsidR="00B0086E" w:rsidRPr="00B0086E" w:rsidRDefault="00B0086E" w:rsidP="00B0086E">
      <w:pPr>
        <w:pStyle w:val="Default"/>
        <w:ind w:left="1440"/>
        <w:rPr>
          <w:rFonts w:asciiTheme="minorHAnsi" w:hAnsiTheme="minorHAnsi" w:cstheme="minorBidi"/>
          <w:i/>
          <w:color w:val="auto"/>
          <w:sz w:val="22"/>
          <w:szCs w:val="22"/>
        </w:rPr>
      </w:pPr>
    </w:p>
    <w:p w14:paraId="29DB3BDA" w14:textId="41BC5CBB" w:rsidR="00B0086E" w:rsidRDefault="00AC48AF" w:rsidP="00B0086E">
      <w:pPr>
        <w:autoSpaceDE w:val="0"/>
        <w:autoSpaceDN w:val="0"/>
        <w:adjustRightInd w:val="0"/>
        <w:spacing w:after="58" w:line="240" w:lineRule="auto"/>
        <w:ind w:left="720"/>
        <w:rPr>
          <w:i/>
        </w:rPr>
      </w:pPr>
      <w:r>
        <w:rPr>
          <w:i/>
        </w:rPr>
        <w:t>“</w:t>
      </w:r>
      <w:r w:rsidR="00B0086E" w:rsidRPr="00B0086E">
        <w:rPr>
          <w:i/>
        </w:rPr>
        <w:t>Provide advance notification and consultation with representatives of recreation user groups and outfitter-guides for projects occurring in/around developed and dispersed recreation areas</w:t>
      </w:r>
      <w:r w:rsidR="00B0086E">
        <w:rPr>
          <w:i/>
        </w:rPr>
        <w:t>”</w:t>
      </w:r>
      <w:r w:rsidR="00B0086E" w:rsidRPr="00B0086E">
        <w:rPr>
          <w:i/>
        </w:rPr>
        <w:t xml:space="preserve">. </w:t>
      </w:r>
    </w:p>
    <w:p w14:paraId="77309868" w14:textId="77777777" w:rsidR="00B0086E" w:rsidRPr="00B0086E" w:rsidRDefault="00B0086E" w:rsidP="00B0086E">
      <w:pPr>
        <w:autoSpaceDE w:val="0"/>
        <w:autoSpaceDN w:val="0"/>
        <w:adjustRightInd w:val="0"/>
        <w:spacing w:after="58" w:line="240" w:lineRule="auto"/>
        <w:ind w:left="720"/>
        <w:rPr>
          <w:i/>
        </w:rPr>
      </w:pPr>
    </w:p>
    <w:p w14:paraId="5A93D503" w14:textId="54DFBFCA" w:rsidR="00B0086E" w:rsidRPr="00B0086E" w:rsidRDefault="00B0086E" w:rsidP="00B0086E">
      <w:pPr>
        <w:autoSpaceDE w:val="0"/>
        <w:autoSpaceDN w:val="0"/>
        <w:adjustRightInd w:val="0"/>
        <w:spacing w:after="0" w:line="240" w:lineRule="auto"/>
        <w:ind w:left="720"/>
        <w:rPr>
          <w:i/>
        </w:rPr>
      </w:pPr>
      <w:r w:rsidRPr="00B0086E">
        <w:rPr>
          <w:i/>
        </w:rPr>
        <w:t xml:space="preserve"> </w:t>
      </w:r>
      <w:r>
        <w:rPr>
          <w:i/>
        </w:rPr>
        <w:t>“</w:t>
      </w:r>
      <w:r w:rsidRPr="00B0086E">
        <w:rPr>
          <w:i/>
        </w:rPr>
        <w:t>Post notification of proposed project at trailheads and river access sites.</w:t>
      </w:r>
      <w:r>
        <w:rPr>
          <w:i/>
        </w:rPr>
        <w:t>”</w:t>
      </w:r>
    </w:p>
    <w:p w14:paraId="4AFA3230" w14:textId="77777777" w:rsidR="00B0086E" w:rsidRPr="00466DFD" w:rsidRDefault="00B0086E" w:rsidP="00466DFD">
      <w:pPr>
        <w:pStyle w:val="Default"/>
        <w:ind w:left="720"/>
        <w:rPr>
          <w:rFonts w:asciiTheme="minorHAnsi" w:hAnsiTheme="minorHAnsi" w:cstheme="minorBidi"/>
          <w:i/>
          <w:color w:val="auto"/>
          <w:sz w:val="22"/>
          <w:szCs w:val="22"/>
        </w:rPr>
      </w:pPr>
    </w:p>
    <w:p w14:paraId="5DEE653A" w14:textId="77777777" w:rsidR="00466DFD" w:rsidRPr="00466DFD" w:rsidRDefault="00466DFD" w:rsidP="000B7079">
      <w:pPr>
        <w:rPr>
          <w:b/>
        </w:rPr>
      </w:pPr>
    </w:p>
    <w:p w14:paraId="7A8A42D0" w14:textId="77777777" w:rsidR="001D122D" w:rsidRPr="003064E7" w:rsidRDefault="001D122D" w:rsidP="001D122D">
      <w:pPr>
        <w:spacing w:after="0" w:line="240" w:lineRule="auto"/>
      </w:pPr>
      <w:r>
        <w:t xml:space="preserve">The Siskiyou National Forest Plan, 1989, states: </w:t>
      </w:r>
      <w:r w:rsidRPr="003064E7">
        <w:t xml:space="preserve">Recreation and tourism play a significant part in the economy, life-style, and </w:t>
      </w:r>
      <w:r>
        <w:t xml:space="preserve">use of southwestern Oregon. </w:t>
      </w:r>
      <w:r w:rsidRPr="003064E7">
        <w:t xml:space="preserve">Local counties have chosen tourism as their 'Oregon Economic Comeback Strategy,' and look for support and participation by their neighboring National Forests in this strategy. </w:t>
      </w:r>
      <w:r>
        <w:t>Forest Plan Goals 4 and 10 support this strategy.</w:t>
      </w:r>
      <w:r w:rsidRPr="003064E7">
        <w:t xml:space="preserve"> </w:t>
      </w:r>
    </w:p>
    <w:p w14:paraId="25321249" w14:textId="77777777" w:rsidR="001D122D" w:rsidRPr="003064E7" w:rsidRDefault="001D122D" w:rsidP="001D122D">
      <w:pPr>
        <w:spacing w:after="0" w:line="240" w:lineRule="auto"/>
      </w:pPr>
    </w:p>
    <w:p w14:paraId="0CF44394" w14:textId="77777777" w:rsidR="001D122D" w:rsidRDefault="001D122D" w:rsidP="001D122D">
      <w:pPr>
        <w:autoSpaceDE w:val="0"/>
        <w:autoSpaceDN w:val="0"/>
        <w:adjustRightInd w:val="0"/>
        <w:spacing w:after="0" w:line="240" w:lineRule="auto"/>
      </w:pPr>
      <w:r w:rsidRPr="003064E7">
        <w:lastRenderedPageBreak/>
        <w:t xml:space="preserve">Forest Plan Goal # 4 </w:t>
      </w:r>
      <w:r>
        <w:t>states,</w:t>
      </w:r>
      <w:r w:rsidRPr="003064E7">
        <w:t xml:space="preserve"> </w:t>
      </w:r>
      <w:r>
        <w:t>“</w:t>
      </w:r>
      <w:r w:rsidRPr="003064E7">
        <w:t>Fully implement the National Recreation Strategy through the development of partnerships with other local and federal agencies (e.g., counties and states), and other groups and individuals.</w:t>
      </w:r>
      <w:r>
        <w:t xml:space="preserve"> </w:t>
      </w:r>
      <w:r w:rsidRPr="003064E7">
        <w:t xml:space="preserve">Support local economic development strategies that focus on </w:t>
      </w:r>
      <w:r w:rsidRPr="001D122D">
        <w:rPr>
          <w:b/>
        </w:rPr>
        <w:t>increased recreation</w:t>
      </w:r>
      <w:r w:rsidRPr="003064E7">
        <w:t xml:space="preserve"> and tourism.</w:t>
      </w:r>
      <w:r>
        <w:t>”</w:t>
      </w:r>
    </w:p>
    <w:p w14:paraId="11D13C11" w14:textId="77777777" w:rsidR="001D122D" w:rsidRDefault="001D122D" w:rsidP="001D122D">
      <w:pPr>
        <w:autoSpaceDE w:val="0"/>
        <w:autoSpaceDN w:val="0"/>
        <w:adjustRightInd w:val="0"/>
        <w:spacing w:after="0" w:line="240" w:lineRule="auto"/>
      </w:pPr>
    </w:p>
    <w:p w14:paraId="22FA0D9A" w14:textId="77777777" w:rsidR="001D122D" w:rsidRDefault="001D122D" w:rsidP="001D122D">
      <w:pPr>
        <w:autoSpaceDE w:val="0"/>
        <w:autoSpaceDN w:val="0"/>
        <w:adjustRightInd w:val="0"/>
        <w:spacing w:after="0" w:line="240" w:lineRule="auto"/>
      </w:pPr>
      <w:r>
        <w:t>Forest Plan Goal #</w:t>
      </w:r>
      <w:r w:rsidRPr="003064E7">
        <w:t>10</w:t>
      </w:r>
      <w:r>
        <w:t xml:space="preserve"> states,”</w:t>
      </w:r>
      <w:r w:rsidRPr="003064E7">
        <w:t xml:space="preserve"> Offer a wide range of dispersed recreation opportunities by providing recreational settings, access, facilities, and education necessary to meet public demand.</w:t>
      </w:r>
      <w:r>
        <w:t>”</w:t>
      </w:r>
    </w:p>
    <w:p w14:paraId="6DE893FA" w14:textId="77777777" w:rsidR="001D122D" w:rsidRDefault="001D122D" w:rsidP="001D122D">
      <w:pPr>
        <w:autoSpaceDE w:val="0"/>
        <w:autoSpaceDN w:val="0"/>
        <w:adjustRightInd w:val="0"/>
        <w:spacing w:after="0" w:line="240" w:lineRule="auto"/>
      </w:pPr>
    </w:p>
    <w:p w14:paraId="0E81BF28" w14:textId="3EFB3A47" w:rsidR="001D122D" w:rsidRDefault="001D122D" w:rsidP="001D122D">
      <w:pPr>
        <w:autoSpaceDE w:val="0"/>
        <w:autoSpaceDN w:val="0"/>
        <w:adjustRightInd w:val="0"/>
        <w:spacing w:after="0" w:line="240" w:lineRule="auto"/>
      </w:pPr>
      <w:r>
        <w:t xml:space="preserve">Curry Citizens for Public Land Access would like to continue working with the Forest Service </w:t>
      </w:r>
      <w:r w:rsidR="009E0D3C">
        <w:t xml:space="preserve">on aquatic restoration projects.  </w:t>
      </w:r>
    </w:p>
    <w:p w14:paraId="228F1336" w14:textId="77777777" w:rsidR="001D122D" w:rsidRDefault="001D122D" w:rsidP="001D122D">
      <w:pPr>
        <w:autoSpaceDE w:val="0"/>
        <w:autoSpaceDN w:val="0"/>
        <w:adjustRightInd w:val="0"/>
        <w:spacing w:after="0" w:line="240" w:lineRule="auto"/>
      </w:pPr>
    </w:p>
    <w:p w14:paraId="65E0C280" w14:textId="77777777" w:rsidR="001D122D" w:rsidRPr="00F61969" w:rsidRDefault="001D122D" w:rsidP="001D122D">
      <w:pPr>
        <w:spacing w:after="0" w:line="240" w:lineRule="auto"/>
      </w:pPr>
      <w:r w:rsidRPr="00F61969">
        <w:t>Sincerely,</w:t>
      </w:r>
    </w:p>
    <w:p w14:paraId="7A929811" w14:textId="77777777" w:rsidR="001D122D" w:rsidRDefault="001D122D" w:rsidP="001D122D">
      <w:pPr>
        <w:spacing w:after="0" w:line="240" w:lineRule="auto"/>
      </w:pPr>
    </w:p>
    <w:p w14:paraId="64E0AFC5" w14:textId="77777777" w:rsidR="001D122D" w:rsidRPr="00F61969" w:rsidRDefault="001D122D" w:rsidP="001D122D">
      <w:pPr>
        <w:spacing w:after="0" w:line="240" w:lineRule="auto"/>
      </w:pPr>
    </w:p>
    <w:p w14:paraId="1AC4127A" w14:textId="77777777" w:rsidR="001D122D" w:rsidRPr="00115ADF" w:rsidRDefault="001D122D" w:rsidP="001D122D">
      <w:pPr>
        <w:spacing w:after="0" w:line="240" w:lineRule="auto"/>
        <w:rPr>
          <w:i/>
        </w:rPr>
      </w:pPr>
      <w:r w:rsidRPr="00115ADF">
        <w:rPr>
          <w:i/>
        </w:rPr>
        <w:t>/s/ Tom Hawkins</w:t>
      </w:r>
      <w:r w:rsidRPr="00115ADF">
        <w:rPr>
          <w:i/>
        </w:rPr>
        <w:tab/>
      </w:r>
      <w:r w:rsidRPr="00115ADF">
        <w:rPr>
          <w:i/>
        </w:rPr>
        <w:tab/>
      </w:r>
      <w:r w:rsidRPr="00115ADF">
        <w:rPr>
          <w:i/>
        </w:rPr>
        <w:tab/>
      </w:r>
      <w:r w:rsidRPr="00115ADF">
        <w:rPr>
          <w:i/>
        </w:rPr>
        <w:tab/>
        <w:t>/s/ Mike Miller</w:t>
      </w:r>
    </w:p>
    <w:p w14:paraId="6F059A19" w14:textId="77777777" w:rsidR="001D122D" w:rsidRPr="00F61969" w:rsidRDefault="001D122D" w:rsidP="001D122D">
      <w:pPr>
        <w:spacing w:after="0" w:line="240" w:lineRule="auto"/>
      </w:pPr>
    </w:p>
    <w:p w14:paraId="44F5B1BC" w14:textId="77777777" w:rsidR="001D122D" w:rsidRPr="00F61969" w:rsidRDefault="001D122D" w:rsidP="001D122D">
      <w:pPr>
        <w:spacing w:after="0" w:line="240" w:lineRule="auto"/>
      </w:pPr>
      <w:r w:rsidRPr="00F61969">
        <w:t>Tom Hawkins</w:t>
      </w:r>
      <w:r w:rsidRPr="00F61969">
        <w:tab/>
      </w:r>
      <w:r w:rsidRPr="00F61969">
        <w:tab/>
      </w:r>
      <w:r w:rsidRPr="00F61969">
        <w:tab/>
      </w:r>
      <w:r w:rsidRPr="00F61969">
        <w:tab/>
      </w:r>
      <w:r w:rsidRPr="00F61969">
        <w:tab/>
        <w:t>Mike Miller</w:t>
      </w:r>
    </w:p>
    <w:p w14:paraId="1C598F6C" w14:textId="20B04E7E" w:rsidR="000B7079" w:rsidRDefault="001D122D" w:rsidP="001D122D">
      <w:pPr>
        <w:spacing w:after="0" w:line="240" w:lineRule="auto"/>
      </w:pPr>
      <w:r w:rsidRPr="00F61969">
        <w:t>Chair</w:t>
      </w:r>
      <w:r w:rsidRPr="00F61969">
        <w:tab/>
      </w:r>
      <w:r w:rsidRPr="00F61969">
        <w:tab/>
      </w:r>
      <w:r w:rsidRPr="00F61969">
        <w:tab/>
      </w:r>
      <w:r w:rsidRPr="00F61969">
        <w:tab/>
      </w:r>
      <w:r w:rsidRPr="00F61969">
        <w:tab/>
      </w:r>
      <w:r w:rsidRPr="00F61969">
        <w:tab/>
        <w:t>Environmental Coordinator</w:t>
      </w:r>
    </w:p>
    <w:p w14:paraId="32DFEF30" w14:textId="77777777" w:rsidR="000B7079" w:rsidRDefault="000B7079" w:rsidP="000A3D9E">
      <w:pPr>
        <w:spacing w:after="0" w:line="240" w:lineRule="auto"/>
      </w:pPr>
    </w:p>
    <w:p w14:paraId="01D25267" w14:textId="77777777" w:rsidR="004714C0" w:rsidRDefault="004714C0" w:rsidP="000A3D9E">
      <w:pPr>
        <w:spacing w:after="0" w:line="240" w:lineRule="auto"/>
      </w:pPr>
    </w:p>
    <w:p w14:paraId="7CAFEADE" w14:textId="77777777" w:rsidR="004714C0" w:rsidRDefault="004714C0" w:rsidP="000A3D9E">
      <w:pPr>
        <w:spacing w:after="0" w:line="240" w:lineRule="auto"/>
      </w:pPr>
    </w:p>
    <w:p w14:paraId="03D2425D" w14:textId="77777777" w:rsidR="004714C0" w:rsidRDefault="004714C0" w:rsidP="000A3D9E">
      <w:pPr>
        <w:spacing w:after="0" w:line="240" w:lineRule="auto"/>
      </w:pPr>
    </w:p>
    <w:p w14:paraId="41293909" w14:textId="12801A72" w:rsidR="004714C0" w:rsidRDefault="004714C0" w:rsidP="000A3D9E">
      <w:pPr>
        <w:spacing w:after="0" w:line="240" w:lineRule="auto"/>
      </w:pPr>
      <w:bookmarkStart w:id="0" w:name="_GoBack"/>
      <w:bookmarkEnd w:id="0"/>
    </w:p>
    <w:p w14:paraId="33212543" w14:textId="77777777" w:rsidR="004714C0" w:rsidRDefault="004714C0" w:rsidP="000A3D9E">
      <w:pPr>
        <w:spacing w:after="0" w:line="240" w:lineRule="auto"/>
      </w:pPr>
    </w:p>
    <w:p w14:paraId="303E178D" w14:textId="77777777" w:rsidR="00B60E5F" w:rsidRDefault="00B60E5F" w:rsidP="000A3D9E">
      <w:pPr>
        <w:spacing w:after="0" w:line="240" w:lineRule="auto"/>
      </w:pPr>
    </w:p>
    <w:p w14:paraId="2AE57605" w14:textId="77777777" w:rsidR="00E17AE8" w:rsidRPr="002B55B9" w:rsidRDefault="00E17AE8" w:rsidP="000A3D9E">
      <w:pPr>
        <w:spacing w:after="0" w:line="240" w:lineRule="auto"/>
        <w:rPr>
          <w:i/>
        </w:rPr>
      </w:pPr>
    </w:p>
    <w:p w14:paraId="3FED5D81" w14:textId="77777777" w:rsidR="00E17AE8" w:rsidRDefault="00E17AE8" w:rsidP="000A3D9E">
      <w:pPr>
        <w:spacing w:after="0" w:line="240" w:lineRule="auto"/>
      </w:pPr>
    </w:p>
    <w:p w14:paraId="0447BCA2" w14:textId="77777777" w:rsidR="00D0325A" w:rsidRDefault="00D0325A" w:rsidP="00D0325A">
      <w:pPr>
        <w:spacing w:after="0" w:line="240" w:lineRule="auto"/>
      </w:pPr>
    </w:p>
    <w:p w14:paraId="634E3BF3" w14:textId="77777777" w:rsidR="00446EC1" w:rsidRDefault="00446EC1" w:rsidP="00980C5C">
      <w:pPr>
        <w:autoSpaceDE w:val="0"/>
        <w:autoSpaceDN w:val="0"/>
        <w:adjustRightInd w:val="0"/>
        <w:spacing w:after="0" w:line="240" w:lineRule="auto"/>
        <w:rPr>
          <w:b/>
        </w:rPr>
      </w:pPr>
    </w:p>
    <w:sectPr w:rsidR="00446EC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B3E14" w14:textId="77777777" w:rsidR="006C5399" w:rsidRDefault="006C5399" w:rsidP="0031471A">
      <w:pPr>
        <w:spacing w:after="0" w:line="240" w:lineRule="auto"/>
      </w:pPr>
      <w:r>
        <w:separator/>
      </w:r>
    </w:p>
  </w:endnote>
  <w:endnote w:type="continuationSeparator" w:id="0">
    <w:p w14:paraId="17E20DCA" w14:textId="77777777" w:rsidR="006C5399" w:rsidRDefault="006C5399" w:rsidP="00314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3817181"/>
      <w:docPartObj>
        <w:docPartGallery w:val="Page Numbers (Bottom of Page)"/>
        <w:docPartUnique/>
      </w:docPartObj>
    </w:sdtPr>
    <w:sdtEndPr/>
    <w:sdtContent>
      <w:sdt>
        <w:sdtPr>
          <w:id w:val="-1669238322"/>
          <w:docPartObj>
            <w:docPartGallery w:val="Page Numbers (Top of Page)"/>
            <w:docPartUnique/>
          </w:docPartObj>
        </w:sdtPr>
        <w:sdtEndPr/>
        <w:sdtContent>
          <w:p w14:paraId="3EF15E5D" w14:textId="77777777" w:rsidR="00AA3727" w:rsidRDefault="00AA372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C48AF">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C48AF">
              <w:rPr>
                <w:b/>
                <w:bCs/>
                <w:noProof/>
              </w:rPr>
              <w:t>3</w:t>
            </w:r>
            <w:r>
              <w:rPr>
                <w:b/>
                <w:bCs/>
                <w:sz w:val="24"/>
                <w:szCs w:val="24"/>
              </w:rPr>
              <w:fldChar w:fldCharType="end"/>
            </w:r>
          </w:p>
        </w:sdtContent>
      </w:sdt>
    </w:sdtContent>
  </w:sdt>
  <w:p w14:paraId="4CBDF0E6" w14:textId="77777777" w:rsidR="00AA3727" w:rsidRDefault="00AA37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965AE4" w14:textId="77777777" w:rsidR="006C5399" w:rsidRDefault="006C5399" w:rsidP="0031471A">
      <w:pPr>
        <w:spacing w:after="0" w:line="240" w:lineRule="auto"/>
      </w:pPr>
      <w:r>
        <w:separator/>
      </w:r>
    </w:p>
  </w:footnote>
  <w:footnote w:type="continuationSeparator" w:id="0">
    <w:p w14:paraId="19B5FFC2" w14:textId="77777777" w:rsidR="006C5399" w:rsidRDefault="006C5399" w:rsidP="003147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866194"/>
    <w:multiLevelType w:val="hybridMultilevel"/>
    <w:tmpl w:val="7ACA1B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94A41"/>
    <w:multiLevelType w:val="hybridMultilevel"/>
    <w:tmpl w:val="D27468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D0454"/>
    <w:multiLevelType w:val="hybridMultilevel"/>
    <w:tmpl w:val="A7C26E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B7FA5"/>
    <w:multiLevelType w:val="hybridMultilevel"/>
    <w:tmpl w:val="44CA70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BB1AFD"/>
    <w:multiLevelType w:val="hybridMultilevel"/>
    <w:tmpl w:val="09C05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0937C4"/>
    <w:multiLevelType w:val="hybridMultilevel"/>
    <w:tmpl w:val="107477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8C"/>
    <w:rsid w:val="0000088F"/>
    <w:rsid w:val="00000C7C"/>
    <w:rsid w:val="000071A6"/>
    <w:rsid w:val="00011CF8"/>
    <w:rsid w:val="0001292D"/>
    <w:rsid w:val="000135ED"/>
    <w:rsid w:val="000150CA"/>
    <w:rsid w:val="0003323A"/>
    <w:rsid w:val="0005689B"/>
    <w:rsid w:val="00061F47"/>
    <w:rsid w:val="000621ED"/>
    <w:rsid w:val="000646F9"/>
    <w:rsid w:val="000701F3"/>
    <w:rsid w:val="00084FDE"/>
    <w:rsid w:val="000A3D9E"/>
    <w:rsid w:val="000A7495"/>
    <w:rsid w:val="000B7079"/>
    <w:rsid w:val="000C0AB8"/>
    <w:rsid w:val="000C2930"/>
    <w:rsid w:val="000C5138"/>
    <w:rsid w:val="000C659C"/>
    <w:rsid w:val="000D1C67"/>
    <w:rsid w:val="000D6FAE"/>
    <w:rsid w:val="000F7FF4"/>
    <w:rsid w:val="00102C1B"/>
    <w:rsid w:val="00115ADF"/>
    <w:rsid w:val="00130E41"/>
    <w:rsid w:val="001432A4"/>
    <w:rsid w:val="00155820"/>
    <w:rsid w:val="00172DB9"/>
    <w:rsid w:val="00175648"/>
    <w:rsid w:val="00177005"/>
    <w:rsid w:val="00196478"/>
    <w:rsid w:val="00197CF1"/>
    <w:rsid w:val="001A196A"/>
    <w:rsid w:val="001A7415"/>
    <w:rsid w:val="001C6D60"/>
    <w:rsid w:val="001C7E9C"/>
    <w:rsid w:val="001D0439"/>
    <w:rsid w:val="001D122D"/>
    <w:rsid w:val="001D39E7"/>
    <w:rsid w:val="001E128F"/>
    <w:rsid w:val="001E50B3"/>
    <w:rsid w:val="002125F4"/>
    <w:rsid w:val="00215671"/>
    <w:rsid w:val="00217259"/>
    <w:rsid w:val="00222ADA"/>
    <w:rsid w:val="0022444F"/>
    <w:rsid w:val="0025147A"/>
    <w:rsid w:val="002572B5"/>
    <w:rsid w:val="00257A8F"/>
    <w:rsid w:val="00260909"/>
    <w:rsid w:val="002621B7"/>
    <w:rsid w:val="00284AB8"/>
    <w:rsid w:val="00291590"/>
    <w:rsid w:val="00296A3C"/>
    <w:rsid w:val="002B4C7D"/>
    <w:rsid w:val="002B53F5"/>
    <w:rsid w:val="002B55B9"/>
    <w:rsid w:val="002C27F4"/>
    <w:rsid w:val="002C330C"/>
    <w:rsid w:val="002C387A"/>
    <w:rsid w:val="002C56FB"/>
    <w:rsid w:val="002D2159"/>
    <w:rsid w:val="0031471A"/>
    <w:rsid w:val="00315566"/>
    <w:rsid w:val="00320131"/>
    <w:rsid w:val="00341B6B"/>
    <w:rsid w:val="00344856"/>
    <w:rsid w:val="00356E07"/>
    <w:rsid w:val="003612D1"/>
    <w:rsid w:val="003655AB"/>
    <w:rsid w:val="00366D56"/>
    <w:rsid w:val="0037448E"/>
    <w:rsid w:val="00395337"/>
    <w:rsid w:val="003A0A54"/>
    <w:rsid w:val="003A390C"/>
    <w:rsid w:val="003B1760"/>
    <w:rsid w:val="003B18BE"/>
    <w:rsid w:val="003B43A0"/>
    <w:rsid w:val="003C3828"/>
    <w:rsid w:val="003C5D38"/>
    <w:rsid w:val="003D1C37"/>
    <w:rsid w:val="003E0B62"/>
    <w:rsid w:val="003E7E00"/>
    <w:rsid w:val="003F0BA7"/>
    <w:rsid w:val="003F1276"/>
    <w:rsid w:val="003F5685"/>
    <w:rsid w:val="00404035"/>
    <w:rsid w:val="00404FE0"/>
    <w:rsid w:val="00421051"/>
    <w:rsid w:val="00425181"/>
    <w:rsid w:val="004260D0"/>
    <w:rsid w:val="004332C2"/>
    <w:rsid w:val="004372C0"/>
    <w:rsid w:val="00441327"/>
    <w:rsid w:val="004415C9"/>
    <w:rsid w:val="004422C0"/>
    <w:rsid w:val="00446EC1"/>
    <w:rsid w:val="00453BA4"/>
    <w:rsid w:val="00466DFD"/>
    <w:rsid w:val="00467F61"/>
    <w:rsid w:val="004714C0"/>
    <w:rsid w:val="004716F2"/>
    <w:rsid w:val="00482A62"/>
    <w:rsid w:val="00483EAB"/>
    <w:rsid w:val="00486BE8"/>
    <w:rsid w:val="00490833"/>
    <w:rsid w:val="00491FFB"/>
    <w:rsid w:val="00493E5F"/>
    <w:rsid w:val="00496DEC"/>
    <w:rsid w:val="00497E47"/>
    <w:rsid w:val="004A0685"/>
    <w:rsid w:val="004B4AA5"/>
    <w:rsid w:val="004C2A88"/>
    <w:rsid w:val="004C397E"/>
    <w:rsid w:val="004E0AF7"/>
    <w:rsid w:val="004E591C"/>
    <w:rsid w:val="00503140"/>
    <w:rsid w:val="00504712"/>
    <w:rsid w:val="005138FC"/>
    <w:rsid w:val="00514D6C"/>
    <w:rsid w:val="00523B69"/>
    <w:rsid w:val="005260A2"/>
    <w:rsid w:val="005379A3"/>
    <w:rsid w:val="00543F9F"/>
    <w:rsid w:val="00544751"/>
    <w:rsid w:val="00546227"/>
    <w:rsid w:val="00571224"/>
    <w:rsid w:val="0057248F"/>
    <w:rsid w:val="005746DC"/>
    <w:rsid w:val="005870DA"/>
    <w:rsid w:val="00593DD7"/>
    <w:rsid w:val="005B78E0"/>
    <w:rsid w:val="005C2305"/>
    <w:rsid w:val="005C2F9E"/>
    <w:rsid w:val="005C6EB6"/>
    <w:rsid w:val="005D3588"/>
    <w:rsid w:val="005D3C8A"/>
    <w:rsid w:val="005E08AA"/>
    <w:rsid w:val="005F493A"/>
    <w:rsid w:val="005F499D"/>
    <w:rsid w:val="0060736D"/>
    <w:rsid w:val="006101EA"/>
    <w:rsid w:val="006308AC"/>
    <w:rsid w:val="00632AEF"/>
    <w:rsid w:val="00633641"/>
    <w:rsid w:val="006347FB"/>
    <w:rsid w:val="00646418"/>
    <w:rsid w:val="00681A97"/>
    <w:rsid w:val="006979D7"/>
    <w:rsid w:val="006A187A"/>
    <w:rsid w:val="006A18D0"/>
    <w:rsid w:val="006A3F64"/>
    <w:rsid w:val="006C2A2D"/>
    <w:rsid w:val="006C5399"/>
    <w:rsid w:val="006D4E18"/>
    <w:rsid w:val="006D6AE9"/>
    <w:rsid w:val="007156B4"/>
    <w:rsid w:val="00715ECF"/>
    <w:rsid w:val="007248DF"/>
    <w:rsid w:val="00725164"/>
    <w:rsid w:val="0072657F"/>
    <w:rsid w:val="00730CBD"/>
    <w:rsid w:val="00733D4D"/>
    <w:rsid w:val="007365E2"/>
    <w:rsid w:val="0075649A"/>
    <w:rsid w:val="00761382"/>
    <w:rsid w:val="007661C4"/>
    <w:rsid w:val="00770A55"/>
    <w:rsid w:val="00773446"/>
    <w:rsid w:val="00774DEB"/>
    <w:rsid w:val="007761D1"/>
    <w:rsid w:val="00793059"/>
    <w:rsid w:val="007A221F"/>
    <w:rsid w:val="007A5599"/>
    <w:rsid w:val="007B6307"/>
    <w:rsid w:val="007C0AE6"/>
    <w:rsid w:val="007C5B2E"/>
    <w:rsid w:val="007D6AA3"/>
    <w:rsid w:val="007E72EE"/>
    <w:rsid w:val="007F0596"/>
    <w:rsid w:val="007F2C7C"/>
    <w:rsid w:val="00813BEC"/>
    <w:rsid w:val="00831DD6"/>
    <w:rsid w:val="008372F5"/>
    <w:rsid w:val="00844419"/>
    <w:rsid w:val="008519ED"/>
    <w:rsid w:val="0086518E"/>
    <w:rsid w:val="00867DB6"/>
    <w:rsid w:val="00876B9C"/>
    <w:rsid w:val="00884D97"/>
    <w:rsid w:val="00891887"/>
    <w:rsid w:val="00896466"/>
    <w:rsid w:val="008973BE"/>
    <w:rsid w:val="0089754F"/>
    <w:rsid w:val="008A15B9"/>
    <w:rsid w:val="008A26D2"/>
    <w:rsid w:val="008A41C8"/>
    <w:rsid w:val="008D1D90"/>
    <w:rsid w:val="008D3426"/>
    <w:rsid w:val="008D4398"/>
    <w:rsid w:val="008E0895"/>
    <w:rsid w:val="008E5F06"/>
    <w:rsid w:val="008F01D4"/>
    <w:rsid w:val="00907E22"/>
    <w:rsid w:val="00910B19"/>
    <w:rsid w:val="00910E77"/>
    <w:rsid w:val="009115CA"/>
    <w:rsid w:val="00922DF1"/>
    <w:rsid w:val="009329C0"/>
    <w:rsid w:val="009342A5"/>
    <w:rsid w:val="009413DE"/>
    <w:rsid w:val="00943487"/>
    <w:rsid w:val="009451D4"/>
    <w:rsid w:val="00946A19"/>
    <w:rsid w:val="009730FF"/>
    <w:rsid w:val="00973A34"/>
    <w:rsid w:val="00974B6D"/>
    <w:rsid w:val="0097798E"/>
    <w:rsid w:val="00980C5C"/>
    <w:rsid w:val="00980CAB"/>
    <w:rsid w:val="00980CCE"/>
    <w:rsid w:val="0098337C"/>
    <w:rsid w:val="009926B2"/>
    <w:rsid w:val="009A0BAC"/>
    <w:rsid w:val="009A4BEA"/>
    <w:rsid w:val="009A520F"/>
    <w:rsid w:val="009A5FE5"/>
    <w:rsid w:val="009B16F8"/>
    <w:rsid w:val="009C39AE"/>
    <w:rsid w:val="009C7766"/>
    <w:rsid w:val="009D208F"/>
    <w:rsid w:val="009D5AD3"/>
    <w:rsid w:val="009D77C7"/>
    <w:rsid w:val="009E0D3C"/>
    <w:rsid w:val="009E2767"/>
    <w:rsid w:val="009F1B40"/>
    <w:rsid w:val="009F3F84"/>
    <w:rsid w:val="009F754F"/>
    <w:rsid w:val="00A00BF8"/>
    <w:rsid w:val="00A03DBC"/>
    <w:rsid w:val="00A1367B"/>
    <w:rsid w:val="00A1518C"/>
    <w:rsid w:val="00A25318"/>
    <w:rsid w:val="00A30056"/>
    <w:rsid w:val="00A30EF4"/>
    <w:rsid w:val="00A33B56"/>
    <w:rsid w:val="00A43FF0"/>
    <w:rsid w:val="00A44A71"/>
    <w:rsid w:val="00A5160B"/>
    <w:rsid w:val="00A730B1"/>
    <w:rsid w:val="00A81376"/>
    <w:rsid w:val="00A917D2"/>
    <w:rsid w:val="00A959AA"/>
    <w:rsid w:val="00AA3344"/>
    <w:rsid w:val="00AA3727"/>
    <w:rsid w:val="00AA7DD7"/>
    <w:rsid w:val="00AB0782"/>
    <w:rsid w:val="00AC2494"/>
    <w:rsid w:val="00AC48AF"/>
    <w:rsid w:val="00AD6A47"/>
    <w:rsid w:val="00AE7F7D"/>
    <w:rsid w:val="00AF2BF2"/>
    <w:rsid w:val="00AF492E"/>
    <w:rsid w:val="00AF5FF8"/>
    <w:rsid w:val="00B0086E"/>
    <w:rsid w:val="00B00935"/>
    <w:rsid w:val="00B02153"/>
    <w:rsid w:val="00B0449A"/>
    <w:rsid w:val="00B07631"/>
    <w:rsid w:val="00B07E44"/>
    <w:rsid w:val="00B12DDC"/>
    <w:rsid w:val="00B1304C"/>
    <w:rsid w:val="00B339D0"/>
    <w:rsid w:val="00B34C38"/>
    <w:rsid w:val="00B43965"/>
    <w:rsid w:val="00B5032E"/>
    <w:rsid w:val="00B60E5F"/>
    <w:rsid w:val="00B628AF"/>
    <w:rsid w:val="00B724AB"/>
    <w:rsid w:val="00B773F1"/>
    <w:rsid w:val="00B86C77"/>
    <w:rsid w:val="00BB1383"/>
    <w:rsid w:val="00BB395C"/>
    <w:rsid w:val="00BB648C"/>
    <w:rsid w:val="00BC334D"/>
    <w:rsid w:val="00BC43F1"/>
    <w:rsid w:val="00BE1B0D"/>
    <w:rsid w:val="00C05495"/>
    <w:rsid w:val="00C064A3"/>
    <w:rsid w:val="00C13999"/>
    <w:rsid w:val="00C17545"/>
    <w:rsid w:val="00C17B29"/>
    <w:rsid w:val="00C21ED9"/>
    <w:rsid w:val="00C23B01"/>
    <w:rsid w:val="00C33347"/>
    <w:rsid w:val="00C3418B"/>
    <w:rsid w:val="00C3706C"/>
    <w:rsid w:val="00C63D8C"/>
    <w:rsid w:val="00C769C5"/>
    <w:rsid w:val="00C96BB3"/>
    <w:rsid w:val="00CB183B"/>
    <w:rsid w:val="00CB28BF"/>
    <w:rsid w:val="00CB2DCF"/>
    <w:rsid w:val="00CB383A"/>
    <w:rsid w:val="00CC308C"/>
    <w:rsid w:val="00CC4A9C"/>
    <w:rsid w:val="00CC6F1F"/>
    <w:rsid w:val="00CF06BB"/>
    <w:rsid w:val="00CF0A4B"/>
    <w:rsid w:val="00CF189E"/>
    <w:rsid w:val="00CF5376"/>
    <w:rsid w:val="00CF77BD"/>
    <w:rsid w:val="00D0325A"/>
    <w:rsid w:val="00D03C09"/>
    <w:rsid w:val="00D05FA6"/>
    <w:rsid w:val="00D115FB"/>
    <w:rsid w:val="00D14FD6"/>
    <w:rsid w:val="00D17F4C"/>
    <w:rsid w:val="00D21E31"/>
    <w:rsid w:val="00D24807"/>
    <w:rsid w:val="00D26084"/>
    <w:rsid w:val="00D27328"/>
    <w:rsid w:val="00D273B0"/>
    <w:rsid w:val="00D31F98"/>
    <w:rsid w:val="00D431F1"/>
    <w:rsid w:val="00D503CB"/>
    <w:rsid w:val="00D53150"/>
    <w:rsid w:val="00D55EE7"/>
    <w:rsid w:val="00D625A6"/>
    <w:rsid w:val="00D71E3C"/>
    <w:rsid w:val="00D800B4"/>
    <w:rsid w:val="00D91844"/>
    <w:rsid w:val="00DA3CF3"/>
    <w:rsid w:val="00DA53E2"/>
    <w:rsid w:val="00DB1D8F"/>
    <w:rsid w:val="00DB47CF"/>
    <w:rsid w:val="00DB63AB"/>
    <w:rsid w:val="00DB758C"/>
    <w:rsid w:val="00DD04FE"/>
    <w:rsid w:val="00DD29B0"/>
    <w:rsid w:val="00DD37EB"/>
    <w:rsid w:val="00DE0453"/>
    <w:rsid w:val="00DE5AE0"/>
    <w:rsid w:val="00DF1589"/>
    <w:rsid w:val="00DF6DBB"/>
    <w:rsid w:val="00E16E12"/>
    <w:rsid w:val="00E17AE8"/>
    <w:rsid w:val="00E2129D"/>
    <w:rsid w:val="00E22981"/>
    <w:rsid w:val="00E26FCA"/>
    <w:rsid w:val="00E4151E"/>
    <w:rsid w:val="00E5216A"/>
    <w:rsid w:val="00E54804"/>
    <w:rsid w:val="00E62405"/>
    <w:rsid w:val="00E62A5A"/>
    <w:rsid w:val="00E8246A"/>
    <w:rsid w:val="00E855E3"/>
    <w:rsid w:val="00EB7964"/>
    <w:rsid w:val="00EC0407"/>
    <w:rsid w:val="00EF62EB"/>
    <w:rsid w:val="00F048C7"/>
    <w:rsid w:val="00F049D0"/>
    <w:rsid w:val="00F066A1"/>
    <w:rsid w:val="00F1040E"/>
    <w:rsid w:val="00F117C6"/>
    <w:rsid w:val="00F11C3C"/>
    <w:rsid w:val="00F1288D"/>
    <w:rsid w:val="00F14D68"/>
    <w:rsid w:val="00F160C4"/>
    <w:rsid w:val="00F2377E"/>
    <w:rsid w:val="00F23947"/>
    <w:rsid w:val="00F244CA"/>
    <w:rsid w:val="00F36E4A"/>
    <w:rsid w:val="00F52E19"/>
    <w:rsid w:val="00F55E9F"/>
    <w:rsid w:val="00F56735"/>
    <w:rsid w:val="00F61969"/>
    <w:rsid w:val="00F65AEE"/>
    <w:rsid w:val="00F67114"/>
    <w:rsid w:val="00F70935"/>
    <w:rsid w:val="00F75652"/>
    <w:rsid w:val="00F778D8"/>
    <w:rsid w:val="00F87D0A"/>
    <w:rsid w:val="00F95F1C"/>
    <w:rsid w:val="00FA1BF4"/>
    <w:rsid w:val="00FA51A3"/>
    <w:rsid w:val="00FB5E38"/>
    <w:rsid w:val="00FB6F0A"/>
    <w:rsid w:val="00FB7A55"/>
    <w:rsid w:val="00FC5255"/>
    <w:rsid w:val="00FC6B1B"/>
    <w:rsid w:val="00FD0744"/>
    <w:rsid w:val="00FD1078"/>
    <w:rsid w:val="00FD38F7"/>
    <w:rsid w:val="00FE113A"/>
    <w:rsid w:val="00FE4D5B"/>
    <w:rsid w:val="00FF1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8BA9D"/>
  <w15:docId w15:val="{D62489B2-8533-42D3-8577-353986A2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1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4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4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71A"/>
  </w:style>
  <w:style w:type="paragraph" w:styleId="Footer">
    <w:name w:val="footer"/>
    <w:basedOn w:val="Normal"/>
    <w:link w:val="FooterChar"/>
    <w:uiPriority w:val="99"/>
    <w:unhideWhenUsed/>
    <w:rsid w:val="00314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71A"/>
  </w:style>
  <w:style w:type="paragraph" w:styleId="ListParagraph">
    <w:name w:val="List Paragraph"/>
    <w:basedOn w:val="Normal"/>
    <w:uiPriority w:val="34"/>
    <w:qFormat/>
    <w:rsid w:val="006A187A"/>
    <w:pPr>
      <w:ind w:left="720"/>
      <w:contextualSpacing/>
    </w:pPr>
  </w:style>
  <w:style w:type="paragraph" w:styleId="BalloonText">
    <w:name w:val="Balloon Text"/>
    <w:basedOn w:val="Normal"/>
    <w:link w:val="BalloonTextChar"/>
    <w:uiPriority w:val="99"/>
    <w:semiHidden/>
    <w:unhideWhenUsed/>
    <w:rsid w:val="00724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8DF"/>
    <w:rPr>
      <w:rFonts w:ascii="Segoe UI" w:hAnsi="Segoe UI" w:cs="Segoe UI"/>
      <w:sz w:val="18"/>
      <w:szCs w:val="18"/>
    </w:rPr>
  </w:style>
  <w:style w:type="character" w:styleId="Hyperlink">
    <w:name w:val="Hyperlink"/>
    <w:basedOn w:val="DefaultParagraphFont"/>
    <w:uiPriority w:val="99"/>
    <w:unhideWhenUsed/>
    <w:rsid w:val="00AE7F7D"/>
    <w:rPr>
      <w:color w:val="0000FF" w:themeColor="hyperlink"/>
      <w:u w:val="single"/>
    </w:rPr>
  </w:style>
  <w:style w:type="character" w:styleId="FollowedHyperlink">
    <w:name w:val="FollowedHyperlink"/>
    <w:basedOn w:val="DefaultParagraphFont"/>
    <w:uiPriority w:val="99"/>
    <w:semiHidden/>
    <w:unhideWhenUsed/>
    <w:rsid w:val="00774DEB"/>
    <w:rPr>
      <w:color w:val="800080" w:themeColor="followedHyperlink"/>
      <w:u w:val="single"/>
    </w:rPr>
  </w:style>
  <w:style w:type="character" w:styleId="CommentReference">
    <w:name w:val="annotation reference"/>
    <w:basedOn w:val="DefaultParagraphFont"/>
    <w:uiPriority w:val="99"/>
    <w:semiHidden/>
    <w:unhideWhenUsed/>
    <w:rsid w:val="000A3D9E"/>
    <w:rPr>
      <w:sz w:val="16"/>
      <w:szCs w:val="16"/>
    </w:rPr>
  </w:style>
  <w:style w:type="paragraph" w:styleId="CommentText">
    <w:name w:val="annotation text"/>
    <w:basedOn w:val="Normal"/>
    <w:link w:val="CommentTextChar"/>
    <w:uiPriority w:val="99"/>
    <w:semiHidden/>
    <w:unhideWhenUsed/>
    <w:rsid w:val="000A3D9E"/>
    <w:pPr>
      <w:spacing w:line="240" w:lineRule="auto"/>
    </w:pPr>
    <w:rPr>
      <w:sz w:val="20"/>
      <w:szCs w:val="20"/>
    </w:rPr>
  </w:style>
  <w:style w:type="character" w:customStyle="1" w:styleId="CommentTextChar">
    <w:name w:val="Comment Text Char"/>
    <w:basedOn w:val="DefaultParagraphFont"/>
    <w:link w:val="CommentText"/>
    <w:uiPriority w:val="99"/>
    <w:semiHidden/>
    <w:rsid w:val="000A3D9E"/>
    <w:rPr>
      <w:sz w:val="20"/>
      <w:szCs w:val="20"/>
    </w:rPr>
  </w:style>
  <w:style w:type="paragraph" w:styleId="CommentSubject">
    <w:name w:val="annotation subject"/>
    <w:basedOn w:val="CommentText"/>
    <w:next w:val="CommentText"/>
    <w:link w:val="CommentSubjectChar"/>
    <w:uiPriority w:val="99"/>
    <w:semiHidden/>
    <w:unhideWhenUsed/>
    <w:rsid w:val="000A3D9E"/>
    <w:rPr>
      <w:b/>
      <w:bCs/>
    </w:rPr>
  </w:style>
  <w:style w:type="character" w:customStyle="1" w:styleId="CommentSubjectChar">
    <w:name w:val="Comment Subject Char"/>
    <w:basedOn w:val="CommentTextChar"/>
    <w:link w:val="CommentSubject"/>
    <w:uiPriority w:val="99"/>
    <w:semiHidden/>
    <w:rsid w:val="000A3D9E"/>
    <w:rPr>
      <w:b/>
      <w:bCs/>
      <w:sz w:val="20"/>
      <w:szCs w:val="20"/>
    </w:rPr>
  </w:style>
  <w:style w:type="paragraph" w:customStyle="1" w:styleId="Default">
    <w:name w:val="Default"/>
    <w:rsid w:val="00DA3CF3"/>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155820"/>
    <w:pPr>
      <w:spacing w:after="0" w:line="240" w:lineRule="auto"/>
    </w:pPr>
  </w:style>
  <w:style w:type="paragraph" w:customStyle="1" w:styleId="CM48">
    <w:name w:val="CM48"/>
    <w:basedOn w:val="Default"/>
    <w:next w:val="Default"/>
    <w:uiPriority w:val="99"/>
    <w:rsid w:val="009F3F84"/>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36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29A6F-ECC5-4ECF-8C7A-D15FF67F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Lori Hawkins</cp:lastModifiedBy>
  <cp:revision>3</cp:revision>
  <cp:lastPrinted>2019-06-28T03:51:00Z</cp:lastPrinted>
  <dcterms:created xsi:type="dcterms:W3CDTF">2019-08-27T21:09:00Z</dcterms:created>
  <dcterms:modified xsi:type="dcterms:W3CDTF">2019-08-27T21:27:00Z</dcterms:modified>
</cp:coreProperties>
</file>