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99F8E" w14:textId="296B688B" w:rsidR="00310ED4" w:rsidRDefault="00FA15EA" w:rsidP="00651877">
      <w:pPr>
        <w:jc w:val="center"/>
        <w:rPr>
          <w:b/>
          <w:sz w:val="28"/>
          <w:szCs w:val="28"/>
          <w:u w:val="single"/>
        </w:rPr>
      </w:pPr>
      <w:r w:rsidRPr="00E510F7">
        <w:rPr>
          <w:b/>
          <w:sz w:val="28"/>
          <w:szCs w:val="28"/>
        </w:rPr>
        <w:t>OBJECTION</w:t>
      </w:r>
      <w:r w:rsidR="00E510F7" w:rsidRPr="00E510F7">
        <w:rPr>
          <w:b/>
          <w:sz w:val="28"/>
          <w:szCs w:val="28"/>
        </w:rPr>
        <w:t xml:space="preserve"> TO: </w:t>
      </w:r>
      <w:r w:rsidR="00E510F7" w:rsidRPr="00E510F7">
        <w:rPr>
          <w:b/>
          <w:sz w:val="28"/>
          <w:szCs w:val="28"/>
          <w:u w:val="single"/>
        </w:rPr>
        <w:t>BOG CREEK ROAD PROJECT</w:t>
      </w:r>
    </w:p>
    <w:p w14:paraId="1896676D" w14:textId="1407B314" w:rsidR="00104D24" w:rsidRPr="00651877" w:rsidRDefault="00104D24" w:rsidP="00651877">
      <w:pPr>
        <w:jc w:val="center"/>
        <w:rPr>
          <w:b/>
          <w:sz w:val="28"/>
          <w:szCs w:val="28"/>
          <w:u w:val="single"/>
        </w:rPr>
      </w:pPr>
      <w:r>
        <w:rPr>
          <w:b/>
          <w:sz w:val="28"/>
          <w:szCs w:val="28"/>
          <w:u w:val="single"/>
        </w:rPr>
        <w:t>February 2</w:t>
      </w:r>
      <w:r w:rsidR="00012443">
        <w:rPr>
          <w:b/>
          <w:sz w:val="28"/>
          <w:szCs w:val="28"/>
          <w:u w:val="single"/>
        </w:rPr>
        <w:t>8</w:t>
      </w:r>
      <w:r>
        <w:rPr>
          <w:b/>
          <w:sz w:val="28"/>
          <w:szCs w:val="28"/>
          <w:u w:val="single"/>
        </w:rPr>
        <w:t>, 2019</w:t>
      </w:r>
    </w:p>
    <w:p w14:paraId="3F9CAEEE" w14:textId="460C19D0" w:rsidR="001810C8" w:rsidRDefault="001810C8" w:rsidP="001810C8">
      <w:pPr>
        <w:jc w:val="center"/>
        <w:rPr>
          <w:sz w:val="28"/>
          <w:szCs w:val="28"/>
        </w:rPr>
      </w:pPr>
      <w:r>
        <w:rPr>
          <w:sz w:val="28"/>
          <w:szCs w:val="28"/>
        </w:rPr>
        <w:t>Bonners Ferry Ranger District</w:t>
      </w:r>
      <w:r w:rsidR="00651877">
        <w:rPr>
          <w:sz w:val="28"/>
          <w:szCs w:val="28"/>
        </w:rPr>
        <w:t>, IPNF</w:t>
      </w:r>
    </w:p>
    <w:p w14:paraId="55670065" w14:textId="43D78F2E" w:rsidR="001810C8" w:rsidRDefault="001810C8" w:rsidP="001810C8">
      <w:pPr>
        <w:jc w:val="center"/>
        <w:rPr>
          <w:sz w:val="28"/>
          <w:szCs w:val="28"/>
        </w:rPr>
      </w:pPr>
      <w:r>
        <w:rPr>
          <w:sz w:val="28"/>
          <w:szCs w:val="28"/>
        </w:rPr>
        <w:t xml:space="preserve"> Jeanne Higgins - Forest Supervisor, USFS</w:t>
      </w:r>
    </w:p>
    <w:p w14:paraId="3EFB31DD" w14:textId="69297FF8" w:rsidR="001810C8" w:rsidRDefault="001810C8" w:rsidP="00E510F7">
      <w:pPr>
        <w:jc w:val="center"/>
        <w:rPr>
          <w:sz w:val="28"/>
          <w:szCs w:val="28"/>
        </w:rPr>
      </w:pPr>
      <w:r>
        <w:rPr>
          <w:sz w:val="28"/>
          <w:szCs w:val="28"/>
        </w:rPr>
        <w:t xml:space="preserve">            Joe Zidron - Customs &amp; Border Protection, DHS</w:t>
      </w:r>
    </w:p>
    <w:p w14:paraId="781F353E" w14:textId="604A77CB" w:rsidR="00651877" w:rsidRDefault="00651877" w:rsidP="00E510F7">
      <w:pPr>
        <w:jc w:val="center"/>
        <w:rPr>
          <w:sz w:val="28"/>
          <w:szCs w:val="28"/>
        </w:rPr>
      </w:pPr>
    </w:p>
    <w:p w14:paraId="23E292B8" w14:textId="06CBB03F" w:rsidR="00651877" w:rsidRDefault="00651877" w:rsidP="00651877">
      <w:pPr>
        <w:rPr>
          <w:b/>
          <w:sz w:val="24"/>
          <w:szCs w:val="24"/>
        </w:rPr>
      </w:pPr>
      <w:r w:rsidRPr="00651877">
        <w:rPr>
          <w:b/>
          <w:sz w:val="24"/>
          <w:szCs w:val="24"/>
        </w:rPr>
        <w:t xml:space="preserve">Attention: </w:t>
      </w:r>
      <w:r>
        <w:rPr>
          <w:b/>
          <w:sz w:val="24"/>
          <w:szCs w:val="24"/>
        </w:rPr>
        <w:t xml:space="preserve"> Objection Reviewing Officer</w:t>
      </w:r>
    </w:p>
    <w:p w14:paraId="4F35054D" w14:textId="285922B4" w:rsidR="00651877" w:rsidRDefault="00651877" w:rsidP="00651877">
      <w:pPr>
        <w:rPr>
          <w:b/>
          <w:sz w:val="24"/>
          <w:szCs w:val="24"/>
        </w:rPr>
      </w:pPr>
      <w:r>
        <w:rPr>
          <w:b/>
          <w:sz w:val="24"/>
          <w:szCs w:val="24"/>
        </w:rPr>
        <w:t xml:space="preserve">                      USDA Forest Service</w:t>
      </w:r>
      <w:r w:rsidR="004F1A12">
        <w:rPr>
          <w:b/>
          <w:sz w:val="24"/>
          <w:szCs w:val="24"/>
        </w:rPr>
        <w:t>, Northern Region</w:t>
      </w:r>
    </w:p>
    <w:p w14:paraId="6638C0B6" w14:textId="7E951925" w:rsidR="00651877" w:rsidRDefault="00651877" w:rsidP="00651877">
      <w:pPr>
        <w:rPr>
          <w:b/>
          <w:sz w:val="24"/>
          <w:szCs w:val="24"/>
        </w:rPr>
      </w:pPr>
      <w:r>
        <w:rPr>
          <w:b/>
          <w:sz w:val="24"/>
          <w:szCs w:val="24"/>
        </w:rPr>
        <w:t xml:space="preserve">                      </w:t>
      </w:r>
      <w:r w:rsidR="004F1A12">
        <w:rPr>
          <w:b/>
          <w:sz w:val="24"/>
          <w:szCs w:val="24"/>
        </w:rPr>
        <w:t>26 Fort Missoula Road</w:t>
      </w:r>
    </w:p>
    <w:p w14:paraId="38F2A4C4" w14:textId="4C2F4015" w:rsidR="004F1A12" w:rsidRPr="00651877" w:rsidRDefault="004F1A12" w:rsidP="00651877">
      <w:pPr>
        <w:rPr>
          <w:b/>
          <w:sz w:val="24"/>
          <w:szCs w:val="24"/>
        </w:rPr>
      </w:pPr>
      <w:r>
        <w:rPr>
          <w:b/>
          <w:sz w:val="24"/>
          <w:szCs w:val="24"/>
        </w:rPr>
        <w:t xml:space="preserve">                      Missoula, MT 59804</w:t>
      </w:r>
    </w:p>
    <w:p w14:paraId="36B40BC3" w14:textId="3434046B" w:rsidR="00E510F7" w:rsidRDefault="00E510F7" w:rsidP="00E510F7">
      <w:pPr>
        <w:jc w:val="center"/>
        <w:rPr>
          <w:b/>
          <w:sz w:val="28"/>
          <w:szCs w:val="28"/>
        </w:rPr>
      </w:pPr>
    </w:p>
    <w:p w14:paraId="4A9A48C6" w14:textId="6637A317" w:rsidR="00E510F7" w:rsidRPr="00E510F7" w:rsidRDefault="00E510F7" w:rsidP="00E510F7">
      <w:pPr>
        <w:rPr>
          <w:b/>
          <w:i/>
          <w:sz w:val="24"/>
          <w:szCs w:val="24"/>
        </w:rPr>
      </w:pPr>
      <w:r>
        <w:rPr>
          <w:b/>
          <w:sz w:val="24"/>
          <w:szCs w:val="24"/>
        </w:rPr>
        <w:t xml:space="preserve">Objector:   </w:t>
      </w:r>
      <w:r w:rsidRPr="00E510F7">
        <w:rPr>
          <w:b/>
          <w:i/>
          <w:sz w:val="24"/>
          <w:szCs w:val="24"/>
        </w:rPr>
        <w:t xml:space="preserve">Continental Lands, Inc. </w:t>
      </w:r>
    </w:p>
    <w:p w14:paraId="2D457790" w14:textId="1C7ECB73" w:rsidR="00E510F7" w:rsidRPr="00E510F7" w:rsidRDefault="00E510F7" w:rsidP="00E510F7">
      <w:pPr>
        <w:rPr>
          <w:b/>
          <w:i/>
          <w:sz w:val="24"/>
          <w:szCs w:val="24"/>
        </w:rPr>
      </w:pPr>
      <w:r w:rsidRPr="00E510F7">
        <w:rPr>
          <w:b/>
          <w:i/>
          <w:sz w:val="24"/>
          <w:szCs w:val="24"/>
        </w:rPr>
        <w:t xml:space="preserve">                     Chuck Roady</w:t>
      </w:r>
      <w:r w:rsidR="006456EA">
        <w:rPr>
          <w:b/>
          <w:i/>
          <w:sz w:val="24"/>
          <w:szCs w:val="24"/>
        </w:rPr>
        <w:t xml:space="preserve"> - Lead Objector</w:t>
      </w:r>
    </w:p>
    <w:p w14:paraId="284A661F" w14:textId="01FEDE8F" w:rsidR="00E510F7" w:rsidRPr="00E510F7" w:rsidRDefault="00E510F7" w:rsidP="00E510F7">
      <w:pPr>
        <w:rPr>
          <w:b/>
          <w:i/>
          <w:sz w:val="24"/>
          <w:szCs w:val="24"/>
        </w:rPr>
      </w:pPr>
      <w:r w:rsidRPr="00E510F7">
        <w:rPr>
          <w:b/>
          <w:i/>
          <w:sz w:val="24"/>
          <w:szCs w:val="24"/>
        </w:rPr>
        <w:t xml:space="preserve">                     959 Hillcrest Road</w:t>
      </w:r>
    </w:p>
    <w:p w14:paraId="29ACCBB3" w14:textId="5FE39521" w:rsidR="00E510F7" w:rsidRPr="00E510F7" w:rsidRDefault="00E510F7" w:rsidP="00E510F7">
      <w:pPr>
        <w:rPr>
          <w:b/>
          <w:i/>
          <w:sz w:val="24"/>
          <w:szCs w:val="24"/>
        </w:rPr>
      </w:pPr>
      <w:r w:rsidRPr="00E510F7">
        <w:rPr>
          <w:b/>
          <w:i/>
          <w:sz w:val="24"/>
          <w:szCs w:val="24"/>
        </w:rPr>
        <w:t xml:space="preserve">                     Bonners Ferry, ID 83805</w:t>
      </w:r>
    </w:p>
    <w:p w14:paraId="38DCFA17" w14:textId="50777C9B" w:rsidR="00E510F7" w:rsidRPr="00E510F7" w:rsidRDefault="00E510F7" w:rsidP="00E510F7">
      <w:pPr>
        <w:rPr>
          <w:b/>
          <w:i/>
          <w:sz w:val="24"/>
          <w:szCs w:val="24"/>
        </w:rPr>
      </w:pPr>
      <w:r w:rsidRPr="00E510F7">
        <w:rPr>
          <w:b/>
          <w:i/>
          <w:sz w:val="24"/>
          <w:szCs w:val="24"/>
        </w:rPr>
        <w:t xml:space="preserve">                     406-212-2214</w:t>
      </w:r>
      <w:r w:rsidR="00C64714">
        <w:rPr>
          <w:b/>
          <w:i/>
          <w:sz w:val="24"/>
          <w:szCs w:val="24"/>
        </w:rPr>
        <w:t xml:space="preserve"> / croady@stoltzelumber.com</w:t>
      </w:r>
    </w:p>
    <w:p w14:paraId="5283AAD4" w14:textId="155C5B40" w:rsidR="00E510F7" w:rsidRPr="00E510F7" w:rsidRDefault="00E510F7" w:rsidP="00E510F7">
      <w:pPr>
        <w:rPr>
          <w:sz w:val="24"/>
          <w:szCs w:val="24"/>
          <w:u w:val="single"/>
        </w:rPr>
      </w:pPr>
      <w:r w:rsidRPr="00E510F7">
        <w:rPr>
          <w:sz w:val="24"/>
          <w:szCs w:val="24"/>
          <w:u w:val="single"/>
        </w:rPr>
        <w:t>Owners of Continental Lands, Inc. (CLI):</w:t>
      </w:r>
      <w:r w:rsidR="006456EA">
        <w:rPr>
          <w:sz w:val="24"/>
          <w:szCs w:val="24"/>
          <w:u w:val="single"/>
        </w:rPr>
        <w:t xml:space="preserve"> </w:t>
      </w:r>
    </w:p>
    <w:p w14:paraId="19CDB34F" w14:textId="40B19E91" w:rsidR="006456EA" w:rsidRDefault="006456EA" w:rsidP="00E510F7">
      <w:pPr>
        <w:rPr>
          <w:sz w:val="24"/>
          <w:szCs w:val="24"/>
        </w:rPr>
      </w:pPr>
      <w:r w:rsidRPr="00CE6B53">
        <w:rPr>
          <w:i/>
          <w:sz w:val="24"/>
          <w:szCs w:val="24"/>
        </w:rPr>
        <w:t>The Families of</w:t>
      </w:r>
      <w:r>
        <w:rPr>
          <w:sz w:val="24"/>
          <w:szCs w:val="24"/>
        </w:rPr>
        <w:t xml:space="preserve"> ----</w:t>
      </w:r>
    </w:p>
    <w:p w14:paraId="5B77689A" w14:textId="13255229" w:rsidR="00E510F7" w:rsidRDefault="00E510F7" w:rsidP="00E510F7">
      <w:pPr>
        <w:rPr>
          <w:sz w:val="24"/>
          <w:szCs w:val="24"/>
        </w:rPr>
      </w:pPr>
      <w:r>
        <w:rPr>
          <w:sz w:val="24"/>
          <w:szCs w:val="24"/>
        </w:rPr>
        <w:t>Dr. Roland &amp; Linda Hall</w:t>
      </w:r>
    </w:p>
    <w:p w14:paraId="53ED4D00" w14:textId="23BDE3E1" w:rsidR="00E510F7" w:rsidRDefault="00E510F7" w:rsidP="00E510F7">
      <w:pPr>
        <w:rPr>
          <w:sz w:val="24"/>
          <w:szCs w:val="24"/>
        </w:rPr>
      </w:pPr>
      <w:r>
        <w:rPr>
          <w:sz w:val="24"/>
          <w:szCs w:val="24"/>
        </w:rPr>
        <w:t>Gary &amp; Anne Regehr</w:t>
      </w:r>
    </w:p>
    <w:p w14:paraId="46DC0654" w14:textId="32DCB725" w:rsidR="00E510F7" w:rsidRDefault="00E510F7" w:rsidP="00E510F7">
      <w:pPr>
        <w:rPr>
          <w:sz w:val="24"/>
          <w:szCs w:val="24"/>
        </w:rPr>
      </w:pPr>
      <w:r>
        <w:rPr>
          <w:sz w:val="24"/>
          <w:szCs w:val="24"/>
        </w:rPr>
        <w:t>Chuck &amp; Gayla Roady</w:t>
      </w:r>
    </w:p>
    <w:p w14:paraId="586AD723" w14:textId="27928739" w:rsidR="00E510F7" w:rsidRDefault="00E510F7" w:rsidP="00E510F7">
      <w:pPr>
        <w:rPr>
          <w:sz w:val="24"/>
          <w:szCs w:val="24"/>
        </w:rPr>
      </w:pPr>
      <w:r>
        <w:rPr>
          <w:sz w:val="24"/>
          <w:szCs w:val="24"/>
        </w:rPr>
        <w:t>Bob &amp; Eric Cegnar</w:t>
      </w:r>
    </w:p>
    <w:p w14:paraId="3B5A5E63" w14:textId="14E3DD26" w:rsidR="00D71015" w:rsidRDefault="00D71015" w:rsidP="00E510F7">
      <w:pPr>
        <w:rPr>
          <w:sz w:val="24"/>
          <w:szCs w:val="24"/>
        </w:rPr>
      </w:pPr>
    </w:p>
    <w:p w14:paraId="04A7C4D6" w14:textId="5EAB2C0B" w:rsidR="00D71015" w:rsidRDefault="00AD5C75" w:rsidP="00E510F7">
      <w:pPr>
        <w:rPr>
          <w:b/>
          <w:sz w:val="24"/>
          <w:szCs w:val="24"/>
        </w:rPr>
      </w:pPr>
      <w:r>
        <w:rPr>
          <w:b/>
          <w:sz w:val="24"/>
          <w:szCs w:val="24"/>
        </w:rPr>
        <w:t>Statement of Issues:</w:t>
      </w:r>
    </w:p>
    <w:p w14:paraId="3F203EE0" w14:textId="14319CD2" w:rsidR="00555CC9" w:rsidRDefault="00EC0E40" w:rsidP="00E510F7">
      <w:pPr>
        <w:rPr>
          <w:sz w:val="24"/>
          <w:szCs w:val="24"/>
        </w:rPr>
      </w:pPr>
      <w:r>
        <w:rPr>
          <w:sz w:val="24"/>
          <w:szCs w:val="24"/>
        </w:rPr>
        <w:t xml:space="preserve">The primary issue of the owners of the Continental Lands </w:t>
      </w:r>
      <w:r w:rsidR="00785EFE">
        <w:rPr>
          <w:sz w:val="24"/>
          <w:szCs w:val="24"/>
        </w:rPr>
        <w:t xml:space="preserve">(CLI) </w:t>
      </w:r>
      <w:r>
        <w:rPr>
          <w:sz w:val="24"/>
          <w:szCs w:val="24"/>
        </w:rPr>
        <w:t xml:space="preserve">property is </w:t>
      </w:r>
      <w:r w:rsidRPr="00EC0E40">
        <w:rPr>
          <w:sz w:val="24"/>
          <w:szCs w:val="24"/>
          <w:u w:val="single"/>
        </w:rPr>
        <w:t>the</w:t>
      </w:r>
      <w:r w:rsidR="003F063E">
        <w:rPr>
          <w:sz w:val="24"/>
          <w:szCs w:val="24"/>
          <w:u w:val="single"/>
        </w:rPr>
        <w:t xml:space="preserve"> proposed illegal</w:t>
      </w:r>
      <w:r w:rsidRPr="00EC0E40">
        <w:rPr>
          <w:sz w:val="24"/>
          <w:szCs w:val="24"/>
          <w:u w:val="single"/>
        </w:rPr>
        <w:t xml:space="preserve"> limitation of</w:t>
      </w:r>
      <w:r w:rsidR="003F063E">
        <w:rPr>
          <w:sz w:val="24"/>
          <w:szCs w:val="24"/>
          <w:u w:val="single"/>
        </w:rPr>
        <w:t xml:space="preserve"> our existing </w:t>
      </w:r>
      <w:r w:rsidRPr="00EC0E40">
        <w:rPr>
          <w:sz w:val="24"/>
          <w:szCs w:val="24"/>
          <w:u w:val="single"/>
        </w:rPr>
        <w:t xml:space="preserve">access </w:t>
      </w:r>
      <w:r w:rsidR="00A66E80" w:rsidRPr="00EC0E40">
        <w:rPr>
          <w:sz w:val="24"/>
          <w:szCs w:val="24"/>
          <w:u w:val="single"/>
        </w:rPr>
        <w:t>to</w:t>
      </w:r>
      <w:r w:rsidR="003F063E" w:rsidRPr="003F063E">
        <w:rPr>
          <w:sz w:val="24"/>
          <w:szCs w:val="24"/>
          <w:u w:val="single"/>
        </w:rPr>
        <w:t xml:space="preserve"> </w:t>
      </w:r>
      <w:r w:rsidR="00A66E80" w:rsidRPr="00EC0E40">
        <w:rPr>
          <w:sz w:val="24"/>
          <w:szCs w:val="24"/>
          <w:u w:val="single"/>
        </w:rPr>
        <w:t>our</w:t>
      </w:r>
      <w:r w:rsidRPr="00EC0E40">
        <w:rPr>
          <w:sz w:val="24"/>
          <w:szCs w:val="24"/>
          <w:u w:val="single"/>
        </w:rPr>
        <w:t xml:space="preserve"> private </w:t>
      </w:r>
      <w:r>
        <w:rPr>
          <w:sz w:val="24"/>
          <w:szCs w:val="24"/>
          <w:u w:val="single"/>
        </w:rPr>
        <w:t xml:space="preserve">land </w:t>
      </w:r>
      <w:r w:rsidRPr="00EC0E40">
        <w:rPr>
          <w:sz w:val="24"/>
          <w:szCs w:val="24"/>
          <w:u w:val="single"/>
        </w:rPr>
        <w:t>inholding in the Blue Joe Creek drainage</w:t>
      </w:r>
      <w:r>
        <w:rPr>
          <w:sz w:val="24"/>
          <w:szCs w:val="24"/>
        </w:rPr>
        <w:t>. It is our understanding in the Proposed Action Alternative of the Final EIS and Draft ROD for the Bog Creek Road Project that the access to our property will be limited to sharing 57</w:t>
      </w:r>
      <w:r w:rsidR="00D45A43">
        <w:rPr>
          <w:sz w:val="24"/>
          <w:szCs w:val="24"/>
        </w:rPr>
        <w:t xml:space="preserve"> “</w:t>
      </w:r>
      <w:r>
        <w:rPr>
          <w:sz w:val="24"/>
          <w:szCs w:val="24"/>
        </w:rPr>
        <w:t>vehicle round trips</w:t>
      </w:r>
      <w:r w:rsidR="00D45A43">
        <w:rPr>
          <w:sz w:val="24"/>
          <w:szCs w:val="24"/>
        </w:rPr>
        <w:t>”</w:t>
      </w:r>
      <w:r>
        <w:rPr>
          <w:sz w:val="24"/>
          <w:szCs w:val="24"/>
        </w:rPr>
        <w:t xml:space="preserve"> with other administrative users via the East </w:t>
      </w:r>
      <w:r w:rsidR="00555CC9">
        <w:rPr>
          <w:sz w:val="24"/>
          <w:szCs w:val="24"/>
        </w:rPr>
        <w:t xml:space="preserve">(Bonners Ferry) </w:t>
      </w:r>
      <w:r>
        <w:rPr>
          <w:sz w:val="24"/>
          <w:szCs w:val="24"/>
        </w:rPr>
        <w:t xml:space="preserve">access route </w:t>
      </w:r>
      <w:r w:rsidR="00555CC9">
        <w:rPr>
          <w:sz w:val="24"/>
          <w:szCs w:val="24"/>
        </w:rPr>
        <w:t>and/</w:t>
      </w:r>
      <w:r>
        <w:rPr>
          <w:sz w:val="24"/>
          <w:szCs w:val="24"/>
        </w:rPr>
        <w:t>or to utilize a</w:t>
      </w:r>
      <w:r w:rsidR="00555CC9">
        <w:rPr>
          <w:sz w:val="24"/>
          <w:szCs w:val="24"/>
        </w:rPr>
        <w:t xml:space="preserve"> very lengthy circuitous </w:t>
      </w:r>
      <w:r>
        <w:rPr>
          <w:sz w:val="24"/>
          <w:szCs w:val="24"/>
        </w:rPr>
        <w:t xml:space="preserve">route </w:t>
      </w:r>
      <w:r w:rsidR="00555CC9">
        <w:rPr>
          <w:sz w:val="24"/>
          <w:szCs w:val="24"/>
        </w:rPr>
        <w:t>from the West (Priest Lake). This</w:t>
      </w:r>
      <w:r w:rsidR="003F063E">
        <w:rPr>
          <w:sz w:val="24"/>
          <w:szCs w:val="24"/>
        </w:rPr>
        <w:t xml:space="preserve"> proposed</w:t>
      </w:r>
      <w:r w:rsidR="00555CC9">
        <w:rPr>
          <w:sz w:val="24"/>
          <w:szCs w:val="24"/>
        </w:rPr>
        <w:t xml:space="preserve"> alternative is unacceptable, illegal, unreasonable, and completely unnecessary to require the owners of CLI to access their property</w:t>
      </w:r>
      <w:r w:rsidR="00785EFE">
        <w:rPr>
          <w:sz w:val="24"/>
          <w:szCs w:val="24"/>
        </w:rPr>
        <w:t xml:space="preserve"> under these parameters</w:t>
      </w:r>
      <w:r w:rsidR="00555CC9">
        <w:rPr>
          <w:sz w:val="24"/>
          <w:szCs w:val="24"/>
        </w:rPr>
        <w:t>.</w:t>
      </w:r>
      <w:r w:rsidR="00785EFE">
        <w:rPr>
          <w:sz w:val="24"/>
          <w:szCs w:val="24"/>
        </w:rPr>
        <w:t xml:space="preserve">  It is not adequate, reasonable, or prudent to require or even expect the CLI owners to drive 6 ½ hours from our homes in Bonners Ferry around to Priest River, </w:t>
      </w:r>
      <w:r w:rsidR="00D45A43">
        <w:rPr>
          <w:sz w:val="24"/>
          <w:szCs w:val="24"/>
        </w:rPr>
        <w:t>northerly</w:t>
      </w:r>
      <w:r w:rsidR="00785EFE">
        <w:rPr>
          <w:sz w:val="24"/>
          <w:szCs w:val="24"/>
        </w:rPr>
        <w:t xml:space="preserve"> through the entire Priest Lake Ranger District, over Granite Pass in northeast Washington, up along Upper Priest River, and then ultimately </w:t>
      </w:r>
      <w:r w:rsidR="00D45A43">
        <w:rPr>
          <w:sz w:val="24"/>
          <w:szCs w:val="24"/>
        </w:rPr>
        <w:t xml:space="preserve">via the </w:t>
      </w:r>
      <w:r w:rsidR="00785EFE">
        <w:rPr>
          <w:sz w:val="24"/>
          <w:szCs w:val="24"/>
        </w:rPr>
        <w:t xml:space="preserve">Bog Creek </w:t>
      </w:r>
      <w:r w:rsidR="00D45A43">
        <w:rPr>
          <w:sz w:val="24"/>
          <w:szCs w:val="24"/>
        </w:rPr>
        <w:t xml:space="preserve">Road </w:t>
      </w:r>
      <w:r w:rsidR="00785EFE">
        <w:rPr>
          <w:sz w:val="24"/>
          <w:szCs w:val="24"/>
        </w:rPr>
        <w:t>to</w:t>
      </w:r>
      <w:r w:rsidR="00D45A43">
        <w:rPr>
          <w:sz w:val="24"/>
          <w:szCs w:val="24"/>
        </w:rPr>
        <w:t xml:space="preserve"> access our property in Blue Joe Creek.</w:t>
      </w:r>
      <w:r w:rsidR="00785EFE">
        <w:rPr>
          <w:sz w:val="24"/>
          <w:szCs w:val="24"/>
        </w:rPr>
        <w:t xml:space="preserve">   </w:t>
      </w:r>
      <w:r w:rsidR="00D45A43">
        <w:rPr>
          <w:sz w:val="24"/>
          <w:szCs w:val="24"/>
        </w:rPr>
        <w:t>To even suggest this as a viable access option is ludicrous.</w:t>
      </w:r>
    </w:p>
    <w:p w14:paraId="67C5954F" w14:textId="5372A4B3" w:rsidR="00AD5C75" w:rsidRDefault="00555CC9" w:rsidP="00E510F7">
      <w:pPr>
        <w:rPr>
          <w:sz w:val="24"/>
          <w:szCs w:val="24"/>
        </w:rPr>
      </w:pPr>
      <w:r>
        <w:rPr>
          <w:sz w:val="24"/>
          <w:szCs w:val="24"/>
        </w:rPr>
        <w:t xml:space="preserve">Please understand we completely support the Customs and Border Protection in their efforts to repair, maintain and utilize the Bog Creek Road in </w:t>
      </w:r>
      <w:r w:rsidR="005F4057">
        <w:rPr>
          <w:sz w:val="24"/>
          <w:szCs w:val="24"/>
        </w:rPr>
        <w:t xml:space="preserve">their </w:t>
      </w:r>
      <w:r w:rsidR="00D45A43">
        <w:rPr>
          <w:sz w:val="24"/>
          <w:szCs w:val="24"/>
        </w:rPr>
        <w:t>responsibility</w:t>
      </w:r>
      <w:r w:rsidR="005F4057">
        <w:rPr>
          <w:sz w:val="24"/>
          <w:szCs w:val="24"/>
        </w:rPr>
        <w:t xml:space="preserve"> to secure and protect our International border with Canada.</w:t>
      </w:r>
      <w:r w:rsidR="00D45A43">
        <w:rPr>
          <w:sz w:val="24"/>
          <w:szCs w:val="24"/>
        </w:rPr>
        <w:t xml:space="preserve"> Our comment letters of May 2, 2016 and July 12, 2018 during the respective public comment periods reflect CLI’s support of the CBP and the need to</w:t>
      </w:r>
      <w:r w:rsidR="00A50D3F">
        <w:rPr>
          <w:sz w:val="24"/>
          <w:szCs w:val="24"/>
        </w:rPr>
        <w:t xml:space="preserve"> </w:t>
      </w:r>
      <w:r w:rsidR="003F063E">
        <w:rPr>
          <w:sz w:val="24"/>
          <w:szCs w:val="24"/>
        </w:rPr>
        <w:t>continue</w:t>
      </w:r>
      <w:r w:rsidR="00D45A43">
        <w:rPr>
          <w:sz w:val="24"/>
          <w:szCs w:val="24"/>
        </w:rPr>
        <w:t xml:space="preserve"> the current and historical unlimited access to our property.</w:t>
      </w:r>
      <w:r w:rsidR="00A50D3F">
        <w:rPr>
          <w:sz w:val="24"/>
          <w:szCs w:val="24"/>
        </w:rPr>
        <w:t xml:space="preserve">  We were extremely disappointed to learn of the proposed action decision selected by the USFS and USFWS so late in the process.  It was even more disappointing given the spirit of cooperation and collaboration with principle stakeholders that has been promoted by </w:t>
      </w:r>
      <w:r w:rsidR="00FA1C56">
        <w:rPr>
          <w:sz w:val="24"/>
          <w:szCs w:val="24"/>
        </w:rPr>
        <w:t xml:space="preserve">the Washington DC and Regional level leaders in your respective agencies to </w:t>
      </w:r>
      <w:r w:rsidR="005C2376">
        <w:rPr>
          <w:sz w:val="24"/>
          <w:szCs w:val="24"/>
        </w:rPr>
        <w:t>have our requests</w:t>
      </w:r>
      <w:r w:rsidR="00FA1C56">
        <w:rPr>
          <w:sz w:val="24"/>
          <w:szCs w:val="24"/>
        </w:rPr>
        <w:t xml:space="preserve"> ignored at the Forest (USFS) and State (USFWS) levels. CLI </w:t>
      </w:r>
      <w:r w:rsidR="00422739">
        <w:rPr>
          <w:sz w:val="24"/>
          <w:szCs w:val="24"/>
        </w:rPr>
        <w:t xml:space="preserve">consistently </w:t>
      </w:r>
      <w:r w:rsidR="00FA1C56">
        <w:rPr>
          <w:sz w:val="24"/>
          <w:szCs w:val="24"/>
        </w:rPr>
        <w:t xml:space="preserve">communicated </w:t>
      </w:r>
      <w:r w:rsidR="00422739">
        <w:rPr>
          <w:sz w:val="24"/>
          <w:szCs w:val="24"/>
        </w:rPr>
        <w:t xml:space="preserve">with multiple agency representatives </w:t>
      </w:r>
      <w:r w:rsidR="00FA1C56">
        <w:rPr>
          <w:sz w:val="24"/>
          <w:szCs w:val="24"/>
        </w:rPr>
        <w:t xml:space="preserve">many times during the process </w:t>
      </w:r>
      <w:r w:rsidR="00012443">
        <w:rPr>
          <w:sz w:val="24"/>
          <w:szCs w:val="24"/>
        </w:rPr>
        <w:t>request</w:t>
      </w:r>
      <w:r w:rsidR="00FA1C56">
        <w:rPr>
          <w:sz w:val="24"/>
          <w:szCs w:val="24"/>
        </w:rPr>
        <w:t>ing to be included in any discussions regarding access implications of the Bog Creek Road Project</w:t>
      </w:r>
      <w:r w:rsidR="00012443">
        <w:rPr>
          <w:sz w:val="24"/>
          <w:szCs w:val="24"/>
        </w:rPr>
        <w:t>, only to be ignored</w:t>
      </w:r>
      <w:r w:rsidR="005B71D3">
        <w:rPr>
          <w:sz w:val="24"/>
          <w:szCs w:val="24"/>
        </w:rPr>
        <w:t>.</w:t>
      </w:r>
      <w:r w:rsidR="00CE6B53">
        <w:rPr>
          <w:sz w:val="24"/>
          <w:szCs w:val="24"/>
        </w:rPr>
        <w:t xml:space="preserve"> CLI, as a principle </w:t>
      </w:r>
      <w:proofErr w:type="gramStart"/>
      <w:r w:rsidR="00CE6B53">
        <w:rPr>
          <w:sz w:val="24"/>
          <w:szCs w:val="24"/>
        </w:rPr>
        <w:t>stakeholder,  was</w:t>
      </w:r>
      <w:proofErr w:type="gramEnd"/>
      <w:r w:rsidR="00CE6B53">
        <w:rPr>
          <w:sz w:val="24"/>
          <w:szCs w:val="24"/>
        </w:rPr>
        <w:t xml:space="preserve"> promised time and again by USFS personnel we would be involved in the process to determine a viable alternative. </w:t>
      </w:r>
    </w:p>
    <w:p w14:paraId="285D41C6" w14:textId="4A87DF82" w:rsidR="00F53776" w:rsidRDefault="00F53776" w:rsidP="00E510F7">
      <w:pPr>
        <w:rPr>
          <w:b/>
          <w:sz w:val="24"/>
          <w:szCs w:val="24"/>
        </w:rPr>
      </w:pPr>
      <w:r>
        <w:rPr>
          <w:b/>
          <w:sz w:val="24"/>
          <w:szCs w:val="24"/>
        </w:rPr>
        <w:t>Suggested Solution:</w:t>
      </w:r>
    </w:p>
    <w:p w14:paraId="6456ACF2" w14:textId="107CB31D" w:rsidR="00662DCF" w:rsidRDefault="004C1C48" w:rsidP="00E510F7">
      <w:pPr>
        <w:rPr>
          <w:sz w:val="24"/>
          <w:szCs w:val="24"/>
        </w:rPr>
      </w:pPr>
      <w:r>
        <w:rPr>
          <w:sz w:val="24"/>
          <w:szCs w:val="24"/>
        </w:rPr>
        <w:t xml:space="preserve">CLI highly recommends the USFS, USFWS, and CBP reconsider and support </w:t>
      </w:r>
      <w:r w:rsidR="003F063E">
        <w:rPr>
          <w:sz w:val="24"/>
          <w:szCs w:val="24"/>
          <w:u w:val="single"/>
        </w:rPr>
        <w:t>continu</w:t>
      </w:r>
      <w:r w:rsidRPr="00421E84">
        <w:rPr>
          <w:sz w:val="24"/>
          <w:szCs w:val="24"/>
          <w:u w:val="single"/>
        </w:rPr>
        <w:t>ing the current</w:t>
      </w:r>
      <w:r w:rsidRPr="007909B8">
        <w:rPr>
          <w:sz w:val="24"/>
          <w:szCs w:val="24"/>
          <w:u w:val="single"/>
        </w:rPr>
        <w:t xml:space="preserve"> </w:t>
      </w:r>
      <w:r w:rsidRPr="00421E84">
        <w:rPr>
          <w:sz w:val="24"/>
          <w:szCs w:val="24"/>
          <w:u w:val="single"/>
        </w:rPr>
        <w:t>access route from the East (Bonners Ferry)</w:t>
      </w:r>
      <w:r>
        <w:rPr>
          <w:sz w:val="24"/>
          <w:szCs w:val="24"/>
        </w:rPr>
        <w:t xml:space="preserve"> </w:t>
      </w:r>
      <w:r w:rsidRPr="0010396D">
        <w:rPr>
          <w:sz w:val="24"/>
          <w:szCs w:val="24"/>
          <w:u w:val="single"/>
        </w:rPr>
        <w:t xml:space="preserve">providing unlimited access to the </w:t>
      </w:r>
      <w:r w:rsidR="00C05BBB" w:rsidRPr="0010396D">
        <w:rPr>
          <w:sz w:val="24"/>
          <w:szCs w:val="24"/>
          <w:u w:val="single"/>
        </w:rPr>
        <w:t>CLI</w:t>
      </w:r>
      <w:r w:rsidR="00C05BBB">
        <w:rPr>
          <w:sz w:val="24"/>
          <w:szCs w:val="24"/>
        </w:rPr>
        <w:t xml:space="preserve"> </w:t>
      </w:r>
      <w:r w:rsidRPr="0010396D">
        <w:rPr>
          <w:sz w:val="24"/>
          <w:szCs w:val="24"/>
          <w:u w:val="single"/>
        </w:rPr>
        <w:t>property owners to their inholding in Blue Joe Creek</w:t>
      </w:r>
      <w:r>
        <w:rPr>
          <w:sz w:val="24"/>
          <w:szCs w:val="24"/>
        </w:rPr>
        <w:t>.  This route has been successfully used for many years by the CLI owners and is working for all users</w:t>
      </w:r>
      <w:r w:rsidR="00D55F23">
        <w:rPr>
          <w:sz w:val="24"/>
          <w:szCs w:val="24"/>
        </w:rPr>
        <w:t xml:space="preserve"> </w:t>
      </w:r>
      <w:r w:rsidR="00A50D3F">
        <w:rPr>
          <w:sz w:val="24"/>
          <w:szCs w:val="24"/>
        </w:rPr>
        <w:t>as well as supporting the</w:t>
      </w:r>
      <w:r>
        <w:rPr>
          <w:sz w:val="24"/>
          <w:szCs w:val="24"/>
        </w:rPr>
        <w:t xml:space="preserve"> continued recovery of the grizzly bear</w:t>
      </w:r>
      <w:r w:rsidR="00275A9E">
        <w:rPr>
          <w:sz w:val="24"/>
          <w:szCs w:val="24"/>
        </w:rPr>
        <w:t xml:space="preserve"> in the Selkirk Ecosystem</w:t>
      </w:r>
      <w:r w:rsidR="00D55F23">
        <w:rPr>
          <w:sz w:val="24"/>
          <w:szCs w:val="24"/>
        </w:rPr>
        <w:t>. CLI would offer in return for this unlimited access to monitor</w:t>
      </w:r>
      <w:r w:rsidR="00A50D3F">
        <w:rPr>
          <w:sz w:val="24"/>
          <w:szCs w:val="24"/>
        </w:rPr>
        <w:t xml:space="preserve">, document, and report all grizzly bear activity and sightings on visits to and from our property to the </w:t>
      </w:r>
      <w:r w:rsidR="00C05BBB">
        <w:rPr>
          <w:sz w:val="24"/>
          <w:szCs w:val="24"/>
        </w:rPr>
        <w:t>appropriate agency</w:t>
      </w:r>
      <w:r w:rsidR="00A50D3F">
        <w:rPr>
          <w:sz w:val="24"/>
          <w:szCs w:val="24"/>
        </w:rPr>
        <w:t>.  In addition, we would report all suspicious and illegal human activity to CBP.</w:t>
      </w:r>
      <w:r w:rsidR="00D55F23">
        <w:rPr>
          <w:sz w:val="24"/>
          <w:szCs w:val="24"/>
        </w:rPr>
        <w:t xml:space="preserve"> </w:t>
      </w:r>
      <w:r w:rsidR="00D55F23" w:rsidRPr="00656D25">
        <w:rPr>
          <w:sz w:val="24"/>
          <w:szCs w:val="24"/>
          <w:u w:val="single"/>
        </w:rPr>
        <w:t xml:space="preserve">It makes absolutely no sense </w:t>
      </w:r>
      <w:r w:rsidR="005B71D3" w:rsidRPr="00656D25">
        <w:rPr>
          <w:sz w:val="24"/>
          <w:szCs w:val="24"/>
          <w:u w:val="single"/>
        </w:rPr>
        <w:t>and has no</w:t>
      </w:r>
      <w:r w:rsidR="00D55F23" w:rsidRPr="00656D25">
        <w:rPr>
          <w:sz w:val="24"/>
          <w:szCs w:val="24"/>
          <w:u w:val="single"/>
        </w:rPr>
        <w:t xml:space="preserve"> scientific </w:t>
      </w:r>
      <w:r w:rsidR="008A0227" w:rsidRPr="00656D25">
        <w:rPr>
          <w:sz w:val="24"/>
          <w:szCs w:val="24"/>
          <w:u w:val="single"/>
        </w:rPr>
        <w:t>basis</w:t>
      </w:r>
      <w:r w:rsidR="00D55F23" w:rsidRPr="00656D25">
        <w:rPr>
          <w:sz w:val="24"/>
          <w:szCs w:val="24"/>
          <w:u w:val="single"/>
        </w:rPr>
        <w:t xml:space="preserve"> to designate Bog Creek</w:t>
      </w:r>
      <w:r w:rsidR="005B71D3" w:rsidRPr="00656D25">
        <w:rPr>
          <w:sz w:val="24"/>
          <w:szCs w:val="24"/>
          <w:u w:val="single"/>
        </w:rPr>
        <w:t xml:space="preserve"> as “Administrative Open”</w:t>
      </w:r>
      <w:r w:rsidR="00656D25" w:rsidRPr="00656D25">
        <w:rPr>
          <w:sz w:val="24"/>
          <w:szCs w:val="24"/>
          <w:u w:val="single"/>
        </w:rPr>
        <w:t>,</w:t>
      </w:r>
      <w:r w:rsidR="005B71D3" w:rsidRPr="00656D25">
        <w:rPr>
          <w:sz w:val="24"/>
          <w:szCs w:val="24"/>
          <w:u w:val="single"/>
        </w:rPr>
        <w:t xml:space="preserve"> simply because the CPB</w:t>
      </w:r>
      <w:r w:rsidR="008A0227" w:rsidRPr="00656D25">
        <w:rPr>
          <w:sz w:val="24"/>
          <w:szCs w:val="24"/>
          <w:u w:val="single"/>
        </w:rPr>
        <w:t xml:space="preserve"> cannot, for obvious security reasons, inform the other agencies when and how many </w:t>
      </w:r>
      <w:proofErr w:type="gramStart"/>
      <w:r w:rsidR="008A0227" w:rsidRPr="00656D25">
        <w:rPr>
          <w:sz w:val="24"/>
          <w:szCs w:val="24"/>
          <w:u w:val="single"/>
        </w:rPr>
        <w:t>vehicle</w:t>
      </w:r>
      <w:proofErr w:type="gramEnd"/>
      <w:r w:rsidR="008A0227" w:rsidRPr="00656D25">
        <w:rPr>
          <w:sz w:val="24"/>
          <w:szCs w:val="24"/>
          <w:u w:val="single"/>
        </w:rPr>
        <w:t xml:space="preserve"> trips they may utilize the 5.6 miles of the Bog</w:t>
      </w:r>
      <w:r w:rsidR="008A0227" w:rsidRPr="008A0227">
        <w:rPr>
          <w:sz w:val="24"/>
          <w:szCs w:val="24"/>
          <w:u w:val="single"/>
        </w:rPr>
        <w:t xml:space="preserve"> Creek Road.</w:t>
      </w:r>
      <w:r w:rsidR="008A0227">
        <w:rPr>
          <w:sz w:val="24"/>
          <w:szCs w:val="24"/>
        </w:rPr>
        <w:t xml:space="preserve"> </w:t>
      </w:r>
    </w:p>
    <w:p w14:paraId="732BAA44" w14:textId="101BB798" w:rsidR="000C0F40" w:rsidRDefault="008A0227" w:rsidP="00E510F7">
      <w:pPr>
        <w:rPr>
          <w:sz w:val="24"/>
          <w:szCs w:val="24"/>
        </w:rPr>
      </w:pPr>
      <w:r>
        <w:rPr>
          <w:sz w:val="24"/>
          <w:szCs w:val="24"/>
        </w:rPr>
        <w:t>The first fallacy</w:t>
      </w:r>
      <w:r w:rsidR="00E32E49">
        <w:rPr>
          <w:sz w:val="24"/>
          <w:szCs w:val="24"/>
        </w:rPr>
        <w:t xml:space="preserve"> assumption</w:t>
      </w:r>
      <w:r>
        <w:rPr>
          <w:sz w:val="24"/>
          <w:szCs w:val="24"/>
        </w:rPr>
        <w:t xml:space="preserve"> of this designation lies in the reality that CBP agents will in all likelihood use this road very little, possibly only 1-2 times per week or an occasional response to a security intrusion during the </w:t>
      </w:r>
      <w:r w:rsidR="003C12AA">
        <w:rPr>
          <w:sz w:val="24"/>
          <w:szCs w:val="24"/>
        </w:rPr>
        <w:t xml:space="preserve">short </w:t>
      </w:r>
      <w:r>
        <w:rPr>
          <w:sz w:val="24"/>
          <w:szCs w:val="24"/>
        </w:rPr>
        <w:t>summer months when vehicle tr</w:t>
      </w:r>
      <w:r w:rsidR="003C12AA">
        <w:rPr>
          <w:sz w:val="24"/>
          <w:szCs w:val="24"/>
        </w:rPr>
        <w:t>avel</w:t>
      </w:r>
      <w:r>
        <w:rPr>
          <w:sz w:val="24"/>
          <w:szCs w:val="24"/>
        </w:rPr>
        <w:t xml:space="preserve"> is physical</w:t>
      </w:r>
      <w:r w:rsidR="00656D25">
        <w:rPr>
          <w:sz w:val="24"/>
          <w:szCs w:val="24"/>
        </w:rPr>
        <w:t>ly</w:t>
      </w:r>
      <w:r>
        <w:rPr>
          <w:sz w:val="24"/>
          <w:szCs w:val="24"/>
        </w:rPr>
        <w:t xml:space="preserve"> possible. </w:t>
      </w:r>
      <w:r w:rsidR="00C05BBB">
        <w:rPr>
          <w:sz w:val="24"/>
          <w:szCs w:val="24"/>
        </w:rPr>
        <w:t xml:space="preserve">The second fallacy is the fact the 5.6 miles section of the Bog Creek Road in the project </w:t>
      </w:r>
      <w:r w:rsidR="00C05BBB" w:rsidRPr="00E32E49">
        <w:rPr>
          <w:sz w:val="24"/>
          <w:szCs w:val="24"/>
          <w:u w:val="single"/>
        </w:rPr>
        <w:t>will still be gated closed at both ends</w:t>
      </w:r>
      <w:r w:rsidR="00C05BBB">
        <w:rPr>
          <w:sz w:val="24"/>
          <w:szCs w:val="24"/>
        </w:rPr>
        <w:t xml:space="preserve"> and access limited to the CBP personnel and yet the agency calls this administratively open? </w:t>
      </w:r>
      <w:r>
        <w:rPr>
          <w:sz w:val="24"/>
          <w:szCs w:val="24"/>
        </w:rPr>
        <w:t xml:space="preserve">The </w:t>
      </w:r>
      <w:r w:rsidR="00C05BBB">
        <w:rPr>
          <w:sz w:val="24"/>
          <w:szCs w:val="24"/>
        </w:rPr>
        <w:t>third</w:t>
      </w:r>
      <w:r>
        <w:rPr>
          <w:sz w:val="24"/>
          <w:szCs w:val="24"/>
        </w:rPr>
        <w:t xml:space="preserve"> fallacy is assuming that a grizzly bear’s travel habits to cross the Bog Creek</w:t>
      </w:r>
      <w:r w:rsidR="00C77636">
        <w:rPr>
          <w:sz w:val="24"/>
          <w:szCs w:val="24"/>
        </w:rPr>
        <w:t xml:space="preserve"> Road</w:t>
      </w:r>
      <w:r>
        <w:rPr>
          <w:sz w:val="24"/>
          <w:szCs w:val="24"/>
        </w:rPr>
        <w:t xml:space="preserve"> will be interrupted or impeded by the very limited CBP traffic</w:t>
      </w:r>
      <w:r w:rsidR="003C12AA">
        <w:rPr>
          <w:sz w:val="24"/>
          <w:szCs w:val="24"/>
        </w:rPr>
        <w:t>.  There are multiple ongoing grizzly bear research projects now providing conclusive proof that vehicle travel does not permanently impact the movements of grizzly bears, such as numerous bears crossing back and forth across the Swan Highway MT 83, US Highway 95 within the Flathead Indian Reservation, and across US Highway 2 between Glacier N.P. &amp; the Flathead N.F.  Bears may wait until periods of low traffic or during the night to cross roads, but</w:t>
      </w:r>
      <w:r w:rsidR="00943D97">
        <w:rPr>
          <w:sz w:val="24"/>
          <w:szCs w:val="24"/>
        </w:rPr>
        <w:t xml:space="preserve"> these highways</w:t>
      </w:r>
      <w:r w:rsidR="003C12AA">
        <w:rPr>
          <w:sz w:val="24"/>
          <w:szCs w:val="24"/>
        </w:rPr>
        <w:t xml:space="preserve"> certainly do not </w:t>
      </w:r>
      <w:r w:rsidR="00943D97">
        <w:rPr>
          <w:sz w:val="24"/>
          <w:szCs w:val="24"/>
        </w:rPr>
        <w:t xml:space="preserve">prevent the bears from crossing, traveling, or deviating from their intended paths of direction.  These </w:t>
      </w:r>
      <w:proofErr w:type="gramStart"/>
      <w:r w:rsidR="008557BB">
        <w:rPr>
          <w:sz w:val="24"/>
          <w:szCs w:val="24"/>
        </w:rPr>
        <w:t>above mentioned</w:t>
      </w:r>
      <w:proofErr w:type="gramEnd"/>
      <w:r w:rsidR="008557BB">
        <w:rPr>
          <w:sz w:val="24"/>
          <w:szCs w:val="24"/>
        </w:rPr>
        <w:t xml:space="preserve"> </w:t>
      </w:r>
      <w:r w:rsidR="00943D97">
        <w:rPr>
          <w:sz w:val="24"/>
          <w:szCs w:val="24"/>
        </w:rPr>
        <w:t xml:space="preserve">highways have far greater traffic, vehicle frequency, and noise impacts than the Bog Creek Road.  Designating the Bog Creek road as administratively open and using that designation to assume </w:t>
      </w:r>
      <w:r w:rsidR="00525996">
        <w:rPr>
          <w:sz w:val="24"/>
          <w:szCs w:val="24"/>
        </w:rPr>
        <w:t>negative</w:t>
      </w:r>
      <w:r w:rsidR="00943D97">
        <w:rPr>
          <w:sz w:val="24"/>
          <w:szCs w:val="24"/>
        </w:rPr>
        <w:t xml:space="preserve"> impact</w:t>
      </w:r>
      <w:r w:rsidR="00525996">
        <w:rPr>
          <w:sz w:val="24"/>
          <w:szCs w:val="24"/>
        </w:rPr>
        <w:t>s</w:t>
      </w:r>
      <w:r w:rsidR="00943D97">
        <w:rPr>
          <w:sz w:val="24"/>
          <w:szCs w:val="24"/>
        </w:rPr>
        <w:t xml:space="preserve"> on core habitat of the grizzly bear in the Blue Grass BMU</w:t>
      </w:r>
      <w:r w:rsidR="00525996">
        <w:rPr>
          <w:sz w:val="24"/>
          <w:szCs w:val="24"/>
        </w:rPr>
        <w:t xml:space="preserve"> is not scientifically supportable. </w:t>
      </w:r>
      <w:r w:rsidR="002E37AC">
        <w:rPr>
          <w:sz w:val="24"/>
          <w:szCs w:val="24"/>
        </w:rPr>
        <w:t xml:space="preserve">The Grizzly Bear </w:t>
      </w:r>
      <w:r w:rsidR="00CD57B6">
        <w:rPr>
          <w:sz w:val="24"/>
          <w:szCs w:val="24"/>
        </w:rPr>
        <w:t xml:space="preserve">has proven to be quite adaptable in both its travel habits and habitat requirements and we should be celebrating the success that </w:t>
      </w:r>
      <w:r w:rsidR="008557BB">
        <w:rPr>
          <w:sz w:val="24"/>
          <w:szCs w:val="24"/>
        </w:rPr>
        <w:t xml:space="preserve">the species </w:t>
      </w:r>
      <w:r w:rsidR="00CD57B6">
        <w:rPr>
          <w:sz w:val="24"/>
          <w:szCs w:val="24"/>
        </w:rPr>
        <w:t>is on the road to recovery.</w:t>
      </w:r>
      <w:r w:rsidR="00E32E49">
        <w:rPr>
          <w:sz w:val="24"/>
          <w:szCs w:val="24"/>
        </w:rPr>
        <w:t xml:space="preserve"> </w:t>
      </w:r>
      <w:r w:rsidR="00441419">
        <w:rPr>
          <w:sz w:val="24"/>
          <w:szCs w:val="24"/>
        </w:rPr>
        <w:t xml:space="preserve">Heavily traveled </w:t>
      </w:r>
      <w:r w:rsidR="00E32E49">
        <w:rPr>
          <w:sz w:val="24"/>
          <w:szCs w:val="24"/>
        </w:rPr>
        <w:t xml:space="preserve">Canada </w:t>
      </w:r>
      <w:r w:rsidR="00441419">
        <w:rPr>
          <w:sz w:val="24"/>
          <w:szCs w:val="24"/>
        </w:rPr>
        <w:t xml:space="preserve">Highway 3 just a few miles further north certainly </w:t>
      </w:r>
      <w:proofErr w:type="gramStart"/>
      <w:r w:rsidR="00441419">
        <w:rPr>
          <w:sz w:val="24"/>
          <w:szCs w:val="24"/>
        </w:rPr>
        <w:t>has</w:t>
      </w:r>
      <w:proofErr w:type="gramEnd"/>
      <w:r w:rsidR="00441419">
        <w:rPr>
          <w:sz w:val="24"/>
          <w:szCs w:val="24"/>
        </w:rPr>
        <w:t xml:space="preserve"> not impeded grizzly bears crossing that road. </w:t>
      </w:r>
      <w:r w:rsidR="00662DCF">
        <w:rPr>
          <w:sz w:val="24"/>
          <w:szCs w:val="24"/>
        </w:rPr>
        <w:t xml:space="preserve"> The fourth fallacy and lastly, why would the USFS and USFWS suggest to add the vehicle traffic of CLI property owners unlimited access through the Bog Creek Road coming from the West route through Priest Lake.  This makes no scientific rationale in regards to grizzly bear security to have more traffic on the Bog Creek road when the access to the CLI property could be contained to the East route from Bonners Ferry.</w:t>
      </w:r>
      <w:r w:rsidR="003C7F60">
        <w:rPr>
          <w:sz w:val="24"/>
          <w:szCs w:val="24"/>
        </w:rPr>
        <w:t xml:space="preserve">  If the USFWS &amp; USFS were truly concerned about Grizzly Bear security intrusion upon the bears’ core habitat then it would readily appear the impact would be far greater by having the CLI owners travel a much </w:t>
      </w:r>
      <w:r w:rsidR="008557BB">
        <w:rPr>
          <w:sz w:val="24"/>
          <w:szCs w:val="24"/>
        </w:rPr>
        <w:t>longer</w:t>
      </w:r>
      <w:r w:rsidR="003C7F60">
        <w:rPr>
          <w:sz w:val="24"/>
          <w:szCs w:val="24"/>
        </w:rPr>
        <w:t xml:space="preserve"> distance around through Priest Lake through multiple BMUs</w:t>
      </w:r>
      <w:r w:rsidR="008557BB">
        <w:rPr>
          <w:sz w:val="24"/>
          <w:szCs w:val="24"/>
        </w:rPr>
        <w:t xml:space="preserve"> than in </w:t>
      </w:r>
      <w:r w:rsidR="00105979">
        <w:rPr>
          <w:sz w:val="24"/>
          <w:szCs w:val="24"/>
        </w:rPr>
        <w:t xml:space="preserve">the Blue-Grass </w:t>
      </w:r>
      <w:r w:rsidR="008557BB">
        <w:rPr>
          <w:sz w:val="24"/>
          <w:szCs w:val="24"/>
        </w:rPr>
        <w:t>BMU</w:t>
      </w:r>
      <w:r w:rsidR="003C7F60">
        <w:rPr>
          <w:sz w:val="24"/>
          <w:szCs w:val="24"/>
        </w:rPr>
        <w:t xml:space="preserve">. </w:t>
      </w:r>
    </w:p>
    <w:p w14:paraId="4DD02A17" w14:textId="5B935ED9" w:rsidR="00F53776" w:rsidRDefault="000C0F40" w:rsidP="00E510F7">
      <w:pPr>
        <w:rPr>
          <w:sz w:val="24"/>
          <w:szCs w:val="24"/>
        </w:rPr>
      </w:pPr>
      <w:r>
        <w:rPr>
          <w:sz w:val="24"/>
          <w:szCs w:val="24"/>
        </w:rPr>
        <w:t xml:space="preserve">Under ANILCA (Alaska National Interest Lands Conservation Act) the Secretary of the respective federal agency in charge of managing the lands involved must assure owners of </w:t>
      </w:r>
      <w:r w:rsidR="00A66E80">
        <w:rPr>
          <w:sz w:val="24"/>
          <w:szCs w:val="24"/>
        </w:rPr>
        <w:t>privately-owned</w:t>
      </w:r>
      <w:r>
        <w:rPr>
          <w:sz w:val="24"/>
          <w:szCs w:val="24"/>
        </w:rPr>
        <w:t xml:space="preserve"> </w:t>
      </w:r>
      <w:r w:rsidR="00BC7682">
        <w:rPr>
          <w:sz w:val="24"/>
          <w:szCs w:val="24"/>
        </w:rPr>
        <w:t>property</w:t>
      </w:r>
      <w:r>
        <w:rPr>
          <w:sz w:val="24"/>
          <w:szCs w:val="24"/>
        </w:rPr>
        <w:t xml:space="preserve"> </w:t>
      </w:r>
      <w:r w:rsidRPr="00BC7682">
        <w:rPr>
          <w:sz w:val="24"/>
          <w:szCs w:val="24"/>
          <w:u w:val="single"/>
        </w:rPr>
        <w:t>adequate and feasible entry for the reasonable enjoyment and economic</w:t>
      </w:r>
      <w:r>
        <w:rPr>
          <w:sz w:val="24"/>
          <w:szCs w:val="24"/>
        </w:rPr>
        <w:t xml:space="preserve"> </w:t>
      </w:r>
      <w:r w:rsidRPr="00BC7682">
        <w:rPr>
          <w:sz w:val="24"/>
          <w:szCs w:val="24"/>
          <w:u w:val="single"/>
        </w:rPr>
        <w:t>purposes to access their land</w:t>
      </w:r>
      <w:r>
        <w:rPr>
          <w:sz w:val="24"/>
          <w:szCs w:val="24"/>
        </w:rPr>
        <w:t>.  The selected proposed action for the Bog Creek Road</w:t>
      </w:r>
      <w:r w:rsidR="0010627C">
        <w:rPr>
          <w:sz w:val="24"/>
          <w:szCs w:val="24"/>
        </w:rPr>
        <w:t xml:space="preserve"> Project</w:t>
      </w:r>
      <w:r>
        <w:rPr>
          <w:sz w:val="24"/>
          <w:szCs w:val="24"/>
        </w:rPr>
        <w:t xml:space="preserve"> does not even come close to meeting </w:t>
      </w:r>
      <w:r w:rsidR="00A66E80">
        <w:rPr>
          <w:sz w:val="24"/>
          <w:szCs w:val="24"/>
        </w:rPr>
        <w:t>this legal criterion</w:t>
      </w:r>
      <w:r w:rsidR="0010627C">
        <w:rPr>
          <w:sz w:val="24"/>
          <w:szCs w:val="24"/>
        </w:rPr>
        <w:t xml:space="preserve"> in regards to the private inholding of CLI</w:t>
      </w:r>
      <w:r>
        <w:rPr>
          <w:sz w:val="24"/>
          <w:szCs w:val="24"/>
        </w:rPr>
        <w:t>.</w:t>
      </w:r>
      <w:r w:rsidR="002E37AC">
        <w:rPr>
          <w:sz w:val="24"/>
          <w:szCs w:val="24"/>
        </w:rPr>
        <w:t xml:space="preserve"> Appropriate access to private inholdings has been verified and confirmed through numerous legal precedence under ANILCA.</w:t>
      </w:r>
    </w:p>
    <w:p w14:paraId="632434E9" w14:textId="77777777" w:rsidR="008E69BE" w:rsidRDefault="002E37AC" w:rsidP="00E510F7">
      <w:pPr>
        <w:rPr>
          <w:sz w:val="24"/>
          <w:szCs w:val="24"/>
        </w:rPr>
      </w:pPr>
      <w:r>
        <w:rPr>
          <w:sz w:val="24"/>
          <w:szCs w:val="24"/>
        </w:rPr>
        <w:t>We would request of the Objection Reviewing Officer</w:t>
      </w:r>
      <w:r w:rsidR="00441FF3">
        <w:rPr>
          <w:sz w:val="24"/>
          <w:szCs w:val="24"/>
        </w:rPr>
        <w:t>(s)</w:t>
      </w:r>
      <w:r>
        <w:rPr>
          <w:sz w:val="24"/>
          <w:szCs w:val="24"/>
        </w:rPr>
        <w:t xml:space="preserve"> to meet with the CLI owners to discuss </w:t>
      </w:r>
      <w:r w:rsidR="00441FF3">
        <w:rPr>
          <w:sz w:val="24"/>
          <w:szCs w:val="24"/>
        </w:rPr>
        <w:t xml:space="preserve">and come to an agreement per </w:t>
      </w:r>
      <w:r>
        <w:rPr>
          <w:sz w:val="24"/>
          <w:szCs w:val="24"/>
        </w:rPr>
        <w:t>the details of our recommend</w:t>
      </w:r>
      <w:r w:rsidR="00184187">
        <w:rPr>
          <w:sz w:val="24"/>
          <w:szCs w:val="24"/>
        </w:rPr>
        <w:t>ed solution</w:t>
      </w:r>
      <w:r>
        <w:rPr>
          <w:sz w:val="24"/>
          <w:szCs w:val="24"/>
        </w:rPr>
        <w:t xml:space="preserve">.  We would much prefer to work </w:t>
      </w:r>
      <w:r w:rsidR="00441FF3">
        <w:rPr>
          <w:sz w:val="24"/>
          <w:szCs w:val="24"/>
        </w:rPr>
        <w:t>through the issues of this project with</w:t>
      </w:r>
      <w:r>
        <w:rPr>
          <w:sz w:val="24"/>
          <w:szCs w:val="24"/>
        </w:rPr>
        <w:t xml:space="preserve"> </w:t>
      </w:r>
      <w:r w:rsidR="00441FF3">
        <w:rPr>
          <w:sz w:val="24"/>
          <w:szCs w:val="24"/>
        </w:rPr>
        <w:t>the agencies involved than have to</w:t>
      </w:r>
      <w:r w:rsidR="00303D0D">
        <w:rPr>
          <w:sz w:val="24"/>
          <w:szCs w:val="24"/>
        </w:rPr>
        <w:t xml:space="preserve"> </w:t>
      </w:r>
      <w:r w:rsidR="00EA50EE">
        <w:rPr>
          <w:sz w:val="24"/>
          <w:szCs w:val="24"/>
        </w:rPr>
        <w:t>pursue</w:t>
      </w:r>
      <w:r w:rsidR="00441FF3">
        <w:rPr>
          <w:sz w:val="24"/>
          <w:szCs w:val="24"/>
        </w:rPr>
        <w:t xml:space="preserve"> the litigation route. Litigation would only serve to deepen the contentiousness between the parties, cost everyone involved unnecessary angst, time, effort, and money. To be perfectly clear, the access provisions for CLI in the proposed action are unacceptable and we will pursue litigation if </w:t>
      </w:r>
      <w:r w:rsidR="00052322">
        <w:rPr>
          <w:sz w:val="24"/>
          <w:szCs w:val="24"/>
        </w:rPr>
        <w:t>necessary,</w:t>
      </w:r>
      <w:r w:rsidR="00441FF3">
        <w:rPr>
          <w:sz w:val="24"/>
          <w:szCs w:val="24"/>
        </w:rPr>
        <w:t xml:space="preserve"> to maintain the </w:t>
      </w:r>
      <w:r w:rsidR="008068CE">
        <w:rPr>
          <w:sz w:val="24"/>
          <w:szCs w:val="24"/>
        </w:rPr>
        <w:t xml:space="preserve">legal </w:t>
      </w:r>
      <w:r w:rsidR="00441FF3">
        <w:rPr>
          <w:sz w:val="24"/>
          <w:szCs w:val="24"/>
        </w:rPr>
        <w:t>rights</w:t>
      </w:r>
      <w:r w:rsidR="00303D0D">
        <w:rPr>
          <w:sz w:val="24"/>
          <w:szCs w:val="24"/>
        </w:rPr>
        <w:t xml:space="preserve"> </w:t>
      </w:r>
      <w:r w:rsidR="00441FF3">
        <w:rPr>
          <w:sz w:val="24"/>
          <w:szCs w:val="24"/>
        </w:rPr>
        <w:t>to access</w:t>
      </w:r>
      <w:r w:rsidR="00EA50EE">
        <w:rPr>
          <w:sz w:val="24"/>
          <w:szCs w:val="24"/>
        </w:rPr>
        <w:t xml:space="preserve"> our property</w:t>
      </w:r>
      <w:r w:rsidR="00441FF3">
        <w:rPr>
          <w:sz w:val="24"/>
          <w:szCs w:val="24"/>
        </w:rPr>
        <w:t xml:space="preserve">.  </w:t>
      </w:r>
    </w:p>
    <w:p w14:paraId="71316568" w14:textId="77777777" w:rsidR="008E69BE" w:rsidRDefault="008E69BE" w:rsidP="00E510F7">
      <w:pPr>
        <w:rPr>
          <w:sz w:val="24"/>
          <w:szCs w:val="24"/>
        </w:rPr>
      </w:pPr>
    </w:p>
    <w:p w14:paraId="1CDCCDE1" w14:textId="287C6538" w:rsidR="002E37AC" w:rsidRPr="004C1C48" w:rsidRDefault="00EA50EE" w:rsidP="00E510F7">
      <w:pPr>
        <w:rPr>
          <w:sz w:val="24"/>
          <w:szCs w:val="24"/>
        </w:rPr>
      </w:pPr>
      <w:r>
        <w:rPr>
          <w:sz w:val="24"/>
          <w:szCs w:val="24"/>
        </w:rPr>
        <w:t xml:space="preserve">CLI </w:t>
      </w:r>
      <w:r w:rsidR="008E69BE">
        <w:rPr>
          <w:sz w:val="24"/>
          <w:szCs w:val="24"/>
        </w:rPr>
        <w:t xml:space="preserve">respectfully requests and </w:t>
      </w:r>
      <w:r>
        <w:rPr>
          <w:sz w:val="24"/>
          <w:szCs w:val="24"/>
        </w:rPr>
        <w:t xml:space="preserve">would </w:t>
      </w:r>
      <w:r w:rsidR="008E69BE">
        <w:rPr>
          <w:sz w:val="24"/>
          <w:szCs w:val="24"/>
        </w:rPr>
        <w:t xml:space="preserve">greatly </w:t>
      </w:r>
      <w:r>
        <w:rPr>
          <w:sz w:val="24"/>
          <w:szCs w:val="24"/>
        </w:rPr>
        <w:t xml:space="preserve">appreciate the opportunity to work cooperatively with the agencies to </w:t>
      </w:r>
      <w:r w:rsidR="002B0D50">
        <w:rPr>
          <w:sz w:val="24"/>
          <w:szCs w:val="24"/>
        </w:rPr>
        <w:t>retain the legal</w:t>
      </w:r>
      <w:r>
        <w:rPr>
          <w:sz w:val="24"/>
          <w:szCs w:val="24"/>
        </w:rPr>
        <w:t xml:space="preserve"> access to our inholding, while still meeting the objectives of providing the necessary access to CBP on the Bog Creek Road and </w:t>
      </w:r>
      <w:r w:rsidR="008557BB">
        <w:rPr>
          <w:sz w:val="24"/>
          <w:szCs w:val="24"/>
        </w:rPr>
        <w:t xml:space="preserve">the </w:t>
      </w:r>
      <w:r>
        <w:rPr>
          <w:sz w:val="24"/>
          <w:szCs w:val="24"/>
        </w:rPr>
        <w:t>continued recovery of the grizzly bear.</w:t>
      </w:r>
      <w:r w:rsidR="008E69BE">
        <w:rPr>
          <w:sz w:val="24"/>
          <w:szCs w:val="24"/>
        </w:rPr>
        <w:t xml:space="preserve"> </w:t>
      </w:r>
    </w:p>
    <w:p w14:paraId="689BD553" w14:textId="77777777" w:rsidR="00D45A43" w:rsidRPr="00D45A43" w:rsidRDefault="00D45A43" w:rsidP="00E510F7">
      <w:pPr>
        <w:rPr>
          <w:b/>
          <w:sz w:val="24"/>
          <w:szCs w:val="24"/>
        </w:rPr>
      </w:pPr>
    </w:p>
    <w:p w14:paraId="247E68BA" w14:textId="77777777" w:rsidR="00AD5C75" w:rsidRPr="00AD5C75" w:rsidRDefault="00AD5C75" w:rsidP="00E510F7">
      <w:pPr>
        <w:rPr>
          <w:b/>
          <w:sz w:val="24"/>
          <w:szCs w:val="24"/>
        </w:rPr>
      </w:pPr>
    </w:p>
    <w:sectPr w:rsidR="00AD5C75" w:rsidRPr="00AD5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5EA"/>
    <w:rsid w:val="00012443"/>
    <w:rsid w:val="00052322"/>
    <w:rsid w:val="000C0F40"/>
    <w:rsid w:val="000D3E41"/>
    <w:rsid w:val="0010396D"/>
    <w:rsid w:val="00104D24"/>
    <w:rsid w:val="00105979"/>
    <w:rsid w:val="0010627C"/>
    <w:rsid w:val="001810C8"/>
    <w:rsid w:val="00184187"/>
    <w:rsid w:val="0020799B"/>
    <w:rsid w:val="00275A9E"/>
    <w:rsid w:val="002B0D50"/>
    <w:rsid w:val="002E37AC"/>
    <w:rsid w:val="00303D0D"/>
    <w:rsid w:val="00310ED4"/>
    <w:rsid w:val="003C12AA"/>
    <w:rsid w:val="003C7F60"/>
    <w:rsid w:val="003F063E"/>
    <w:rsid w:val="00421E84"/>
    <w:rsid w:val="00422739"/>
    <w:rsid w:val="00441419"/>
    <w:rsid w:val="00441FF3"/>
    <w:rsid w:val="004C1C48"/>
    <w:rsid w:val="004F1A12"/>
    <w:rsid w:val="00525996"/>
    <w:rsid w:val="00555CC9"/>
    <w:rsid w:val="005B71D3"/>
    <w:rsid w:val="005C2376"/>
    <w:rsid w:val="005F4057"/>
    <w:rsid w:val="006456EA"/>
    <w:rsid w:val="00651877"/>
    <w:rsid w:val="00656D25"/>
    <w:rsid w:val="00662DCF"/>
    <w:rsid w:val="00785EFE"/>
    <w:rsid w:val="007909B8"/>
    <w:rsid w:val="008068CE"/>
    <w:rsid w:val="008557BB"/>
    <w:rsid w:val="008A0227"/>
    <w:rsid w:val="008E69BE"/>
    <w:rsid w:val="00943D97"/>
    <w:rsid w:val="009E130B"/>
    <w:rsid w:val="00A50D3F"/>
    <w:rsid w:val="00A66E80"/>
    <w:rsid w:val="00AD5C75"/>
    <w:rsid w:val="00B072B2"/>
    <w:rsid w:val="00B70C27"/>
    <w:rsid w:val="00BC7682"/>
    <w:rsid w:val="00C05BBB"/>
    <w:rsid w:val="00C64714"/>
    <w:rsid w:val="00C77636"/>
    <w:rsid w:val="00CD57B6"/>
    <w:rsid w:val="00CE6B53"/>
    <w:rsid w:val="00D45A43"/>
    <w:rsid w:val="00D55F23"/>
    <w:rsid w:val="00D71015"/>
    <w:rsid w:val="00E32E49"/>
    <w:rsid w:val="00E510F7"/>
    <w:rsid w:val="00EA50EE"/>
    <w:rsid w:val="00EC0E40"/>
    <w:rsid w:val="00F53776"/>
    <w:rsid w:val="00FA15EA"/>
    <w:rsid w:val="00FA1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F5FAF"/>
  <w15:chartTrackingRefBased/>
  <w15:docId w15:val="{2F6D3978-51A9-41A3-BDCC-45EA0F41D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dc:creator>
  <cp:keywords/>
  <dc:description/>
  <cp:lastModifiedBy>Chuck</cp:lastModifiedBy>
  <cp:revision>2</cp:revision>
  <cp:lastPrinted>2019-02-26T16:26:00Z</cp:lastPrinted>
  <dcterms:created xsi:type="dcterms:W3CDTF">2019-03-13T12:26:00Z</dcterms:created>
  <dcterms:modified xsi:type="dcterms:W3CDTF">2019-03-13T12:26:00Z</dcterms:modified>
</cp:coreProperties>
</file>