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89F40" w14:textId="77777777" w:rsidR="000D0F90" w:rsidRDefault="000D0F90" w:rsidP="000D0F9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91942">
        <w:rPr>
          <w:rFonts w:ascii="Arial" w:hAnsi="Arial" w:cs="Arial"/>
          <w:noProof/>
        </w:rPr>
        <w:drawing>
          <wp:inline distT="0" distB="0" distL="0" distR="0" wp14:anchorId="66DA418E" wp14:editId="5E11D042">
            <wp:extent cx="1737360" cy="670560"/>
            <wp:effectExtent l="0" t="0" r="0" b="0"/>
            <wp:docPr id="5" name="Picture 0" descr="SMA logo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 logo wor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3F68" w14:textId="77777777" w:rsidR="000D0F90" w:rsidRDefault="000D0F90" w:rsidP="000D0F90">
      <w:pPr>
        <w:widowControl w:val="0"/>
        <w:autoSpaceDE w:val="0"/>
        <w:autoSpaceDN w:val="0"/>
        <w:adjustRightInd w:val="0"/>
        <w:rPr>
          <w:rFonts w:ascii="Book Antiqua" w:hAnsi="Book Antiqua" w:cs="Arial"/>
          <w:b/>
          <w:color w:val="595959"/>
          <w:sz w:val="15"/>
        </w:rPr>
      </w:pPr>
      <w:r w:rsidRPr="008873FC">
        <w:rPr>
          <w:rFonts w:ascii="Book Antiqua" w:hAnsi="Book Antiqua" w:cs="Arial"/>
          <w:b/>
          <w:color w:val="595959"/>
          <w:sz w:val="15"/>
        </w:rPr>
        <w:t xml:space="preserve">PO Box 389, Telluride, CO 81435 • 970-728-3729 • </w:t>
      </w:r>
      <w:hyperlink r:id="rId9" w:history="1">
        <w:r w:rsidRPr="00B6050E">
          <w:rPr>
            <w:rStyle w:val="Hyperlink"/>
            <w:rFonts w:ascii="Book Antiqua" w:hAnsi="Book Antiqua" w:cs="Arial"/>
            <w:b/>
            <w:sz w:val="15"/>
          </w:rPr>
          <w:t>www.sheepmountainalliance.org</w:t>
        </w:r>
      </w:hyperlink>
    </w:p>
    <w:p w14:paraId="35C73480" w14:textId="77777777" w:rsidR="000D0F90" w:rsidRDefault="000D0F90"/>
    <w:p w14:paraId="3635E36C" w14:textId="77777777" w:rsidR="007B6A22" w:rsidRDefault="00A50B4F">
      <w:r>
        <w:t xml:space="preserve">Sheep Mountain Alliance W &amp;S Comments: </w:t>
      </w:r>
    </w:p>
    <w:p w14:paraId="4C6286AB" w14:textId="77777777" w:rsidR="00A50B4F" w:rsidRDefault="00A50B4F"/>
    <w:p w14:paraId="7AD51F31" w14:textId="77777777" w:rsidR="00D6430A" w:rsidRDefault="00D6430A" w:rsidP="00D6430A">
      <w:pPr>
        <w:jc w:val="right"/>
      </w:pPr>
      <w:r>
        <w:t>March 21, 2019</w:t>
      </w:r>
    </w:p>
    <w:p w14:paraId="5D1A892B" w14:textId="77777777" w:rsidR="00D6430A" w:rsidRPr="00D6430A" w:rsidRDefault="00D6430A" w:rsidP="00D6430A">
      <w:pPr>
        <w:rPr>
          <w:b/>
        </w:rPr>
      </w:pPr>
      <w:r w:rsidRPr="00D6430A">
        <w:rPr>
          <w:b/>
        </w:rPr>
        <w:t>Comments:</w:t>
      </w:r>
    </w:p>
    <w:p w14:paraId="5E0D25E3" w14:textId="77777777" w:rsidR="00D6430A" w:rsidRPr="00D6430A" w:rsidRDefault="00D6430A" w:rsidP="00D6430A">
      <w:pPr>
        <w:rPr>
          <w:b/>
        </w:rPr>
      </w:pPr>
      <w:r w:rsidRPr="00D6430A">
        <w:rPr>
          <w:b/>
        </w:rPr>
        <w:t>Grand Mesa-Uncom</w:t>
      </w:r>
      <w:r>
        <w:rPr>
          <w:b/>
        </w:rPr>
        <w:t xml:space="preserve">pahgre-Gunnison National Forest </w:t>
      </w:r>
      <w:r w:rsidRPr="00D6430A">
        <w:rPr>
          <w:b/>
        </w:rPr>
        <w:t>Draft Wild &amp; Scenic Eligibility Evaluation</w:t>
      </w:r>
    </w:p>
    <w:p w14:paraId="39736B8D" w14:textId="77777777" w:rsidR="00D6430A" w:rsidRDefault="00D6430A" w:rsidP="00D6430A"/>
    <w:p w14:paraId="1BF1E441" w14:textId="77777777" w:rsidR="00D6430A" w:rsidRDefault="00D6430A" w:rsidP="00D6430A">
      <w:r>
        <w:t>Plan Revision Team</w:t>
      </w:r>
    </w:p>
    <w:p w14:paraId="29CE57E6" w14:textId="77777777" w:rsidR="00D6430A" w:rsidRDefault="00D6430A" w:rsidP="00D6430A">
      <w:r>
        <w:t>2250 South Main Street</w:t>
      </w:r>
    </w:p>
    <w:p w14:paraId="6C0ED490" w14:textId="77777777" w:rsidR="00D6430A" w:rsidRDefault="00D6430A" w:rsidP="00D6430A">
      <w:r>
        <w:t>Delta, Colorado 81416</w:t>
      </w:r>
    </w:p>
    <w:p w14:paraId="0FFD997E" w14:textId="77777777" w:rsidR="00D6430A" w:rsidRDefault="00D6430A" w:rsidP="00D6430A">
      <w:r>
        <w:t>gmugforestplan@fs.fed.us</w:t>
      </w:r>
    </w:p>
    <w:p w14:paraId="0EF62FF2" w14:textId="77777777" w:rsidR="00D6430A" w:rsidRDefault="00D6430A" w:rsidP="00D6430A">
      <w:r>
        <w:t>(</w:t>
      </w:r>
      <w:proofErr w:type="gramStart"/>
      <w:r>
        <w:t>submitted</w:t>
      </w:r>
      <w:proofErr w:type="gramEnd"/>
      <w:r>
        <w:t xml:space="preserve"> in electronic format)</w:t>
      </w:r>
    </w:p>
    <w:p w14:paraId="159A2119" w14:textId="77777777" w:rsidR="00D6430A" w:rsidRDefault="00D6430A" w:rsidP="00D6430A"/>
    <w:p w14:paraId="54F468D0" w14:textId="77777777" w:rsidR="00D6430A" w:rsidRDefault="00D6430A" w:rsidP="00D6430A"/>
    <w:p w14:paraId="3F65DE43" w14:textId="77777777" w:rsidR="00D6430A" w:rsidRDefault="00D6430A" w:rsidP="00D6430A">
      <w:r>
        <w:t xml:space="preserve">Dear Revision Team, </w:t>
      </w:r>
    </w:p>
    <w:p w14:paraId="420C7CFE" w14:textId="77777777" w:rsidR="00D6430A" w:rsidRDefault="00D6430A" w:rsidP="00D6430A"/>
    <w:p w14:paraId="7423EF24" w14:textId="77777777" w:rsidR="00D6430A" w:rsidRDefault="00D6430A" w:rsidP="00D6430A">
      <w:r>
        <w:t xml:space="preserve">Sheep Mountain Alliance appreciates the opportunity to provide input and feedback on the </w:t>
      </w:r>
      <w:r w:rsidRPr="00D6430A">
        <w:rPr>
          <w:i/>
        </w:rPr>
        <w:t>Draft Grand Mesa, Uncompahgre, and Gunnison National Forest Draft Wild and Scenic Rivers Eligibility Evaluation</w:t>
      </w:r>
      <w:r>
        <w:t xml:space="preserve">. We thank the staff of the GMUG National Forest staff for the extensive work that went into </w:t>
      </w:r>
      <w:r w:rsidR="00582C19">
        <w:t xml:space="preserve">reviewing our waterways for </w:t>
      </w:r>
      <w:proofErr w:type="gramStart"/>
      <w:r w:rsidR="00582C19">
        <w:t>Wild</w:t>
      </w:r>
      <w:proofErr w:type="gramEnd"/>
      <w:r w:rsidR="00582C19">
        <w:t xml:space="preserve"> and Scenic eligibility.  </w:t>
      </w:r>
    </w:p>
    <w:p w14:paraId="219A343D" w14:textId="77777777" w:rsidR="00582C19" w:rsidRDefault="00582C19" w:rsidP="00D6430A"/>
    <w:p w14:paraId="33D2BAE3" w14:textId="77777777" w:rsidR="00582C19" w:rsidRPr="00405D4E" w:rsidRDefault="00582C19" w:rsidP="00582C19">
      <w:pPr>
        <w:rPr>
          <w:rFonts w:eastAsia="Times New Roman" w:cstheme="minorHAnsi"/>
          <w:bCs/>
          <w:iCs/>
          <w:color w:val="000000"/>
        </w:rPr>
      </w:pPr>
      <w:r w:rsidRPr="00405D4E">
        <w:rPr>
          <w:rFonts w:eastAsia="Times New Roman" w:cstheme="minorHAnsi"/>
          <w:bCs/>
          <w:iCs/>
          <w:color w:val="000000"/>
        </w:rPr>
        <w:t>Sheep Mountain Alliance (SMA) is a grassroots citizen organization dedicated to the conservation of the natural environment in Southwest Colorado and the San Juan Mountains region. SMA was formed in 1988 b</w:t>
      </w:r>
      <w:r>
        <w:rPr>
          <w:rFonts w:eastAsia="Times New Roman" w:cstheme="minorHAnsi"/>
          <w:bCs/>
          <w:iCs/>
          <w:color w:val="000000"/>
        </w:rPr>
        <w:t>y a group of concerned cit</w:t>
      </w:r>
      <w:r w:rsidR="00522A19">
        <w:rPr>
          <w:rFonts w:eastAsia="Times New Roman" w:cstheme="minorHAnsi"/>
          <w:bCs/>
          <w:iCs/>
          <w:color w:val="000000"/>
        </w:rPr>
        <w:t>izens, and it</w:t>
      </w:r>
      <w:r w:rsidRPr="00405D4E">
        <w:rPr>
          <w:rFonts w:eastAsia="Times New Roman" w:cstheme="minorHAnsi"/>
          <w:bCs/>
          <w:iCs/>
          <w:color w:val="000000"/>
        </w:rPr>
        <w:t xml:space="preserve"> now represents the interests of and serves as the primary environmental voice for over 750 members and supporters, as well as many more visito</w:t>
      </w:r>
      <w:r w:rsidR="00127BF3">
        <w:rPr>
          <w:rFonts w:eastAsia="Times New Roman" w:cstheme="minorHAnsi"/>
          <w:bCs/>
          <w:iCs/>
          <w:color w:val="000000"/>
        </w:rPr>
        <w:t xml:space="preserve">rs and residents of our region who enjoy and in many cases rely on the outstanding and remarkable values on our streams and rivers. </w:t>
      </w:r>
    </w:p>
    <w:p w14:paraId="36586F2E" w14:textId="77777777" w:rsidR="00582C19" w:rsidRDefault="00582C19" w:rsidP="00D6430A"/>
    <w:p w14:paraId="79AE13F2" w14:textId="77777777" w:rsidR="00522A19" w:rsidRDefault="00A50B4F" w:rsidP="00D6430A">
      <w:r>
        <w:t>We have additionally signed onto the comments made by American Ri</w:t>
      </w:r>
      <w:r w:rsidR="00522A19">
        <w:t xml:space="preserve">vers </w:t>
      </w:r>
      <w:proofErr w:type="gramStart"/>
      <w:r w:rsidR="00522A19">
        <w:t>et</w:t>
      </w:r>
      <w:proofErr w:type="gramEnd"/>
      <w:r w:rsidR="00522A19">
        <w:t xml:space="preserve">. </w:t>
      </w:r>
      <w:proofErr w:type="gramStart"/>
      <w:r w:rsidR="00522A19">
        <w:t>al</w:t>
      </w:r>
      <w:proofErr w:type="gramEnd"/>
      <w:r w:rsidR="00522A19">
        <w:t>.</w:t>
      </w:r>
    </w:p>
    <w:p w14:paraId="26401BC2" w14:textId="77777777" w:rsidR="00A50B4F" w:rsidRDefault="00A50B4F" w:rsidP="00A50B4F"/>
    <w:p w14:paraId="0475AA3C" w14:textId="77777777" w:rsidR="00A50B4F" w:rsidRDefault="00522A19" w:rsidP="00A50B4F">
      <w:r>
        <w:t>We ask you to find all the streams listed in those comments</w:t>
      </w:r>
      <w:r w:rsidR="00A50B4F">
        <w:t>—including those in the dra</w:t>
      </w:r>
      <w:r w:rsidR="004B2A9B">
        <w:t>ft eligibility evaluation and the</w:t>
      </w:r>
      <w:r w:rsidR="00A50B4F">
        <w:t xml:space="preserve"> additional thirteen streams recommend</w:t>
      </w:r>
      <w:r w:rsidR="004B2A9B">
        <w:t>ed</w:t>
      </w:r>
      <w:r w:rsidR="00A50B4F">
        <w:t xml:space="preserve"> for careful study—</w:t>
      </w:r>
      <w:r>
        <w:t>eligible for wild &amp; scenic designation</w:t>
      </w:r>
      <w:r w:rsidR="00A50B4F">
        <w:t xml:space="preserve">, </w:t>
      </w:r>
      <w:r w:rsidR="004B2A9B">
        <w:t>granting</w:t>
      </w:r>
      <w:r w:rsidR="00A50B4F">
        <w:t xml:space="preserve"> administrative protection</w:t>
      </w:r>
      <w:r w:rsidR="004B2A9B">
        <w:t>s</w:t>
      </w:r>
      <w:r w:rsidR="00A50B4F">
        <w:t xml:space="preserve"> for this unique array of potential wild &amp; scenic rivers.</w:t>
      </w:r>
    </w:p>
    <w:p w14:paraId="31108196" w14:textId="77777777" w:rsidR="00A50B4F" w:rsidRDefault="00A50B4F"/>
    <w:p w14:paraId="61481D66" w14:textId="77777777" w:rsidR="004B2A9B" w:rsidRPr="00405D4E" w:rsidRDefault="004B2A9B" w:rsidP="004B2A9B">
      <w:pPr>
        <w:rPr>
          <w:rFonts w:eastAsia="Times New Roman" w:cstheme="minorHAnsi"/>
          <w:bCs/>
          <w:iCs/>
          <w:color w:val="000000"/>
        </w:rPr>
      </w:pPr>
      <w:r>
        <w:t>Since this process happens</w:t>
      </w:r>
      <w:r w:rsidR="00A50B4F">
        <w:t xml:space="preserve"> only every 20 years at</w:t>
      </w:r>
      <w:r>
        <w:t xml:space="preserve"> a</w:t>
      </w:r>
      <w:r w:rsidR="00A50B4F">
        <w:t xml:space="preserve"> minimum, </w:t>
      </w:r>
      <w:r>
        <w:t xml:space="preserve">the </w:t>
      </w:r>
      <w:r w:rsidR="00A50B4F">
        <w:t xml:space="preserve">focus </w:t>
      </w:r>
      <w:r>
        <w:t xml:space="preserve">in this report </w:t>
      </w:r>
      <w:r w:rsidR="00A50B4F">
        <w:t xml:space="preserve">should be on </w:t>
      </w:r>
      <w:r>
        <w:t xml:space="preserve">inclusion rather than exclusion of the many potentially eligible stream segments throughout the GMUG. </w:t>
      </w:r>
    </w:p>
    <w:p w14:paraId="269CBDF4" w14:textId="77777777" w:rsidR="00A50B4F" w:rsidRDefault="00A50B4F"/>
    <w:p w14:paraId="663002B2" w14:textId="77777777" w:rsidR="00A50B4F" w:rsidRDefault="00A50B4F"/>
    <w:p w14:paraId="5AE44453" w14:textId="77777777" w:rsidR="00A50B4F" w:rsidRDefault="00A50B4F" w:rsidP="00A50B4F"/>
    <w:p w14:paraId="021DFFF2" w14:textId="77777777" w:rsidR="00A50B4F" w:rsidRDefault="004B2A9B" w:rsidP="00A50B4F">
      <w:r>
        <w:t>The</w:t>
      </w:r>
      <w:r w:rsidR="00A50B4F">
        <w:t>se streams variously provide essential habitat for riparian vegetation, including rare plant communities; habitat for diverse wildlife, including big game, birds, rare and common fish species, invertebrates, and insects, all essential to the dynamic ecological health of the forest; the aquatic essence and geological carving of designated wilderness areas and of other specially designated lands; clean water for municipal and agricultural uses; unique recreation opportunities; and inherent scenic and natural values.</w:t>
      </w:r>
    </w:p>
    <w:p w14:paraId="53F08795" w14:textId="77777777" w:rsidR="00A50B4F" w:rsidRDefault="00A50B4F"/>
    <w:p w14:paraId="4D8E4076" w14:textId="77777777" w:rsidR="00A50B4F" w:rsidRDefault="004B2A9B">
      <w:r>
        <w:t xml:space="preserve">We believe that there is a greater need for maps and context within the report, including consideration of </w:t>
      </w:r>
      <w:r w:rsidR="00A50B4F">
        <w:t xml:space="preserve">stream and habitat information that may be available from State of Colorado’s </w:t>
      </w:r>
      <w:r w:rsidR="00A50B4F" w:rsidRPr="006C78C6">
        <w:rPr>
          <w:i/>
        </w:rPr>
        <w:t>Natural Heritage Program</w:t>
      </w:r>
      <w:r w:rsidR="00A50B4F">
        <w:t xml:space="preserve"> data</w:t>
      </w:r>
      <w:r w:rsidR="00A50B4F">
        <w:rPr>
          <w:i/>
        </w:rPr>
        <w:t xml:space="preserve"> </w:t>
      </w:r>
      <w:r w:rsidR="00A50B4F">
        <w:t>and</w:t>
      </w:r>
      <w:r w:rsidR="00A50B4F" w:rsidRPr="006D1090">
        <w:rPr>
          <w:i/>
        </w:rPr>
        <w:t xml:space="preserve"> Colorado Natural</w:t>
      </w:r>
      <w:r w:rsidR="00A50B4F" w:rsidRPr="006C78C6">
        <w:rPr>
          <w:i/>
        </w:rPr>
        <w:t xml:space="preserve"> Areas Program</w:t>
      </w:r>
      <w:r w:rsidR="00A50B4F">
        <w:t xml:space="preserve"> land identifications</w:t>
      </w:r>
      <w:r>
        <w:t xml:space="preserve">. </w:t>
      </w:r>
      <w:r w:rsidR="00127BF3">
        <w:t xml:space="preserve">We are also concerned that the standard for genetic purity of fish stock to be considered “outstanding” is set unrealistically high and should be revised.  </w:t>
      </w:r>
    </w:p>
    <w:p w14:paraId="654BDDD6" w14:textId="77777777" w:rsidR="00A50B4F" w:rsidRDefault="00A50B4F"/>
    <w:p w14:paraId="2A8A34F5" w14:textId="77777777" w:rsidR="00127BF3" w:rsidRDefault="00127BF3" w:rsidP="00127BF3">
      <w:pPr>
        <w:ind w:firstLine="720"/>
      </w:pPr>
      <w:r>
        <w:t xml:space="preserve">We support a finding of eligibility on all sections included in the draft eligibility report, including sections of </w:t>
      </w:r>
      <w:proofErr w:type="spellStart"/>
      <w:r>
        <w:t>Tabeguache</w:t>
      </w:r>
      <w:proofErr w:type="spellEnd"/>
      <w:r>
        <w:t xml:space="preserve"> Creek, North Fork, the San Miguel River, the North Fork Escalante, and Kelso Creek.  We think these areas are notable for both their ecological, scenic, and recreational values.  </w:t>
      </w:r>
    </w:p>
    <w:p w14:paraId="131E6928" w14:textId="77777777" w:rsidR="00A50B4F" w:rsidRDefault="00A50B4F"/>
    <w:p w14:paraId="10B4E852" w14:textId="77777777" w:rsidR="00504B06" w:rsidRDefault="00127BF3" w:rsidP="00A50B4F">
      <w:r>
        <w:t>However, we also believe that a</w:t>
      </w:r>
      <w:r w:rsidR="00A50B4F" w:rsidRPr="006C1597">
        <w:t>ll streams previously found wild &amp; scenic eligible must retain their eligibility until and unless the Forest formall</w:t>
      </w:r>
      <w:r>
        <w:t xml:space="preserve">y reconsiders that eligibility and </w:t>
      </w:r>
      <w:r w:rsidR="00A50B4F" w:rsidRPr="006C1597">
        <w:t>presents detailed evidence of changed circumstances that have occurred relative to those eligible</w:t>
      </w:r>
      <w:r>
        <w:t xml:space="preserve"> segments.  </w:t>
      </w:r>
      <w:r w:rsidR="00A50B4F" w:rsidRPr="006C1597">
        <w:t xml:space="preserve"> </w:t>
      </w:r>
    </w:p>
    <w:p w14:paraId="07413B87" w14:textId="77777777" w:rsidR="00504B06" w:rsidRDefault="00504B06" w:rsidP="00A50B4F"/>
    <w:p w14:paraId="6C95642F" w14:textId="77777777" w:rsidR="00A50B4F" w:rsidRPr="006C1597" w:rsidRDefault="00A50B4F" w:rsidP="00A50B4F">
      <w:r w:rsidRPr="006C1597">
        <w:t>The draft eligibility evaluation includes no such documentation of stream-specific changed circumstances on the following streams (found eligible in 2005), or of other reasons for not including them in the current draft evaluation.</w:t>
      </w:r>
      <w:r w:rsidR="00127BF3">
        <w:t xml:space="preserve"> Therefore, they should be included and found eligible.  </w:t>
      </w:r>
      <w:r w:rsidR="003D1CE5">
        <w:t xml:space="preserve">These places are particularly impressive in terms of their unique scenic values.  </w:t>
      </w:r>
    </w:p>
    <w:p w14:paraId="3A315D7B" w14:textId="77777777" w:rsidR="00A50B4F" w:rsidRDefault="00A50B4F" w:rsidP="00A50B4F">
      <w:pPr>
        <w:ind w:firstLine="720"/>
      </w:pPr>
      <w:r>
        <w:t>• Escalante Creek</w:t>
      </w:r>
    </w:p>
    <w:p w14:paraId="12DBFBA6" w14:textId="77777777" w:rsidR="00A50B4F" w:rsidRDefault="00A50B4F" w:rsidP="00A50B4F">
      <w:pPr>
        <w:ind w:firstLine="720"/>
      </w:pPr>
      <w:r w:rsidRPr="00231D32">
        <w:t>• Bear Creek</w:t>
      </w:r>
    </w:p>
    <w:p w14:paraId="1C51B91E" w14:textId="77777777" w:rsidR="00A50B4F" w:rsidRPr="00E15C35" w:rsidRDefault="00A50B4F" w:rsidP="00A50B4F">
      <w:pPr>
        <w:ind w:firstLine="720"/>
      </w:pPr>
      <w:r w:rsidRPr="00231D32">
        <w:t>• Bridal Veil Creek (falls</w:t>
      </w:r>
      <w:r>
        <w:t>)</w:t>
      </w:r>
    </w:p>
    <w:p w14:paraId="06377504" w14:textId="77777777" w:rsidR="00A50B4F" w:rsidRDefault="00A50B4F" w:rsidP="00A50B4F">
      <w:pPr>
        <w:ind w:firstLine="720"/>
      </w:pPr>
      <w:r>
        <w:t>• Ingram Falls</w:t>
      </w:r>
    </w:p>
    <w:p w14:paraId="1890C803" w14:textId="77777777" w:rsidR="00A50B4F" w:rsidRDefault="00A50B4F"/>
    <w:p w14:paraId="0555DF5A" w14:textId="77777777" w:rsidR="00127BF3" w:rsidRDefault="00127BF3" w:rsidP="00127BF3">
      <w:r>
        <w:t>We additionally</w:t>
      </w:r>
      <w:r w:rsidR="00A50B4F">
        <w:t xml:space="preserve"> recommend that the </w:t>
      </w:r>
      <w:r>
        <w:t xml:space="preserve">Beaver Creek, Fall Creek, and Horsefly Creek </w:t>
      </w:r>
      <w:r w:rsidR="00A50B4F">
        <w:t>be evaluated for wild &amp; scenic eligibility. Each of these streams shou</w:t>
      </w:r>
      <w:r w:rsidR="003D1CE5">
        <w:t xml:space="preserve">ld then be found eligible. These unique streams are worthy of protection for their numerous values.  </w:t>
      </w:r>
    </w:p>
    <w:p w14:paraId="4A664561" w14:textId="77777777" w:rsidR="00A50B4F" w:rsidRDefault="00A50B4F"/>
    <w:p w14:paraId="5080713B" w14:textId="77777777" w:rsidR="00A50B4F" w:rsidRDefault="003D1CE5">
      <w:r>
        <w:t>Finally, we ask that the GMUG Forest administer m</w:t>
      </w:r>
      <w:r w:rsidR="00A50B4F">
        <w:t>anagement</w:t>
      </w:r>
      <w:r>
        <w:t xml:space="preserve"> on each section of river</w:t>
      </w:r>
      <w:r w:rsidR="00A50B4F">
        <w:t xml:space="preserve"> consistent with </w:t>
      </w:r>
      <w:r>
        <w:t>that of adjacent land agencies</w:t>
      </w:r>
      <w:r w:rsidR="00A50B4F">
        <w:t>, when those sections of rive</w:t>
      </w:r>
      <w:r w:rsidR="00127BF3">
        <w:t>r has also been found to be eligible for Wild and Scenic</w:t>
      </w:r>
      <w:r w:rsidR="00A50B4F">
        <w:t xml:space="preserve">.  Non-eligibility on adjacent jurisdiction should not be grounds for exclusion.  </w:t>
      </w:r>
      <w:r>
        <w:t>Our rare and unique rivers in this corner of the state are critical for the future of our eco</w:t>
      </w:r>
      <w:bookmarkStart w:id="0" w:name="_GoBack"/>
      <w:bookmarkEnd w:id="0"/>
      <w:r>
        <w:t xml:space="preserve">systems, wildlife, and communities.  Please protect them accordingly.  </w:t>
      </w:r>
    </w:p>
    <w:p w14:paraId="6A84B9D9" w14:textId="77777777" w:rsidR="003D1CE5" w:rsidRDefault="003D1CE5"/>
    <w:p w14:paraId="00DABCBC" w14:textId="77777777" w:rsidR="003D1CE5" w:rsidRDefault="003D1CE5"/>
    <w:p w14:paraId="62873849" w14:textId="77777777" w:rsidR="003D1CE5" w:rsidRDefault="003D1CE5">
      <w:r>
        <w:t>Karen Tuddenham</w:t>
      </w:r>
    </w:p>
    <w:p w14:paraId="78872701" w14:textId="77777777" w:rsidR="003D1CE5" w:rsidRDefault="003D1CE5">
      <w:r>
        <w:t>Executive Director</w:t>
      </w:r>
    </w:p>
    <w:p w14:paraId="73F03889" w14:textId="77777777" w:rsidR="003D1CE5" w:rsidRDefault="003D1CE5">
      <w:r>
        <w:t>Sheep Mountain Alliance</w:t>
      </w:r>
    </w:p>
    <w:p w14:paraId="61B5E49E" w14:textId="77777777" w:rsidR="00A50B4F" w:rsidRDefault="00A50B4F"/>
    <w:p w14:paraId="1A105D30" w14:textId="77777777" w:rsidR="00504B06" w:rsidRDefault="00504B06" w:rsidP="00504B06"/>
    <w:p w14:paraId="00D3C179" w14:textId="77777777" w:rsidR="007F71E8" w:rsidRPr="00D84B75" w:rsidRDefault="007F71E8" w:rsidP="00504B06">
      <w:pPr>
        <w:rPr>
          <w:i/>
        </w:rPr>
      </w:pPr>
    </w:p>
    <w:p w14:paraId="56B1F9ED" w14:textId="77777777" w:rsidR="00504B06" w:rsidRPr="00D658F2" w:rsidRDefault="00504B06" w:rsidP="00504B06">
      <w:pPr>
        <w:rPr>
          <w:i/>
        </w:rPr>
      </w:pPr>
    </w:p>
    <w:p w14:paraId="04CDD112" w14:textId="77777777" w:rsidR="00A50B4F" w:rsidRDefault="00A50B4F"/>
    <w:sectPr w:rsidR="00A50B4F" w:rsidSect="008762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FE98A" w14:textId="77777777" w:rsidR="00127BF3" w:rsidRDefault="00127BF3" w:rsidP="000D0F90">
      <w:r>
        <w:separator/>
      </w:r>
    </w:p>
  </w:endnote>
  <w:endnote w:type="continuationSeparator" w:id="0">
    <w:p w14:paraId="05DEEA4A" w14:textId="77777777" w:rsidR="00127BF3" w:rsidRDefault="00127BF3" w:rsidP="000D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F4E7D" w14:textId="77777777" w:rsidR="00127BF3" w:rsidRDefault="00127BF3" w:rsidP="000D0F90">
      <w:r>
        <w:separator/>
      </w:r>
    </w:p>
  </w:footnote>
  <w:footnote w:type="continuationSeparator" w:id="0">
    <w:p w14:paraId="2A14AC10" w14:textId="77777777" w:rsidR="00127BF3" w:rsidRDefault="00127BF3" w:rsidP="000D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5390"/>
    <w:multiLevelType w:val="hybridMultilevel"/>
    <w:tmpl w:val="0C765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C2D0B"/>
    <w:multiLevelType w:val="hybridMultilevel"/>
    <w:tmpl w:val="6C4E8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4F"/>
    <w:rsid w:val="000D0F90"/>
    <w:rsid w:val="00127BF3"/>
    <w:rsid w:val="003D1CE5"/>
    <w:rsid w:val="004B2A9B"/>
    <w:rsid w:val="00504B06"/>
    <w:rsid w:val="00522A19"/>
    <w:rsid w:val="00582C19"/>
    <w:rsid w:val="007B6A22"/>
    <w:rsid w:val="007F71E8"/>
    <w:rsid w:val="008762BE"/>
    <w:rsid w:val="00A50B4F"/>
    <w:rsid w:val="00D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25DF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04B06"/>
    <w:pPr>
      <w:spacing w:beforeLines="1" w:afterLines="1"/>
    </w:pPr>
    <w:rPr>
      <w:rFonts w:ascii="Times" w:eastAsiaTheme="minorHAnsi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0F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F90"/>
  </w:style>
  <w:style w:type="paragraph" w:styleId="Footer">
    <w:name w:val="footer"/>
    <w:basedOn w:val="Normal"/>
    <w:link w:val="FooterChar"/>
    <w:uiPriority w:val="99"/>
    <w:unhideWhenUsed/>
    <w:rsid w:val="000D0F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F90"/>
  </w:style>
  <w:style w:type="character" w:styleId="Hyperlink">
    <w:name w:val="Hyperlink"/>
    <w:basedOn w:val="DefaultParagraphFont"/>
    <w:uiPriority w:val="99"/>
    <w:unhideWhenUsed/>
    <w:rsid w:val="000D0F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7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04B06"/>
    <w:pPr>
      <w:spacing w:beforeLines="1" w:afterLines="1"/>
    </w:pPr>
    <w:rPr>
      <w:rFonts w:ascii="Times" w:eastAsiaTheme="minorHAnsi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0F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F90"/>
  </w:style>
  <w:style w:type="paragraph" w:styleId="Footer">
    <w:name w:val="footer"/>
    <w:basedOn w:val="Normal"/>
    <w:link w:val="FooterChar"/>
    <w:uiPriority w:val="99"/>
    <w:unhideWhenUsed/>
    <w:rsid w:val="000D0F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F90"/>
  </w:style>
  <w:style w:type="character" w:styleId="Hyperlink">
    <w:name w:val="Hyperlink"/>
    <w:basedOn w:val="DefaultParagraphFont"/>
    <w:uiPriority w:val="99"/>
    <w:unhideWhenUsed/>
    <w:rsid w:val="000D0F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sheepmountainalliance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700</Words>
  <Characters>3993</Characters>
  <Application>Microsoft Macintosh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Tuddenham</dc:creator>
  <cp:keywords/>
  <dc:description/>
  <cp:lastModifiedBy>Lexi Tuddenham</cp:lastModifiedBy>
  <cp:revision>2</cp:revision>
  <dcterms:created xsi:type="dcterms:W3CDTF">2019-03-13T23:01:00Z</dcterms:created>
  <dcterms:modified xsi:type="dcterms:W3CDTF">2019-03-23T06:13:00Z</dcterms:modified>
</cp:coreProperties>
</file>