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C03" w:rsidRDefault="002C5C03" w:rsidP="002C5C03">
      <w:pPr>
        <w:spacing w:after="0"/>
        <w:jc w:val="center"/>
        <w:rPr>
          <w:rFonts w:ascii="Californian FB" w:hAnsi="Californian FB"/>
          <w:sz w:val="24"/>
          <w:szCs w:val="24"/>
        </w:rPr>
      </w:pPr>
      <w:r w:rsidRPr="002C5C03">
        <w:rPr>
          <w:rFonts w:ascii="Californian FB" w:hAnsi="Californian FB"/>
          <w:noProof/>
          <w:sz w:val="24"/>
          <w:szCs w:val="24"/>
        </w:rPr>
        <w:drawing>
          <wp:inline distT="0" distB="0" distL="0" distR="0">
            <wp:extent cx="2661504" cy="807720"/>
            <wp:effectExtent l="0" t="0" r="5715" b="0"/>
            <wp:docPr id="1" name="Picture 1" descr="C:\Users\Chuck\Documents\Chuck's Files\West Range Forest Products\WRFP 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uck\Documents\Chuck's Files\West Range Forest Products\WRFP New 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4029" cy="811521"/>
                    </a:xfrm>
                    <a:prstGeom prst="rect">
                      <a:avLst/>
                    </a:prstGeom>
                    <a:noFill/>
                    <a:ln>
                      <a:noFill/>
                    </a:ln>
                  </pic:spPr>
                </pic:pic>
              </a:graphicData>
            </a:graphic>
          </wp:inline>
        </w:drawing>
      </w:r>
    </w:p>
    <w:p w:rsidR="002C5C03" w:rsidRDefault="002C5C03" w:rsidP="00E7775E">
      <w:pPr>
        <w:spacing w:after="0"/>
        <w:rPr>
          <w:rFonts w:ascii="Californian FB" w:hAnsi="Californian FB"/>
          <w:sz w:val="24"/>
          <w:szCs w:val="24"/>
        </w:rPr>
      </w:pPr>
    </w:p>
    <w:p w:rsidR="002C5C03" w:rsidRDefault="002C5C03" w:rsidP="00E7775E">
      <w:pPr>
        <w:spacing w:after="0"/>
        <w:rPr>
          <w:rFonts w:ascii="Californian FB" w:hAnsi="Californian FB"/>
          <w:sz w:val="24"/>
          <w:szCs w:val="24"/>
        </w:rPr>
      </w:pPr>
    </w:p>
    <w:p w:rsidR="00E7775E" w:rsidRDefault="00E7775E" w:rsidP="00E7775E">
      <w:pPr>
        <w:spacing w:after="0"/>
        <w:rPr>
          <w:rFonts w:ascii="Californian FB" w:hAnsi="Californian FB"/>
          <w:sz w:val="24"/>
          <w:szCs w:val="24"/>
        </w:rPr>
      </w:pPr>
      <w:bookmarkStart w:id="0" w:name="_GoBack"/>
      <w:bookmarkEnd w:id="0"/>
      <w:r>
        <w:rPr>
          <w:rFonts w:ascii="Californian FB" w:hAnsi="Californian FB"/>
          <w:sz w:val="24"/>
          <w:szCs w:val="24"/>
        </w:rPr>
        <w:t>USDA Forest Service</w:t>
      </w:r>
    </w:p>
    <w:p w:rsidR="00E7775E" w:rsidRDefault="00E7775E" w:rsidP="00E7775E">
      <w:pPr>
        <w:spacing w:after="0"/>
        <w:rPr>
          <w:rFonts w:ascii="Californian FB" w:hAnsi="Californian FB"/>
          <w:sz w:val="24"/>
          <w:szCs w:val="24"/>
        </w:rPr>
      </w:pPr>
      <w:r>
        <w:rPr>
          <w:rFonts w:ascii="Californian FB" w:hAnsi="Californian FB"/>
          <w:sz w:val="24"/>
          <w:szCs w:val="24"/>
        </w:rPr>
        <w:t>White River National Forest</w:t>
      </w:r>
    </w:p>
    <w:p w:rsidR="00E7775E" w:rsidRDefault="00E7775E" w:rsidP="00E7775E">
      <w:pPr>
        <w:spacing w:after="0"/>
        <w:rPr>
          <w:rFonts w:ascii="Californian FB" w:hAnsi="Californian FB"/>
          <w:sz w:val="24"/>
          <w:szCs w:val="24"/>
        </w:rPr>
      </w:pPr>
      <w:r>
        <w:rPr>
          <w:rFonts w:ascii="Californian FB" w:hAnsi="Californian FB"/>
          <w:sz w:val="24"/>
          <w:szCs w:val="24"/>
        </w:rPr>
        <w:t>Aspen-Sopris Ranger District</w:t>
      </w:r>
    </w:p>
    <w:p w:rsidR="00E7775E" w:rsidRDefault="00E7775E" w:rsidP="00E7775E">
      <w:pPr>
        <w:spacing w:after="0"/>
        <w:rPr>
          <w:rFonts w:ascii="Californian FB" w:hAnsi="Californian FB"/>
          <w:sz w:val="24"/>
          <w:szCs w:val="24"/>
        </w:rPr>
      </w:pPr>
      <w:r>
        <w:rPr>
          <w:rFonts w:ascii="Californian FB" w:hAnsi="Californian FB"/>
          <w:sz w:val="24"/>
          <w:szCs w:val="24"/>
        </w:rPr>
        <w:t>Karen Schroyer, District Ranger</w:t>
      </w:r>
    </w:p>
    <w:p w:rsidR="00E7775E" w:rsidRDefault="00E7775E" w:rsidP="00E7775E">
      <w:pPr>
        <w:spacing w:after="0"/>
        <w:rPr>
          <w:rFonts w:ascii="Californian FB" w:hAnsi="Californian FB"/>
          <w:sz w:val="24"/>
          <w:szCs w:val="24"/>
        </w:rPr>
      </w:pPr>
      <w:r>
        <w:rPr>
          <w:rFonts w:ascii="Californian FB" w:hAnsi="Californian FB"/>
          <w:sz w:val="24"/>
          <w:szCs w:val="24"/>
        </w:rPr>
        <w:t>c/o Christopher McDonald</w:t>
      </w:r>
    </w:p>
    <w:p w:rsidR="00E7775E" w:rsidRDefault="00E7775E" w:rsidP="00E7775E">
      <w:pPr>
        <w:spacing w:after="0"/>
        <w:rPr>
          <w:rFonts w:ascii="Californian FB" w:hAnsi="Californian FB"/>
          <w:sz w:val="24"/>
          <w:szCs w:val="24"/>
        </w:rPr>
      </w:pPr>
      <w:r>
        <w:rPr>
          <w:rFonts w:ascii="Californian FB" w:hAnsi="Californian FB"/>
          <w:sz w:val="24"/>
          <w:szCs w:val="24"/>
        </w:rPr>
        <w:t>620 Main Street / PO Box 309</w:t>
      </w:r>
    </w:p>
    <w:p w:rsidR="00E7775E" w:rsidRDefault="00E7775E">
      <w:pPr>
        <w:rPr>
          <w:rFonts w:ascii="Californian FB" w:hAnsi="Californian FB"/>
          <w:sz w:val="24"/>
          <w:szCs w:val="24"/>
        </w:rPr>
      </w:pPr>
      <w:r>
        <w:rPr>
          <w:rFonts w:ascii="Californian FB" w:hAnsi="Californian FB"/>
          <w:sz w:val="24"/>
          <w:szCs w:val="24"/>
        </w:rPr>
        <w:t>Carbondale, CO 81623-0309</w:t>
      </w:r>
    </w:p>
    <w:p w:rsidR="00E7775E" w:rsidRPr="00E7775E" w:rsidRDefault="00E7775E" w:rsidP="00E7775E">
      <w:pPr>
        <w:jc w:val="right"/>
        <w:rPr>
          <w:rFonts w:ascii="Californian FB" w:hAnsi="Californian FB"/>
          <w:i/>
          <w:sz w:val="24"/>
          <w:szCs w:val="24"/>
        </w:rPr>
      </w:pPr>
      <w:r>
        <w:rPr>
          <w:rFonts w:ascii="Californian FB" w:hAnsi="Californian FB"/>
          <w:sz w:val="24"/>
          <w:szCs w:val="24"/>
        </w:rPr>
        <w:tab/>
      </w:r>
      <w:r>
        <w:rPr>
          <w:rFonts w:ascii="Californian FB" w:hAnsi="Californian FB"/>
          <w:sz w:val="24"/>
          <w:szCs w:val="24"/>
        </w:rPr>
        <w:tab/>
      </w:r>
      <w:r>
        <w:rPr>
          <w:rFonts w:ascii="Californian FB" w:hAnsi="Californian FB"/>
          <w:sz w:val="24"/>
          <w:szCs w:val="24"/>
        </w:rPr>
        <w:tab/>
      </w:r>
      <w:r>
        <w:rPr>
          <w:rFonts w:ascii="Californian FB" w:hAnsi="Californian FB"/>
          <w:sz w:val="24"/>
          <w:szCs w:val="24"/>
        </w:rPr>
        <w:tab/>
      </w:r>
      <w:r>
        <w:rPr>
          <w:rFonts w:ascii="Californian FB" w:hAnsi="Californian FB"/>
          <w:sz w:val="24"/>
          <w:szCs w:val="24"/>
        </w:rPr>
        <w:tab/>
      </w:r>
      <w:r>
        <w:rPr>
          <w:rFonts w:ascii="Californian FB" w:hAnsi="Californian FB"/>
          <w:sz w:val="24"/>
          <w:szCs w:val="24"/>
        </w:rPr>
        <w:tab/>
      </w:r>
      <w:r>
        <w:rPr>
          <w:rFonts w:ascii="Californian FB" w:hAnsi="Californian FB"/>
          <w:sz w:val="24"/>
          <w:szCs w:val="24"/>
        </w:rPr>
        <w:tab/>
      </w:r>
      <w:r w:rsidRPr="00E7775E">
        <w:rPr>
          <w:rFonts w:ascii="Californian FB" w:hAnsi="Californian FB"/>
          <w:i/>
          <w:sz w:val="24"/>
          <w:szCs w:val="24"/>
        </w:rPr>
        <w:t>Submitted Electronically</w:t>
      </w:r>
    </w:p>
    <w:p w:rsidR="009557E4" w:rsidRPr="009816C2" w:rsidRDefault="009816C2">
      <w:pPr>
        <w:rPr>
          <w:rFonts w:ascii="Californian FB" w:hAnsi="Californian FB"/>
          <w:sz w:val="24"/>
          <w:szCs w:val="24"/>
        </w:rPr>
      </w:pPr>
      <w:r w:rsidRPr="009816C2">
        <w:rPr>
          <w:rFonts w:ascii="Californian FB" w:hAnsi="Californian FB"/>
          <w:sz w:val="24"/>
          <w:szCs w:val="24"/>
        </w:rPr>
        <w:t>December 18, 2018</w:t>
      </w:r>
    </w:p>
    <w:p w:rsidR="00E7775E" w:rsidRDefault="00E7775E">
      <w:pPr>
        <w:rPr>
          <w:rFonts w:ascii="Californian FB" w:hAnsi="Californian FB"/>
          <w:sz w:val="24"/>
          <w:szCs w:val="24"/>
        </w:rPr>
      </w:pPr>
    </w:p>
    <w:p w:rsidR="009816C2" w:rsidRPr="009816C2" w:rsidRDefault="009816C2">
      <w:pPr>
        <w:rPr>
          <w:rFonts w:ascii="Californian FB" w:hAnsi="Californian FB"/>
          <w:sz w:val="24"/>
          <w:szCs w:val="24"/>
        </w:rPr>
      </w:pPr>
      <w:r w:rsidRPr="009816C2">
        <w:rPr>
          <w:rFonts w:ascii="Californian FB" w:hAnsi="Californian FB"/>
          <w:sz w:val="24"/>
          <w:szCs w:val="24"/>
        </w:rPr>
        <w:t xml:space="preserve">Dear </w:t>
      </w:r>
      <w:r w:rsidR="00E7775E">
        <w:rPr>
          <w:rFonts w:ascii="Californian FB" w:hAnsi="Californian FB"/>
          <w:sz w:val="24"/>
          <w:szCs w:val="24"/>
        </w:rPr>
        <w:t>Ms. Schroyer</w:t>
      </w:r>
      <w:r w:rsidRPr="009816C2">
        <w:rPr>
          <w:rFonts w:ascii="Californian FB" w:hAnsi="Californian FB"/>
          <w:sz w:val="24"/>
          <w:szCs w:val="24"/>
        </w:rPr>
        <w:t>,</w:t>
      </w:r>
    </w:p>
    <w:p w:rsidR="009816C2" w:rsidRDefault="009816C2">
      <w:pPr>
        <w:rPr>
          <w:rFonts w:ascii="Californian FB" w:hAnsi="Californian FB"/>
          <w:sz w:val="24"/>
          <w:szCs w:val="24"/>
        </w:rPr>
      </w:pPr>
      <w:r>
        <w:rPr>
          <w:rFonts w:ascii="Californian FB" w:hAnsi="Californian FB"/>
          <w:sz w:val="24"/>
          <w:szCs w:val="24"/>
        </w:rPr>
        <w:t xml:space="preserve">I am writing to comment on your </w:t>
      </w:r>
      <w:r w:rsidRPr="009816C2">
        <w:rPr>
          <w:rFonts w:ascii="Californian FB" w:hAnsi="Californian FB"/>
          <w:sz w:val="24"/>
          <w:szCs w:val="24"/>
        </w:rPr>
        <w:t>proposal to implement vegetation management activities on Basalt Mountain lo</w:t>
      </w:r>
      <w:r>
        <w:rPr>
          <w:rFonts w:ascii="Californian FB" w:hAnsi="Californian FB"/>
          <w:sz w:val="24"/>
          <w:szCs w:val="24"/>
        </w:rPr>
        <w:t xml:space="preserve">cated in Eagle County, Colorado on the </w:t>
      </w:r>
      <w:r w:rsidRPr="009816C2">
        <w:rPr>
          <w:rFonts w:ascii="Californian FB" w:hAnsi="Californian FB"/>
          <w:sz w:val="24"/>
          <w:szCs w:val="24"/>
        </w:rPr>
        <w:t>Aspen-Sopris Ranger District of the White River National Forest (WRNF)</w:t>
      </w:r>
      <w:r>
        <w:rPr>
          <w:rFonts w:ascii="Californian FB" w:hAnsi="Californian FB"/>
          <w:sz w:val="24"/>
          <w:szCs w:val="24"/>
        </w:rPr>
        <w:t xml:space="preserve">.  I represent West Range Forest Products (WRFP), located in Gypsum, Colorado. </w:t>
      </w:r>
      <w:r w:rsidRPr="009816C2">
        <w:rPr>
          <w:rFonts w:ascii="Californian FB" w:hAnsi="Californian FB"/>
          <w:sz w:val="24"/>
          <w:szCs w:val="24"/>
        </w:rPr>
        <w:t xml:space="preserve"> </w:t>
      </w:r>
      <w:r>
        <w:rPr>
          <w:rFonts w:ascii="Californian FB" w:hAnsi="Californian FB"/>
          <w:sz w:val="24"/>
          <w:szCs w:val="24"/>
        </w:rPr>
        <w:t>WRFP has been told that we will likely be issued Task Orders under the White River Long Term Stewardship Contract to conduct the initial roadside hazard tree removal along an approximately 2.4-mile stretch of the primary access road, as well as portions of the proposed larger timber salvage</w:t>
      </w:r>
      <w:r w:rsidR="00E91A7D">
        <w:rPr>
          <w:rFonts w:ascii="Californian FB" w:hAnsi="Californian FB"/>
          <w:sz w:val="24"/>
          <w:szCs w:val="24"/>
        </w:rPr>
        <w:t xml:space="preserve"> program</w:t>
      </w:r>
      <w:r>
        <w:rPr>
          <w:rFonts w:ascii="Californian FB" w:hAnsi="Californian FB"/>
          <w:sz w:val="24"/>
          <w:szCs w:val="24"/>
        </w:rPr>
        <w:t>.  As such, we are obviously very interested in these project opportunities, and fully support the proposed actions, and would even support expanding the salvage operations to the fullest extent possible.</w:t>
      </w:r>
    </w:p>
    <w:p w:rsidR="009816C2" w:rsidRDefault="00AA6918">
      <w:pPr>
        <w:rPr>
          <w:rFonts w:ascii="Californian FB" w:hAnsi="Californian FB"/>
          <w:sz w:val="24"/>
          <w:szCs w:val="24"/>
        </w:rPr>
      </w:pPr>
      <w:r>
        <w:rPr>
          <w:rFonts w:ascii="Californian FB" w:hAnsi="Californian FB"/>
          <w:sz w:val="24"/>
          <w:szCs w:val="24"/>
        </w:rPr>
        <w:t xml:space="preserve">I recognize that post-fire treatments are controversial, but I support and encourage the WRNF to conduct post-fire salvage and other treatments wherever possible. While working for the Colorado State Forest Service I was in charge of post-fire treatments on Denver Water’s properties following the Hayman Fire. Several thousands of acres were successfully treated and more than 10-million board feet were salvaged. Following my retirement from CSFS I was in charge of developing post-fire treatments for hundreds of acres burned during the fire in the Black Forest near Colorado Springs. I understand that these treatments and activities were conducted primarily in ponderosa pine-dominated forest stands, but the treatments in my mind were quite successful, and the lessons learned transferrable to other timber types. </w:t>
      </w:r>
      <w:r w:rsidR="00C22886">
        <w:rPr>
          <w:rFonts w:ascii="Californian FB" w:hAnsi="Californian FB"/>
          <w:sz w:val="24"/>
          <w:szCs w:val="24"/>
        </w:rPr>
        <w:t xml:space="preserve">(For example – where crown fires have occurred and soils have been damaged, harvesting operations help break-up the hydrophobic soil </w:t>
      </w:r>
      <w:r w:rsidR="0074640D">
        <w:rPr>
          <w:rFonts w:ascii="Californian FB" w:hAnsi="Californian FB"/>
          <w:sz w:val="24"/>
          <w:szCs w:val="24"/>
        </w:rPr>
        <w:t xml:space="preserve">layer, allowing rainfall a better opportunity to soak into the soils instead of running off and eroding the burned, barren soils.)  </w:t>
      </w:r>
      <w:r>
        <w:rPr>
          <w:rFonts w:ascii="Californian FB" w:hAnsi="Californian FB"/>
          <w:sz w:val="24"/>
          <w:szCs w:val="24"/>
        </w:rPr>
        <w:t>If interested I have PowerPoint presentations for both projects that I’d be happy to share with your planning team.</w:t>
      </w:r>
    </w:p>
    <w:p w:rsidR="0074640D" w:rsidRDefault="00AA6918">
      <w:pPr>
        <w:rPr>
          <w:rFonts w:ascii="Californian FB" w:hAnsi="Californian FB"/>
          <w:sz w:val="24"/>
          <w:szCs w:val="24"/>
        </w:rPr>
      </w:pPr>
      <w:r>
        <w:rPr>
          <w:rFonts w:ascii="Californian FB" w:hAnsi="Californian FB"/>
          <w:sz w:val="24"/>
          <w:szCs w:val="24"/>
        </w:rPr>
        <w:lastRenderedPageBreak/>
        <w:t>West Range Forest Products</w:t>
      </w:r>
      <w:r w:rsidR="006B7F0C">
        <w:rPr>
          <w:rFonts w:ascii="Californian FB" w:hAnsi="Californian FB"/>
          <w:sz w:val="24"/>
          <w:szCs w:val="24"/>
        </w:rPr>
        <w:t xml:space="preserve"> has the primary fuel supply contract with Eagle Valley Clean Energy (EVCE) for their wood-fired power plant located in Gypsum, Colorado. While we typically try to salvage and merchandise whatever sawlog and/or pole-sized materials we can from our harvesting operations, we would likely grind all materials, except those required to be left for erosion control purposes, from the initial roadside hazard tree removal area. Because we have the ability to grind and remove woody materials, we can “fine-tune” what is removed to achieve needed erosion control measures, without leaving excessive fuel loadings following the harvest activities. </w:t>
      </w:r>
    </w:p>
    <w:p w:rsidR="00AA6918" w:rsidRDefault="006B7F0C">
      <w:pPr>
        <w:rPr>
          <w:rFonts w:ascii="Californian FB" w:hAnsi="Californian FB"/>
          <w:sz w:val="24"/>
          <w:szCs w:val="24"/>
        </w:rPr>
      </w:pPr>
      <w:r>
        <w:rPr>
          <w:rFonts w:ascii="Californian FB" w:hAnsi="Californian FB"/>
          <w:sz w:val="24"/>
          <w:szCs w:val="24"/>
        </w:rPr>
        <w:t xml:space="preserve">For operations within the proposed salvage areas, we would try to merchandise as much of the sawtimber-sized materials </w:t>
      </w:r>
      <w:r w:rsidR="00DB5CAA">
        <w:rPr>
          <w:rFonts w:ascii="Californian FB" w:hAnsi="Californian FB"/>
          <w:sz w:val="24"/>
          <w:szCs w:val="24"/>
        </w:rPr>
        <w:t xml:space="preserve">as possible, while still removing, through grinding, as much of the smaller materials as environmentally prudent. </w:t>
      </w:r>
      <w:r w:rsidR="00C22886">
        <w:rPr>
          <w:rFonts w:ascii="Californian FB" w:hAnsi="Californian FB"/>
          <w:sz w:val="24"/>
          <w:szCs w:val="24"/>
        </w:rPr>
        <w:t>Following treatment, t</w:t>
      </w:r>
      <w:r w:rsidR="00DB5CAA">
        <w:rPr>
          <w:rFonts w:ascii="Californian FB" w:hAnsi="Californian FB"/>
          <w:sz w:val="24"/>
          <w:szCs w:val="24"/>
        </w:rPr>
        <w:t>hese operatio</w:t>
      </w:r>
      <w:r w:rsidR="00C22886">
        <w:rPr>
          <w:rFonts w:ascii="Californian FB" w:hAnsi="Californian FB"/>
          <w:sz w:val="24"/>
          <w:szCs w:val="24"/>
        </w:rPr>
        <w:t>ns will provide a much cleaner-looking area, with acceptable fuel loadings. This is desirable from a fire and watershed protection standpoint. Should a second fire pass through the harvested areas, these lower fuel loadings will help protect forest soils because heavy fuel loadings of downed timber can further damage and sterilize the soils making them, again, hydr</w:t>
      </w:r>
      <w:r w:rsidR="0074640D">
        <w:rPr>
          <w:rFonts w:ascii="Californian FB" w:hAnsi="Californian FB"/>
          <w:sz w:val="24"/>
          <w:szCs w:val="24"/>
        </w:rPr>
        <w:t>ophobic and subject to further erosion and loss of productivity.</w:t>
      </w:r>
    </w:p>
    <w:p w:rsidR="0074640D" w:rsidRDefault="0074640D">
      <w:pPr>
        <w:rPr>
          <w:rFonts w:ascii="Californian FB" w:hAnsi="Californian FB"/>
          <w:sz w:val="24"/>
          <w:szCs w:val="24"/>
        </w:rPr>
      </w:pPr>
      <w:r>
        <w:rPr>
          <w:rFonts w:ascii="Californian FB" w:hAnsi="Californian FB"/>
          <w:sz w:val="24"/>
          <w:szCs w:val="24"/>
        </w:rPr>
        <w:t>I now offer these specific comments regarding the proposed projects:</w:t>
      </w:r>
    </w:p>
    <w:p w:rsidR="00334C1C" w:rsidRDefault="00F54290" w:rsidP="0074640D">
      <w:pPr>
        <w:pStyle w:val="ListParagraph"/>
        <w:numPr>
          <w:ilvl w:val="0"/>
          <w:numId w:val="1"/>
        </w:numPr>
        <w:rPr>
          <w:rFonts w:ascii="Californian FB" w:hAnsi="Californian FB"/>
          <w:sz w:val="24"/>
          <w:szCs w:val="24"/>
        </w:rPr>
      </w:pPr>
      <w:r>
        <w:rPr>
          <w:rFonts w:ascii="Californian FB" w:hAnsi="Californian FB"/>
          <w:sz w:val="24"/>
          <w:szCs w:val="24"/>
        </w:rPr>
        <w:t xml:space="preserve">We believe the Forest Service can and should proceed with a finding of no significant impact because the proposed activities, without going to the time and expense of an environmental impact statement. This is because the majority of the treatments are being conducted for the purpose </w:t>
      </w:r>
      <w:r w:rsidR="00C86645">
        <w:rPr>
          <w:rFonts w:ascii="Californian FB" w:hAnsi="Californian FB"/>
          <w:sz w:val="24"/>
          <w:szCs w:val="24"/>
        </w:rPr>
        <w:t>of p</w:t>
      </w:r>
      <w:r>
        <w:rPr>
          <w:rFonts w:ascii="Californian FB" w:hAnsi="Californian FB"/>
          <w:sz w:val="24"/>
          <w:szCs w:val="24"/>
        </w:rPr>
        <w:t xml:space="preserve">ersonnel and visitor safety, wildfire hazard reduction, </w:t>
      </w:r>
      <w:r w:rsidR="00C86645">
        <w:rPr>
          <w:rFonts w:ascii="Californian FB" w:hAnsi="Californian FB"/>
          <w:sz w:val="24"/>
          <w:szCs w:val="24"/>
        </w:rPr>
        <w:t>and reduction of post-fire erosion and flooding. In addition, the majority of the treatments will be occurring within the WRNF’s suitable timber base.</w:t>
      </w:r>
    </w:p>
    <w:p w:rsidR="00334C1C" w:rsidRDefault="00334C1C" w:rsidP="00334C1C">
      <w:pPr>
        <w:pStyle w:val="ListParagraph"/>
        <w:rPr>
          <w:rFonts w:ascii="Californian FB" w:hAnsi="Californian FB"/>
          <w:sz w:val="24"/>
          <w:szCs w:val="24"/>
        </w:rPr>
      </w:pPr>
    </w:p>
    <w:p w:rsidR="00F54290" w:rsidRDefault="00C86645" w:rsidP="00334C1C">
      <w:pPr>
        <w:pStyle w:val="ListParagraph"/>
        <w:rPr>
          <w:rFonts w:ascii="Californian FB" w:hAnsi="Californian FB"/>
          <w:sz w:val="24"/>
          <w:szCs w:val="24"/>
        </w:rPr>
      </w:pPr>
      <w:r>
        <w:rPr>
          <w:rFonts w:ascii="Californian FB" w:hAnsi="Californian FB"/>
          <w:sz w:val="24"/>
          <w:szCs w:val="24"/>
        </w:rPr>
        <w:t>Such areas have been identified for timber production, and in my opinion, as good stewards of the land</w:t>
      </w:r>
      <w:r w:rsidR="00E91A7D">
        <w:rPr>
          <w:rFonts w:ascii="Californian FB" w:hAnsi="Californian FB"/>
          <w:sz w:val="24"/>
          <w:szCs w:val="24"/>
        </w:rPr>
        <w:t xml:space="preserve">, </w:t>
      </w:r>
      <w:r>
        <w:rPr>
          <w:rFonts w:ascii="Californian FB" w:hAnsi="Californian FB"/>
          <w:sz w:val="24"/>
          <w:szCs w:val="24"/>
        </w:rPr>
        <w:t>the FS has an obligation to salvage as much merchantable material from such lands, and get them back into production as quickly as possible. Finally, time is of the essence when dealing with the salvage of burned timber as it can quickly degrade due to borer activity, rot, checking, and other damaging agents.</w:t>
      </w:r>
    </w:p>
    <w:p w:rsidR="00126560" w:rsidRDefault="00126560" w:rsidP="00334C1C">
      <w:pPr>
        <w:pStyle w:val="ListParagraph"/>
        <w:rPr>
          <w:rFonts w:ascii="Californian FB" w:hAnsi="Californian FB"/>
          <w:sz w:val="24"/>
          <w:szCs w:val="24"/>
        </w:rPr>
      </w:pPr>
    </w:p>
    <w:p w:rsidR="00126560" w:rsidRDefault="00126560" w:rsidP="00334C1C">
      <w:pPr>
        <w:pStyle w:val="ListParagraph"/>
        <w:rPr>
          <w:rFonts w:ascii="Californian FB" w:hAnsi="Californian FB"/>
          <w:sz w:val="24"/>
          <w:szCs w:val="24"/>
        </w:rPr>
      </w:pPr>
      <w:r>
        <w:rPr>
          <w:rFonts w:ascii="Californian FB" w:hAnsi="Californian FB"/>
          <w:sz w:val="24"/>
          <w:szCs w:val="24"/>
        </w:rPr>
        <w:t>If there are opportunities to expand harvestable acreage beyond that proposed within the suitable timber base, do so.</w:t>
      </w:r>
      <w:r w:rsidR="003D3A7A">
        <w:rPr>
          <w:rFonts w:ascii="Californian FB" w:hAnsi="Californian FB"/>
          <w:sz w:val="24"/>
          <w:szCs w:val="24"/>
        </w:rPr>
        <w:t xml:space="preserve">  Due to watershed recovery concerns, are there any municipal water companies that would provide funding that could allow expanded operations?</w:t>
      </w:r>
    </w:p>
    <w:p w:rsidR="003D3A7A" w:rsidRDefault="003D3A7A" w:rsidP="00334C1C">
      <w:pPr>
        <w:pStyle w:val="ListParagraph"/>
        <w:rPr>
          <w:rFonts w:ascii="Californian FB" w:hAnsi="Californian FB"/>
          <w:sz w:val="24"/>
          <w:szCs w:val="24"/>
        </w:rPr>
      </w:pPr>
    </w:p>
    <w:p w:rsidR="00C86645" w:rsidRDefault="00C86645" w:rsidP="00126560">
      <w:pPr>
        <w:pStyle w:val="ListParagraph"/>
        <w:numPr>
          <w:ilvl w:val="0"/>
          <w:numId w:val="1"/>
        </w:numPr>
        <w:spacing w:before="240"/>
        <w:rPr>
          <w:rFonts w:ascii="Californian FB" w:hAnsi="Californian FB"/>
          <w:sz w:val="24"/>
          <w:szCs w:val="24"/>
        </w:rPr>
      </w:pPr>
      <w:r>
        <w:rPr>
          <w:rFonts w:ascii="Californian FB" w:hAnsi="Californian FB"/>
          <w:sz w:val="24"/>
          <w:szCs w:val="24"/>
        </w:rPr>
        <w:t>Similarly, if any of the areas within the burned area can be</w:t>
      </w:r>
      <w:r w:rsidR="00334C1C">
        <w:rPr>
          <w:rFonts w:ascii="Californian FB" w:hAnsi="Californian FB"/>
          <w:sz w:val="24"/>
          <w:szCs w:val="24"/>
        </w:rPr>
        <w:t xml:space="preserve"> exempted from further delay </w:t>
      </w:r>
      <w:r>
        <w:rPr>
          <w:rFonts w:ascii="Californian FB" w:hAnsi="Californian FB"/>
          <w:sz w:val="24"/>
          <w:szCs w:val="24"/>
        </w:rPr>
        <w:t xml:space="preserve">through the use of any of the various </w:t>
      </w:r>
      <w:r w:rsidR="00334C1C">
        <w:rPr>
          <w:rFonts w:ascii="Californian FB" w:hAnsi="Californian FB"/>
          <w:sz w:val="24"/>
          <w:szCs w:val="24"/>
        </w:rPr>
        <w:t>expedited planning authorities now available, do so.</w:t>
      </w:r>
    </w:p>
    <w:p w:rsidR="003D3A7A" w:rsidRDefault="003D3A7A" w:rsidP="003D3A7A">
      <w:pPr>
        <w:pStyle w:val="ListParagraph"/>
        <w:spacing w:before="240"/>
        <w:rPr>
          <w:rFonts w:ascii="Californian FB" w:hAnsi="Californian FB"/>
          <w:sz w:val="24"/>
          <w:szCs w:val="24"/>
        </w:rPr>
      </w:pPr>
    </w:p>
    <w:p w:rsidR="003D3A7A" w:rsidRDefault="00334C1C" w:rsidP="003D3A7A">
      <w:pPr>
        <w:pStyle w:val="ListParagraph"/>
        <w:numPr>
          <w:ilvl w:val="0"/>
          <w:numId w:val="1"/>
        </w:numPr>
        <w:spacing w:after="0"/>
        <w:rPr>
          <w:rFonts w:ascii="Californian FB" w:hAnsi="Californian FB"/>
          <w:sz w:val="24"/>
          <w:szCs w:val="24"/>
        </w:rPr>
      </w:pPr>
      <w:r>
        <w:rPr>
          <w:rFonts w:ascii="Californian FB" w:hAnsi="Californian FB"/>
          <w:sz w:val="24"/>
          <w:szCs w:val="24"/>
        </w:rPr>
        <w:t xml:space="preserve">We </w:t>
      </w:r>
      <w:r>
        <w:rPr>
          <w:rFonts w:ascii="Californian FB" w:hAnsi="Californian FB"/>
          <w:sz w:val="24"/>
          <w:szCs w:val="24"/>
        </w:rPr>
        <w:t xml:space="preserve">also </w:t>
      </w:r>
      <w:r>
        <w:rPr>
          <w:rFonts w:ascii="Californian FB" w:hAnsi="Californian FB"/>
          <w:sz w:val="24"/>
          <w:szCs w:val="24"/>
        </w:rPr>
        <w:t xml:space="preserve">encourage the Forest Service </w:t>
      </w:r>
      <w:r>
        <w:rPr>
          <w:rFonts w:ascii="Californian FB" w:hAnsi="Californian FB"/>
          <w:sz w:val="24"/>
          <w:szCs w:val="24"/>
        </w:rPr>
        <w:t xml:space="preserve">to </w:t>
      </w:r>
      <w:r>
        <w:rPr>
          <w:rFonts w:ascii="Californian FB" w:hAnsi="Californian FB"/>
          <w:sz w:val="24"/>
          <w:szCs w:val="24"/>
        </w:rPr>
        <w:t xml:space="preserve">conduct salvage operations to the fullest extent possible for </w:t>
      </w:r>
      <w:r>
        <w:rPr>
          <w:rFonts w:ascii="Californian FB" w:hAnsi="Californian FB"/>
          <w:sz w:val="24"/>
          <w:szCs w:val="24"/>
        </w:rPr>
        <w:t>areas within roadless areas where authorities and exemptions allow.</w:t>
      </w:r>
    </w:p>
    <w:p w:rsidR="003D3A7A" w:rsidRPr="003D3A7A" w:rsidRDefault="003D3A7A" w:rsidP="003D3A7A">
      <w:pPr>
        <w:pStyle w:val="ListParagraph"/>
        <w:rPr>
          <w:rFonts w:ascii="Californian FB" w:hAnsi="Californian FB"/>
          <w:sz w:val="24"/>
          <w:szCs w:val="24"/>
        </w:rPr>
      </w:pPr>
    </w:p>
    <w:p w:rsidR="003D3A7A" w:rsidRDefault="003D3A7A" w:rsidP="003D3A7A">
      <w:pPr>
        <w:pStyle w:val="ListParagraph"/>
        <w:numPr>
          <w:ilvl w:val="0"/>
          <w:numId w:val="1"/>
        </w:numPr>
        <w:spacing w:after="0"/>
        <w:rPr>
          <w:rFonts w:ascii="Californian FB" w:hAnsi="Californian FB"/>
          <w:sz w:val="24"/>
          <w:szCs w:val="24"/>
        </w:rPr>
      </w:pPr>
      <w:r>
        <w:rPr>
          <w:rFonts w:ascii="Californian FB" w:hAnsi="Californian FB"/>
          <w:sz w:val="24"/>
          <w:szCs w:val="24"/>
        </w:rPr>
        <w:t xml:space="preserve">Related to </w:t>
      </w:r>
      <w:r w:rsidRPr="003D3A7A">
        <w:rPr>
          <w:rFonts w:ascii="Californian FB" w:hAnsi="Californian FB"/>
          <w:b/>
          <w:sz w:val="24"/>
          <w:szCs w:val="24"/>
        </w:rPr>
        <w:t>Goal 5 Public Collaboration</w:t>
      </w:r>
      <w:r>
        <w:rPr>
          <w:rFonts w:ascii="Californian FB" w:hAnsi="Californian FB"/>
          <w:sz w:val="24"/>
          <w:szCs w:val="24"/>
        </w:rPr>
        <w:t xml:space="preserve"> on page 10, are there opportunities to utilize Good Neighbor authorities to expedite treatment implementation and/or cross boundary treatments?</w:t>
      </w:r>
    </w:p>
    <w:p w:rsidR="003D3A7A" w:rsidRPr="003D3A7A" w:rsidRDefault="003D3A7A" w:rsidP="003D3A7A">
      <w:pPr>
        <w:pStyle w:val="ListParagraph"/>
        <w:rPr>
          <w:rFonts w:ascii="Californian FB" w:hAnsi="Californian FB"/>
          <w:sz w:val="24"/>
          <w:szCs w:val="24"/>
        </w:rPr>
      </w:pPr>
    </w:p>
    <w:p w:rsidR="003D3A7A" w:rsidRDefault="00126560" w:rsidP="003D3A7A">
      <w:pPr>
        <w:pStyle w:val="ListParagraph"/>
        <w:numPr>
          <w:ilvl w:val="0"/>
          <w:numId w:val="1"/>
        </w:numPr>
        <w:rPr>
          <w:rFonts w:ascii="Californian FB" w:hAnsi="Californian FB"/>
          <w:sz w:val="24"/>
          <w:szCs w:val="24"/>
        </w:rPr>
      </w:pPr>
      <w:r>
        <w:rPr>
          <w:rFonts w:ascii="Californian FB" w:hAnsi="Californian FB"/>
          <w:sz w:val="24"/>
          <w:szCs w:val="24"/>
        </w:rPr>
        <w:t>We believe that the array of treatment types proposed are suitable and appropriate for the variety of post-fire conditions likely to be found within the proposed treatment areas.</w:t>
      </w:r>
    </w:p>
    <w:p w:rsidR="003D3A7A" w:rsidRPr="003D3A7A" w:rsidRDefault="003D3A7A" w:rsidP="003D3A7A">
      <w:pPr>
        <w:pStyle w:val="ListParagraph"/>
        <w:rPr>
          <w:rFonts w:ascii="Californian FB" w:hAnsi="Californian FB"/>
          <w:sz w:val="24"/>
          <w:szCs w:val="24"/>
        </w:rPr>
      </w:pPr>
    </w:p>
    <w:p w:rsidR="00E76814" w:rsidRDefault="00126560" w:rsidP="00E76814">
      <w:pPr>
        <w:pStyle w:val="ListParagraph"/>
        <w:numPr>
          <w:ilvl w:val="0"/>
          <w:numId w:val="1"/>
        </w:numPr>
        <w:rPr>
          <w:rFonts w:ascii="Californian FB" w:hAnsi="Californian FB"/>
          <w:sz w:val="24"/>
          <w:szCs w:val="24"/>
        </w:rPr>
      </w:pPr>
      <w:r w:rsidRPr="00E76814">
        <w:rPr>
          <w:rFonts w:ascii="Californian FB" w:hAnsi="Californian FB"/>
          <w:sz w:val="24"/>
          <w:szCs w:val="24"/>
        </w:rPr>
        <w:t xml:space="preserve">Utilize wording in your decision to allow up to 5.0 miles of temporary road </w:t>
      </w:r>
      <w:r w:rsidRPr="00E76814">
        <w:rPr>
          <w:rFonts w:ascii="Californian FB" w:hAnsi="Californian FB"/>
          <w:b/>
          <w:i/>
          <w:sz w:val="24"/>
          <w:szCs w:val="24"/>
        </w:rPr>
        <w:t>at any one time</w:t>
      </w:r>
      <w:r w:rsidRPr="00E76814">
        <w:rPr>
          <w:rFonts w:ascii="Californian FB" w:hAnsi="Californian FB"/>
          <w:sz w:val="24"/>
          <w:szCs w:val="24"/>
        </w:rPr>
        <w:t xml:space="preserve"> to allow additional temporary road construction should that be necessary.</w:t>
      </w:r>
      <w:r w:rsidR="00E76814" w:rsidRPr="00E76814">
        <w:rPr>
          <w:rFonts w:ascii="Californian FB" w:hAnsi="Californian FB"/>
          <w:sz w:val="24"/>
          <w:szCs w:val="24"/>
        </w:rPr>
        <w:t xml:space="preserve"> </w:t>
      </w:r>
      <w:r w:rsidRPr="00E76814">
        <w:rPr>
          <w:rFonts w:ascii="Californian FB" w:hAnsi="Californian FB"/>
          <w:sz w:val="24"/>
          <w:szCs w:val="24"/>
        </w:rPr>
        <w:t>I have seen the Forest Service hemmed in in other planning efforts where they gave a cap on temporary road mileage, and then encountered a need for additional roads during project layout. Having the ability to close out temporary roads, and then construct additional roadways can help with this issue.</w:t>
      </w:r>
      <w:r w:rsidR="00E76814" w:rsidRPr="00E76814">
        <w:rPr>
          <w:rFonts w:ascii="Californian FB" w:hAnsi="Californian FB"/>
          <w:sz w:val="24"/>
          <w:szCs w:val="24"/>
        </w:rPr>
        <w:t xml:space="preserve"> </w:t>
      </w:r>
    </w:p>
    <w:p w:rsidR="003D3A7A" w:rsidRPr="003D3A7A" w:rsidRDefault="003D3A7A" w:rsidP="003D3A7A">
      <w:pPr>
        <w:pStyle w:val="ListParagraph"/>
        <w:rPr>
          <w:rFonts w:ascii="Californian FB" w:hAnsi="Californian FB"/>
          <w:sz w:val="24"/>
          <w:szCs w:val="24"/>
        </w:rPr>
      </w:pPr>
    </w:p>
    <w:p w:rsidR="00E76814" w:rsidRDefault="00E76814" w:rsidP="003D3A7A">
      <w:pPr>
        <w:pStyle w:val="ListParagraph"/>
        <w:numPr>
          <w:ilvl w:val="0"/>
          <w:numId w:val="1"/>
        </w:numPr>
        <w:spacing w:after="0"/>
        <w:rPr>
          <w:rFonts w:ascii="Californian FB" w:hAnsi="Californian FB"/>
          <w:sz w:val="24"/>
          <w:szCs w:val="24"/>
        </w:rPr>
      </w:pPr>
      <w:r>
        <w:rPr>
          <w:rFonts w:ascii="Californian FB" w:hAnsi="Californian FB"/>
          <w:sz w:val="24"/>
          <w:szCs w:val="24"/>
        </w:rPr>
        <w:t xml:space="preserve">It is unclear to me if the use of the trails listed in Table 4 on page 9 for temporary roads are part of the estimated 10 temporary roads described on page 8. </w:t>
      </w:r>
      <w:r>
        <w:rPr>
          <w:rFonts w:ascii="Californian FB" w:hAnsi="Californian FB"/>
          <w:sz w:val="24"/>
          <w:szCs w:val="24"/>
        </w:rPr>
        <w:t>Similar</w:t>
      </w:r>
      <w:r>
        <w:rPr>
          <w:rFonts w:ascii="Californian FB" w:hAnsi="Californian FB"/>
          <w:sz w:val="24"/>
          <w:szCs w:val="24"/>
        </w:rPr>
        <w:t xml:space="preserve"> to the previous paragraph</w:t>
      </w:r>
      <w:r>
        <w:rPr>
          <w:rFonts w:ascii="Californian FB" w:hAnsi="Californian FB"/>
          <w:sz w:val="24"/>
          <w:szCs w:val="24"/>
        </w:rPr>
        <w:t>, don’t tie your hands by giving a specific number of temporary roads.</w:t>
      </w:r>
      <w:r w:rsidR="003D3A7A">
        <w:rPr>
          <w:rFonts w:ascii="Californian FB" w:hAnsi="Californian FB"/>
          <w:sz w:val="24"/>
          <w:szCs w:val="24"/>
        </w:rPr>
        <w:t xml:space="preserve"> I think using a maximum mileage open at any one time is a more effective and flexible description.</w:t>
      </w:r>
    </w:p>
    <w:p w:rsidR="003D3A7A" w:rsidRPr="003D3A7A" w:rsidRDefault="003D3A7A" w:rsidP="003D3A7A">
      <w:pPr>
        <w:pStyle w:val="ListParagraph"/>
        <w:rPr>
          <w:rFonts w:ascii="Californian FB" w:hAnsi="Californian FB"/>
          <w:sz w:val="24"/>
          <w:szCs w:val="24"/>
        </w:rPr>
      </w:pPr>
    </w:p>
    <w:p w:rsidR="0074640D" w:rsidRDefault="0074640D" w:rsidP="00126560">
      <w:pPr>
        <w:pStyle w:val="ListParagraph"/>
        <w:numPr>
          <w:ilvl w:val="0"/>
          <w:numId w:val="1"/>
        </w:numPr>
        <w:spacing w:after="0"/>
        <w:rPr>
          <w:rFonts w:ascii="Californian FB" w:hAnsi="Californian FB"/>
          <w:sz w:val="24"/>
          <w:szCs w:val="24"/>
        </w:rPr>
      </w:pPr>
      <w:r>
        <w:rPr>
          <w:rFonts w:ascii="Californian FB" w:hAnsi="Californian FB"/>
          <w:sz w:val="24"/>
          <w:szCs w:val="24"/>
        </w:rPr>
        <w:t>During layout and design of salvage projects that will not be conducted through the WRLTSC, plan for the opportunity to remove biomass materials to the extent environmentally possible. WRFP would be interested in working with any successful bidder on such areas to remove tops, non-merchantable materials, and small trees not required to be returned to harvest areas. This planning typically requires consideration for:</w:t>
      </w:r>
    </w:p>
    <w:p w:rsidR="0074640D" w:rsidRDefault="0074640D" w:rsidP="0074640D">
      <w:pPr>
        <w:pStyle w:val="ListParagraph"/>
        <w:numPr>
          <w:ilvl w:val="1"/>
          <w:numId w:val="1"/>
        </w:numPr>
        <w:rPr>
          <w:rFonts w:ascii="Californian FB" w:hAnsi="Californian FB"/>
          <w:sz w:val="24"/>
          <w:szCs w:val="24"/>
        </w:rPr>
      </w:pPr>
      <w:r>
        <w:rPr>
          <w:rFonts w:ascii="Californian FB" w:hAnsi="Californian FB"/>
          <w:sz w:val="24"/>
          <w:szCs w:val="24"/>
        </w:rPr>
        <w:t xml:space="preserve">Access for chip vans, such as widening of corners, road grade, </w:t>
      </w:r>
      <w:r w:rsidR="00F54290">
        <w:rPr>
          <w:rFonts w:ascii="Californian FB" w:hAnsi="Californian FB"/>
          <w:sz w:val="24"/>
          <w:szCs w:val="24"/>
        </w:rPr>
        <w:t>etc.</w:t>
      </w:r>
    </w:p>
    <w:p w:rsidR="00F54290" w:rsidRDefault="00F54290" w:rsidP="0074640D">
      <w:pPr>
        <w:pStyle w:val="ListParagraph"/>
        <w:numPr>
          <w:ilvl w:val="1"/>
          <w:numId w:val="1"/>
        </w:numPr>
        <w:rPr>
          <w:rFonts w:ascii="Californian FB" w:hAnsi="Californian FB"/>
          <w:sz w:val="24"/>
          <w:szCs w:val="24"/>
        </w:rPr>
      </w:pPr>
      <w:r>
        <w:rPr>
          <w:rFonts w:ascii="Californian FB" w:hAnsi="Californian FB"/>
          <w:sz w:val="24"/>
          <w:szCs w:val="24"/>
        </w:rPr>
        <w:t>Unless materials are decked along the road corridors, larger landings are required for grinding, perhaps up to 2 acres in size</w:t>
      </w:r>
      <w:r w:rsidR="00E91A7D">
        <w:rPr>
          <w:rFonts w:ascii="Californian FB" w:hAnsi="Californian FB"/>
          <w:sz w:val="24"/>
          <w:szCs w:val="24"/>
        </w:rPr>
        <w:t>,</w:t>
      </w:r>
      <w:r>
        <w:rPr>
          <w:rFonts w:ascii="Californian FB" w:hAnsi="Californian FB"/>
          <w:sz w:val="24"/>
          <w:szCs w:val="24"/>
        </w:rPr>
        <w:t xml:space="preserve"> to allow room for the grinder to work and chip vans to turn around.</w:t>
      </w:r>
    </w:p>
    <w:p w:rsidR="00F54290" w:rsidRDefault="00F54290" w:rsidP="0074640D">
      <w:pPr>
        <w:pStyle w:val="ListParagraph"/>
        <w:numPr>
          <w:ilvl w:val="1"/>
          <w:numId w:val="1"/>
        </w:numPr>
        <w:rPr>
          <w:rFonts w:ascii="Californian FB" w:hAnsi="Californian FB"/>
          <w:sz w:val="24"/>
          <w:szCs w:val="24"/>
        </w:rPr>
      </w:pPr>
      <w:r>
        <w:rPr>
          <w:rFonts w:ascii="Californian FB" w:hAnsi="Californian FB"/>
          <w:sz w:val="24"/>
          <w:szCs w:val="24"/>
        </w:rPr>
        <w:t>WRFP would be happy to work with your planning staff during project design to determine if grinding can be successfully implemented.</w:t>
      </w:r>
    </w:p>
    <w:p w:rsidR="003D3A7A" w:rsidRDefault="003D3A7A" w:rsidP="003D3A7A">
      <w:pPr>
        <w:pStyle w:val="ListParagraph"/>
        <w:ind w:left="1440"/>
        <w:rPr>
          <w:rFonts w:ascii="Californian FB" w:hAnsi="Californian FB"/>
          <w:sz w:val="24"/>
          <w:szCs w:val="24"/>
        </w:rPr>
      </w:pPr>
    </w:p>
    <w:p w:rsidR="00E91A7D" w:rsidRPr="00E91A7D" w:rsidRDefault="00E91A7D" w:rsidP="00295E62">
      <w:pPr>
        <w:pStyle w:val="ListParagraph"/>
        <w:numPr>
          <w:ilvl w:val="0"/>
          <w:numId w:val="1"/>
        </w:numPr>
        <w:shd w:val="clear" w:color="auto" w:fill="FFFFFF"/>
        <w:spacing w:after="0" w:line="240" w:lineRule="auto"/>
        <w:rPr>
          <w:rFonts w:ascii="Californian FB" w:hAnsi="Californian FB"/>
          <w:sz w:val="24"/>
          <w:szCs w:val="24"/>
        </w:rPr>
      </w:pPr>
      <w:r w:rsidRPr="00E91A7D">
        <w:rPr>
          <w:rFonts w:ascii="Californian FB" w:eastAsia="Times New Roman" w:hAnsi="Californian FB" w:cs="Arial"/>
          <w:color w:val="000000"/>
          <w:sz w:val="24"/>
          <w:szCs w:val="24"/>
        </w:rPr>
        <w:t>Design criteria, if too stringent or complex, can make a project less economically feasible.  </w:t>
      </w:r>
      <w:r>
        <w:rPr>
          <w:rFonts w:ascii="Californian FB" w:eastAsia="Times New Roman" w:hAnsi="Californian FB" w:cs="Arial"/>
          <w:color w:val="000000"/>
          <w:sz w:val="24"/>
          <w:szCs w:val="24"/>
        </w:rPr>
        <w:t>For Example:</w:t>
      </w:r>
    </w:p>
    <w:p w:rsidR="00E91A7D" w:rsidRDefault="00E76814" w:rsidP="00E91A7D">
      <w:pPr>
        <w:pStyle w:val="ListParagraph"/>
        <w:numPr>
          <w:ilvl w:val="1"/>
          <w:numId w:val="1"/>
        </w:numPr>
        <w:shd w:val="clear" w:color="auto" w:fill="FFFFFF"/>
        <w:spacing w:after="0" w:line="240" w:lineRule="auto"/>
        <w:rPr>
          <w:rFonts w:ascii="Californian FB" w:hAnsi="Californian FB"/>
          <w:sz w:val="24"/>
          <w:szCs w:val="24"/>
        </w:rPr>
      </w:pPr>
      <w:r w:rsidRPr="00E91A7D">
        <w:rPr>
          <w:rFonts w:ascii="Californian FB" w:hAnsi="Californian FB"/>
          <w:sz w:val="24"/>
          <w:szCs w:val="24"/>
        </w:rPr>
        <w:t xml:space="preserve">Because time is of the essence during salvage operations, do not put excessive or unnecessary timing restrictions within project contracts. </w:t>
      </w:r>
    </w:p>
    <w:p w:rsidR="00E91A7D" w:rsidRDefault="00E76814" w:rsidP="00E91A7D">
      <w:pPr>
        <w:pStyle w:val="ListParagraph"/>
        <w:numPr>
          <w:ilvl w:val="1"/>
          <w:numId w:val="1"/>
        </w:numPr>
        <w:shd w:val="clear" w:color="auto" w:fill="FFFFFF"/>
        <w:spacing w:after="0" w:line="240" w:lineRule="auto"/>
        <w:rPr>
          <w:rFonts w:ascii="Californian FB" w:hAnsi="Californian FB"/>
          <w:sz w:val="24"/>
          <w:szCs w:val="24"/>
        </w:rPr>
      </w:pPr>
      <w:r w:rsidRPr="00E91A7D">
        <w:rPr>
          <w:rFonts w:ascii="Californian FB" w:hAnsi="Californian FB"/>
          <w:sz w:val="24"/>
          <w:szCs w:val="24"/>
        </w:rPr>
        <w:t xml:space="preserve">Further, if weather conditions allow during any individual year, allow operations beyond the normal operating season. </w:t>
      </w:r>
    </w:p>
    <w:p w:rsidR="00E76814" w:rsidRPr="00E91A7D" w:rsidRDefault="003D3A7A" w:rsidP="00E91A7D">
      <w:pPr>
        <w:pStyle w:val="ListParagraph"/>
        <w:numPr>
          <w:ilvl w:val="1"/>
          <w:numId w:val="1"/>
        </w:numPr>
        <w:shd w:val="clear" w:color="auto" w:fill="FFFFFF"/>
        <w:spacing w:after="0" w:line="240" w:lineRule="auto"/>
        <w:rPr>
          <w:rFonts w:ascii="Californian FB" w:hAnsi="Californian FB"/>
          <w:sz w:val="24"/>
          <w:szCs w:val="24"/>
        </w:rPr>
      </w:pPr>
      <w:r w:rsidRPr="00E91A7D">
        <w:rPr>
          <w:rFonts w:ascii="Californian FB" w:hAnsi="Californian FB"/>
          <w:sz w:val="24"/>
          <w:szCs w:val="24"/>
        </w:rPr>
        <w:t>Additionally, i</w:t>
      </w:r>
      <w:r w:rsidR="00E76814" w:rsidRPr="00E91A7D">
        <w:rPr>
          <w:rFonts w:ascii="Californian FB" w:hAnsi="Californian FB"/>
          <w:sz w:val="24"/>
          <w:szCs w:val="24"/>
        </w:rPr>
        <w:t>f wildlife timing requirements are needed, allow operations to continue unless the target species are actually using the area in significant numbers. (We have worked with the Forest Service with good success to do this type of exemption on the WRNF in the Silverthorne/Frisco/Breckenridge area.)</w:t>
      </w:r>
    </w:p>
    <w:p w:rsidR="00E91A7D" w:rsidRDefault="00E91A7D" w:rsidP="003D3A7A">
      <w:pPr>
        <w:rPr>
          <w:rFonts w:ascii="Californian FB" w:hAnsi="Californian FB"/>
          <w:sz w:val="24"/>
          <w:szCs w:val="24"/>
        </w:rPr>
      </w:pPr>
    </w:p>
    <w:p w:rsidR="003D3A7A" w:rsidRDefault="003D3A7A" w:rsidP="003D3A7A">
      <w:pPr>
        <w:rPr>
          <w:rFonts w:ascii="Californian FB" w:hAnsi="Californian FB"/>
          <w:sz w:val="24"/>
          <w:szCs w:val="24"/>
        </w:rPr>
      </w:pPr>
      <w:r>
        <w:rPr>
          <w:rFonts w:ascii="Californian FB" w:hAnsi="Californian FB"/>
          <w:sz w:val="24"/>
          <w:szCs w:val="24"/>
        </w:rPr>
        <w:t xml:space="preserve">I appreciate the opportunity to make comments on this proposed project and applaud the Forest Service for </w:t>
      </w:r>
      <w:r w:rsidR="00BF2F9C">
        <w:rPr>
          <w:rFonts w:ascii="Californian FB" w:hAnsi="Californian FB"/>
          <w:sz w:val="24"/>
          <w:szCs w:val="24"/>
        </w:rPr>
        <w:t>undertaking this planning effort so quickly following the fire. Please keep me informed as the process moves forward. If I, or West Range Forest Products, can be of any further assistance during this process, please let me know.</w:t>
      </w:r>
    </w:p>
    <w:p w:rsidR="00BF2F9C" w:rsidRDefault="00BF2F9C" w:rsidP="003D3A7A">
      <w:pPr>
        <w:rPr>
          <w:rFonts w:ascii="Californian FB" w:hAnsi="Californian FB"/>
          <w:sz w:val="24"/>
          <w:szCs w:val="24"/>
        </w:rPr>
      </w:pPr>
      <w:r>
        <w:rPr>
          <w:rFonts w:ascii="Californian FB" w:hAnsi="Californian FB"/>
          <w:sz w:val="24"/>
          <w:szCs w:val="24"/>
        </w:rPr>
        <w:t>Sincerely,</w:t>
      </w:r>
    </w:p>
    <w:p w:rsidR="00BF2F9C" w:rsidRPr="00BF2F9C" w:rsidRDefault="00BF2F9C" w:rsidP="003D3A7A">
      <w:pPr>
        <w:rPr>
          <w:rFonts w:ascii="Brush Script MT" w:hAnsi="Brush Script MT"/>
          <w:sz w:val="44"/>
          <w:szCs w:val="44"/>
        </w:rPr>
      </w:pPr>
      <w:r w:rsidRPr="00BF2F9C">
        <w:rPr>
          <w:rFonts w:ascii="Brush Script MT" w:hAnsi="Brush Script MT"/>
          <w:sz w:val="44"/>
          <w:szCs w:val="44"/>
        </w:rPr>
        <w:t>Chuck</w:t>
      </w:r>
    </w:p>
    <w:p w:rsidR="00BF2F9C" w:rsidRDefault="00BF2F9C" w:rsidP="00BF2F9C">
      <w:pPr>
        <w:spacing w:after="0"/>
        <w:rPr>
          <w:rFonts w:ascii="Californian FB" w:hAnsi="Californian FB"/>
          <w:sz w:val="24"/>
          <w:szCs w:val="24"/>
        </w:rPr>
      </w:pPr>
      <w:r>
        <w:rPr>
          <w:rFonts w:ascii="Californian FB" w:hAnsi="Californian FB"/>
          <w:sz w:val="24"/>
          <w:szCs w:val="24"/>
        </w:rPr>
        <w:t>Frank C. Dennis</w:t>
      </w:r>
    </w:p>
    <w:p w:rsidR="00BF2F9C" w:rsidRDefault="00BF2F9C" w:rsidP="00BF2F9C">
      <w:pPr>
        <w:spacing w:after="0"/>
        <w:rPr>
          <w:rFonts w:ascii="Californian FB" w:hAnsi="Californian FB"/>
          <w:sz w:val="24"/>
          <w:szCs w:val="24"/>
        </w:rPr>
      </w:pPr>
      <w:r>
        <w:rPr>
          <w:rFonts w:ascii="Californian FB" w:hAnsi="Californian FB"/>
          <w:sz w:val="24"/>
          <w:szCs w:val="24"/>
        </w:rPr>
        <w:t>Forester &amp; Contracts Administrator</w:t>
      </w:r>
    </w:p>
    <w:p w:rsidR="00BF2F9C" w:rsidRPr="003D3A7A" w:rsidRDefault="00BF2F9C" w:rsidP="003D3A7A">
      <w:pPr>
        <w:rPr>
          <w:rFonts w:ascii="Californian FB" w:hAnsi="Californian FB"/>
          <w:sz w:val="24"/>
          <w:szCs w:val="24"/>
        </w:rPr>
      </w:pPr>
      <w:r>
        <w:rPr>
          <w:rFonts w:ascii="Californian FB" w:hAnsi="Californian FB"/>
          <w:sz w:val="24"/>
          <w:szCs w:val="24"/>
        </w:rPr>
        <w:t>West Range Forest Products, LLC</w:t>
      </w:r>
    </w:p>
    <w:p w:rsidR="009816C2" w:rsidRPr="009816C2" w:rsidRDefault="009816C2">
      <w:pPr>
        <w:rPr>
          <w:rFonts w:ascii="Californian FB" w:hAnsi="Californian FB"/>
          <w:sz w:val="24"/>
          <w:szCs w:val="24"/>
        </w:rPr>
      </w:pPr>
    </w:p>
    <w:sectPr w:rsidR="009816C2" w:rsidRPr="009816C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D98" w:rsidRDefault="00322D98" w:rsidP="006B7F0C">
      <w:pPr>
        <w:spacing w:after="0" w:line="240" w:lineRule="auto"/>
      </w:pPr>
      <w:r>
        <w:separator/>
      </w:r>
    </w:p>
  </w:endnote>
  <w:endnote w:type="continuationSeparator" w:id="0">
    <w:p w:rsidR="00322D98" w:rsidRDefault="00322D98" w:rsidP="006B7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4488022"/>
      <w:docPartObj>
        <w:docPartGallery w:val="Page Numbers (Bottom of Page)"/>
        <w:docPartUnique/>
      </w:docPartObj>
    </w:sdtPr>
    <w:sdtEndPr>
      <w:rPr>
        <w:color w:val="7F7F7F" w:themeColor="background1" w:themeShade="7F"/>
        <w:spacing w:val="60"/>
      </w:rPr>
    </w:sdtEndPr>
    <w:sdtContent>
      <w:p w:rsidR="006B7F0C" w:rsidRDefault="006B7F0C">
        <w:pPr>
          <w:pStyle w:val="Footer"/>
          <w:pBdr>
            <w:top w:val="single" w:sz="4" w:space="1" w:color="D9D9D9" w:themeColor="background1" w:themeShade="D9"/>
          </w:pBdr>
          <w:jc w:val="right"/>
        </w:pPr>
        <w:r>
          <w:fldChar w:fldCharType="begin"/>
        </w:r>
        <w:r>
          <w:instrText xml:space="preserve"> PAGE   \* MERGEFORMAT </w:instrText>
        </w:r>
        <w:r>
          <w:fldChar w:fldCharType="separate"/>
        </w:r>
        <w:r w:rsidR="00322D98">
          <w:rPr>
            <w:noProof/>
          </w:rPr>
          <w:t>1</w:t>
        </w:r>
        <w:r>
          <w:rPr>
            <w:noProof/>
          </w:rPr>
          <w:fldChar w:fldCharType="end"/>
        </w:r>
        <w:r>
          <w:t xml:space="preserve"> | </w:t>
        </w:r>
        <w:r>
          <w:rPr>
            <w:color w:val="7F7F7F" w:themeColor="background1" w:themeShade="7F"/>
            <w:spacing w:val="60"/>
          </w:rPr>
          <w:t>Page</w:t>
        </w:r>
      </w:p>
    </w:sdtContent>
  </w:sdt>
  <w:p w:rsidR="006B7F0C" w:rsidRDefault="006B7F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D98" w:rsidRDefault="00322D98" w:rsidP="006B7F0C">
      <w:pPr>
        <w:spacing w:after="0" w:line="240" w:lineRule="auto"/>
      </w:pPr>
      <w:r>
        <w:separator/>
      </w:r>
    </w:p>
  </w:footnote>
  <w:footnote w:type="continuationSeparator" w:id="0">
    <w:p w:rsidR="00322D98" w:rsidRDefault="00322D98" w:rsidP="006B7F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C82506"/>
    <w:multiLevelType w:val="hybridMultilevel"/>
    <w:tmpl w:val="19D2CB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6C2"/>
    <w:rsid w:val="00126560"/>
    <w:rsid w:val="002C5C03"/>
    <w:rsid w:val="00322D98"/>
    <w:rsid w:val="00334C1C"/>
    <w:rsid w:val="003D3A7A"/>
    <w:rsid w:val="006B7F0C"/>
    <w:rsid w:val="0074640D"/>
    <w:rsid w:val="009557E4"/>
    <w:rsid w:val="009816C2"/>
    <w:rsid w:val="00AA6918"/>
    <w:rsid w:val="00BF2F9C"/>
    <w:rsid w:val="00C22886"/>
    <w:rsid w:val="00C86645"/>
    <w:rsid w:val="00DB5CAA"/>
    <w:rsid w:val="00E76814"/>
    <w:rsid w:val="00E7775E"/>
    <w:rsid w:val="00E91A7D"/>
    <w:rsid w:val="00F54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827157-A862-4D15-955D-A7B155FC0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7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F0C"/>
  </w:style>
  <w:style w:type="paragraph" w:styleId="Footer">
    <w:name w:val="footer"/>
    <w:basedOn w:val="Normal"/>
    <w:link w:val="FooterChar"/>
    <w:uiPriority w:val="99"/>
    <w:unhideWhenUsed/>
    <w:rsid w:val="006B7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F0C"/>
  </w:style>
  <w:style w:type="paragraph" w:styleId="ListParagraph">
    <w:name w:val="List Paragraph"/>
    <w:basedOn w:val="Normal"/>
    <w:uiPriority w:val="34"/>
    <w:qFormat/>
    <w:rsid w:val="0074640D"/>
    <w:pPr>
      <w:ind w:left="720"/>
      <w:contextualSpacing/>
    </w:pPr>
  </w:style>
  <w:style w:type="paragraph" w:styleId="BalloonText">
    <w:name w:val="Balloon Text"/>
    <w:basedOn w:val="Normal"/>
    <w:link w:val="BalloonTextChar"/>
    <w:uiPriority w:val="99"/>
    <w:semiHidden/>
    <w:unhideWhenUsed/>
    <w:rsid w:val="00E91A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A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36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7214</TotalTime>
  <Pages>4</Pages>
  <Words>1247</Words>
  <Characters>7111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dc:creator>
  <cp:keywords/>
  <dc:description/>
  <cp:lastModifiedBy>Chuck</cp:lastModifiedBy>
  <cp:revision>5</cp:revision>
  <cp:lastPrinted>2018-12-18T19:39:00Z</cp:lastPrinted>
  <dcterms:created xsi:type="dcterms:W3CDTF">2018-12-18T17:33:00Z</dcterms:created>
  <dcterms:modified xsi:type="dcterms:W3CDTF">2018-12-27T14:56:00Z</dcterms:modified>
</cp:coreProperties>
</file>