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83FBA" w14:textId="77777777" w:rsidR="00975992" w:rsidRPr="00E3554F" w:rsidRDefault="00975992" w:rsidP="00191DF5">
      <w:pPr>
        <w:pStyle w:val="Default"/>
      </w:pPr>
    </w:p>
    <w:p w14:paraId="48B8D137" w14:textId="514F2E70" w:rsidR="00191DF5" w:rsidRPr="00E3554F" w:rsidRDefault="00191DF5" w:rsidP="00191DF5">
      <w:pPr>
        <w:pStyle w:val="Default"/>
      </w:pPr>
      <w:r w:rsidRPr="00E3554F">
        <w:t xml:space="preserve">December </w:t>
      </w:r>
      <w:r w:rsidR="00A45586">
        <w:t>11</w:t>
      </w:r>
      <w:r w:rsidRPr="00E3554F">
        <w:t>, 2018</w:t>
      </w:r>
    </w:p>
    <w:p w14:paraId="0C866B07" w14:textId="77777777" w:rsidR="00191DF5" w:rsidRPr="00E3554F" w:rsidRDefault="00191DF5" w:rsidP="00191DF5">
      <w:pPr>
        <w:pStyle w:val="Default"/>
      </w:pPr>
    </w:p>
    <w:p w14:paraId="57553C8C" w14:textId="753EFD40" w:rsidR="00191DF5" w:rsidRPr="00E3554F" w:rsidRDefault="00191DF5" w:rsidP="00191DF5">
      <w:pPr>
        <w:pStyle w:val="Default"/>
      </w:pPr>
      <w:r w:rsidRPr="00E3554F">
        <w:t xml:space="preserve">Alex Sienkiewicz, District Ranger </w:t>
      </w:r>
    </w:p>
    <w:p w14:paraId="7C00A75D" w14:textId="77777777" w:rsidR="00191DF5" w:rsidRPr="00E3554F" w:rsidRDefault="00191DF5" w:rsidP="00191DF5">
      <w:pPr>
        <w:pStyle w:val="Default"/>
      </w:pPr>
      <w:r w:rsidRPr="00E3554F">
        <w:t xml:space="preserve">Yellowstone Ranger District, Custer Gallatin National Forest </w:t>
      </w:r>
    </w:p>
    <w:p w14:paraId="40219931" w14:textId="77777777" w:rsidR="00191DF5" w:rsidRPr="00E3554F" w:rsidRDefault="00191DF5" w:rsidP="00191DF5">
      <w:pPr>
        <w:pStyle w:val="Default"/>
      </w:pPr>
      <w:r w:rsidRPr="00E3554F">
        <w:t xml:space="preserve">5242 HWY 89 South </w:t>
      </w:r>
    </w:p>
    <w:p w14:paraId="63FEB0C2" w14:textId="6D3A44E0" w:rsidR="00B67883" w:rsidRPr="00E3554F" w:rsidRDefault="00191DF5" w:rsidP="00191DF5">
      <w:pPr>
        <w:rPr>
          <w:rFonts w:ascii="Times New Roman" w:hAnsi="Times New Roman" w:cs="Times New Roman"/>
          <w:sz w:val="24"/>
          <w:szCs w:val="24"/>
        </w:rPr>
      </w:pPr>
      <w:r w:rsidRPr="00E3554F">
        <w:rPr>
          <w:rFonts w:ascii="Times New Roman" w:hAnsi="Times New Roman" w:cs="Times New Roman"/>
          <w:sz w:val="24"/>
          <w:szCs w:val="24"/>
        </w:rPr>
        <w:t>Livingston, MT 59047</w:t>
      </w:r>
    </w:p>
    <w:p w14:paraId="6F712F2C" w14:textId="2EC09C77" w:rsidR="00191DF5" w:rsidRPr="00E3554F" w:rsidRDefault="00191DF5" w:rsidP="00191DF5">
      <w:pPr>
        <w:rPr>
          <w:rFonts w:ascii="Times New Roman" w:hAnsi="Times New Roman" w:cs="Times New Roman"/>
          <w:sz w:val="24"/>
          <w:szCs w:val="24"/>
        </w:rPr>
      </w:pPr>
      <w:r w:rsidRPr="00E3554F">
        <w:rPr>
          <w:rFonts w:ascii="Times New Roman" w:hAnsi="Times New Roman" w:cs="Times New Roman"/>
          <w:sz w:val="24"/>
          <w:szCs w:val="24"/>
        </w:rPr>
        <w:t>Sent via electronic submission</w:t>
      </w:r>
    </w:p>
    <w:p w14:paraId="2E3F4A96" w14:textId="4D1D2FAA" w:rsidR="00191DF5" w:rsidRPr="00E3554F" w:rsidRDefault="00191DF5" w:rsidP="00191DF5">
      <w:pPr>
        <w:rPr>
          <w:rFonts w:ascii="Times New Roman" w:hAnsi="Times New Roman" w:cs="Times New Roman"/>
          <w:sz w:val="24"/>
          <w:szCs w:val="24"/>
        </w:rPr>
      </w:pPr>
    </w:p>
    <w:p w14:paraId="73BA580F" w14:textId="65B552AE" w:rsidR="00191DF5" w:rsidRPr="00E3554F" w:rsidRDefault="00191DF5" w:rsidP="00191DF5">
      <w:pPr>
        <w:rPr>
          <w:rFonts w:ascii="Times New Roman" w:hAnsi="Times New Roman" w:cs="Times New Roman"/>
          <w:sz w:val="24"/>
          <w:szCs w:val="24"/>
        </w:rPr>
      </w:pPr>
      <w:r w:rsidRPr="00E3554F">
        <w:rPr>
          <w:rFonts w:ascii="Times New Roman" w:hAnsi="Times New Roman" w:cs="Times New Roman"/>
          <w:sz w:val="24"/>
          <w:szCs w:val="24"/>
        </w:rPr>
        <w:t xml:space="preserve">RE: Public Scoping Comments on the Environmental Assessment for </w:t>
      </w:r>
      <w:r w:rsidR="00A45586">
        <w:rPr>
          <w:rFonts w:ascii="Times New Roman" w:hAnsi="Times New Roman" w:cs="Times New Roman"/>
          <w:sz w:val="24"/>
          <w:szCs w:val="24"/>
        </w:rPr>
        <w:t>Sibanye-</w:t>
      </w:r>
      <w:r w:rsidRPr="00E3554F">
        <w:rPr>
          <w:rFonts w:ascii="Times New Roman" w:hAnsi="Times New Roman" w:cs="Times New Roman"/>
          <w:sz w:val="24"/>
          <w:szCs w:val="24"/>
        </w:rPr>
        <w:t>Stillwater Mining Company’s East Boulder Mine Stage 6 TSF Expansion Proposed Amendment.</w:t>
      </w:r>
    </w:p>
    <w:p w14:paraId="24C61D05" w14:textId="5F541E9C" w:rsidR="00191DF5" w:rsidRPr="00E3554F" w:rsidRDefault="00191DF5" w:rsidP="00191DF5">
      <w:pPr>
        <w:rPr>
          <w:rFonts w:ascii="Times New Roman" w:hAnsi="Times New Roman" w:cs="Times New Roman"/>
          <w:sz w:val="24"/>
          <w:szCs w:val="24"/>
        </w:rPr>
      </w:pPr>
    </w:p>
    <w:p w14:paraId="39271FB0" w14:textId="04F6D71A" w:rsidR="00191DF5" w:rsidRPr="00E3554F" w:rsidRDefault="00191DF5" w:rsidP="00191DF5">
      <w:pPr>
        <w:rPr>
          <w:rFonts w:ascii="Times New Roman" w:hAnsi="Times New Roman" w:cs="Times New Roman"/>
          <w:sz w:val="24"/>
          <w:szCs w:val="24"/>
        </w:rPr>
      </w:pPr>
      <w:r w:rsidRPr="00E3554F">
        <w:rPr>
          <w:rFonts w:ascii="Times New Roman" w:hAnsi="Times New Roman" w:cs="Times New Roman"/>
          <w:sz w:val="24"/>
          <w:szCs w:val="24"/>
        </w:rPr>
        <w:t>Dear Mr. Sienkiewicz:</w:t>
      </w:r>
    </w:p>
    <w:p w14:paraId="0CA6A324" w14:textId="6FCD535F" w:rsidR="00191DF5" w:rsidRPr="00E3554F" w:rsidRDefault="00191DF5" w:rsidP="00191DF5">
      <w:pPr>
        <w:rPr>
          <w:rFonts w:ascii="Times New Roman" w:hAnsi="Times New Roman" w:cs="Times New Roman"/>
          <w:sz w:val="24"/>
          <w:szCs w:val="24"/>
        </w:rPr>
      </w:pPr>
    </w:p>
    <w:p w14:paraId="330465AA" w14:textId="655AA2CE" w:rsidR="00191DF5" w:rsidRPr="00E3554F" w:rsidRDefault="00191DF5" w:rsidP="00191DF5">
      <w:pPr>
        <w:rPr>
          <w:rFonts w:ascii="Times New Roman" w:hAnsi="Times New Roman" w:cs="Times New Roman"/>
          <w:sz w:val="24"/>
          <w:szCs w:val="24"/>
        </w:rPr>
      </w:pPr>
      <w:r w:rsidRPr="00E3554F">
        <w:rPr>
          <w:rFonts w:ascii="Times New Roman" w:hAnsi="Times New Roman" w:cs="Times New Roman"/>
          <w:sz w:val="24"/>
          <w:szCs w:val="24"/>
        </w:rPr>
        <w:t>Cottonwood Resource Council and Northern Plains Resource Council (the Councils) appreciate the opportunity to provide scoping comments on the Environmental Assessment</w:t>
      </w:r>
      <w:r w:rsidR="00AC4532" w:rsidRPr="00E3554F">
        <w:rPr>
          <w:rFonts w:ascii="Times New Roman" w:hAnsi="Times New Roman" w:cs="Times New Roman"/>
          <w:sz w:val="24"/>
          <w:szCs w:val="24"/>
        </w:rPr>
        <w:t xml:space="preserve"> (EA)</w:t>
      </w:r>
      <w:r w:rsidRPr="00E3554F">
        <w:rPr>
          <w:rFonts w:ascii="Times New Roman" w:hAnsi="Times New Roman" w:cs="Times New Roman"/>
          <w:sz w:val="24"/>
          <w:szCs w:val="24"/>
        </w:rPr>
        <w:t xml:space="preserve"> for </w:t>
      </w:r>
      <w:r w:rsidR="00E3554F">
        <w:rPr>
          <w:rFonts w:ascii="Times New Roman" w:hAnsi="Times New Roman" w:cs="Times New Roman"/>
          <w:sz w:val="24"/>
          <w:szCs w:val="24"/>
        </w:rPr>
        <w:t>Sibanye-</w:t>
      </w:r>
      <w:r w:rsidRPr="00E3554F">
        <w:rPr>
          <w:rFonts w:ascii="Times New Roman" w:hAnsi="Times New Roman" w:cs="Times New Roman"/>
          <w:sz w:val="24"/>
          <w:szCs w:val="24"/>
        </w:rPr>
        <w:t>Stillwater Mining Company’s</w:t>
      </w:r>
      <w:r w:rsidR="00E3554F">
        <w:rPr>
          <w:rFonts w:ascii="Times New Roman" w:hAnsi="Times New Roman" w:cs="Times New Roman"/>
          <w:sz w:val="24"/>
          <w:szCs w:val="24"/>
        </w:rPr>
        <w:t xml:space="preserve"> (SSMC)</w:t>
      </w:r>
      <w:r w:rsidRPr="00E3554F">
        <w:rPr>
          <w:rFonts w:ascii="Times New Roman" w:hAnsi="Times New Roman" w:cs="Times New Roman"/>
          <w:sz w:val="24"/>
          <w:szCs w:val="24"/>
        </w:rPr>
        <w:t xml:space="preserve"> East Boulder Mine Stage 6 TSF</w:t>
      </w:r>
      <w:r w:rsidR="00B83B89">
        <w:rPr>
          <w:rFonts w:ascii="Times New Roman" w:hAnsi="Times New Roman" w:cs="Times New Roman"/>
          <w:sz w:val="24"/>
          <w:szCs w:val="24"/>
        </w:rPr>
        <w:t xml:space="preserve"> (Tailings Storage Facility)</w:t>
      </w:r>
      <w:r w:rsidRPr="00E3554F">
        <w:rPr>
          <w:rFonts w:ascii="Times New Roman" w:hAnsi="Times New Roman" w:cs="Times New Roman"/>
          <w:sz w:val="24"/>
          <w:szCs w:val="24"/>
        </w:rPr>
        <w:t xml:space="preserve"> Expansion Proposed Amendment.</w:t>
      </w:r>
    </w:p>
    <w:p w14:paraId="2FA162D4" w14:textId="5D593D6C" w:rsidR="001E1AB8" w:rsidRPr="00E3554F" w:rsidRDefault="001E1AB8" w:rsidP="00191DF5">
      <w:pPr>
        <w:rPr>
          <w:rFonts w:ascii="Times New Roman" w:hAnsi="Times New Roman" w:cs="Times New Roman"/>
          <w:sz w:val="24"/>
          <w:szCs w:val="24"/>
        </w:rPr>
      </w:pPr>
    </w:p>
    <w:p w14:paraId="1B642366" w14:textId="35051892" w:rsidR="003E041B" w:rsidRDefault="001E1AB8" w:rsidP="00191DF5">
      <w:pPr>
        <w:rPr>
          <w:rFonts w:ascii="Times New Roman" w:hAnsi="Times New Roman" w:cs="Times New Roman"/>
          <w:sz w:val="24"/>
          <w:szCs w:val="24"/>
        </w:rPr>
      </w:pPr>
      <w:r w:rsidRPr="00E3554F">
        <w:rPr>
          <w:rFonts w:ascii="Times New Roman" w:hAnsi="Times New Roman" w:cs="Times New Roman"/>
          <w:sz w:val="24"/>
          <w:szCs w:val="24"/>
        </w:rPr>
        <w:t>The Councils</w:t>
      </w:r>
      <w:r w:rsidR="00E3554F">
        <w:rPr>
          <w:rFonts w:ascii="Times New Roman" w:hAnsi="Times New Roman" w:cs="Times New Roman"/>
          <w:sz w:val="24"/>
          <w:szCs w:val="24"/>
        </w:rPr>
        <w:t>,</w:t>
      </w:r>
      <w:r w:rsidRPr="00E3554F">
        <w:rPr>
          <w:rFonts w:ascii="Times New Roman" w:hAnsi="Times New Roman" w:cs="Times New Roman"/>
          <w:sz w:val="24"/>
          <w:szCs w:val="24"/>
        </w:rPr>
        <w:t xml:space="preserve"> as a result of the Good Neighbor Agreement (GNA)</w:t>
      </w:r>
      <w:r w:rsidR="00E3554F">
        <w:rPr>
          <w:rFonts w:ascii="Times New Roman" w:hAnsi="Times New Roman" w:cs="Times New Roman"/>
          <w:sz w:val="24"/>
          <w:szCs w:val="24"/>
        </w:rPr>
        <w:t>,</w:t>
      </w:r>
      <w:r w:rsidRPr="00E3554F">
        <w:rPr>
          <w:rFonts w:ascii="Times New Roman" w:hAnsi="Times New Roman" w:cs="Times New Roman"/>
          <w:sz w:val="24"/>
          <w:szCs w:val="24"/>
        </w:rPr>
        <w:t xml:space="preserve"> have participated in the development and review of the East Boulder Mine Stage 6 TSF Expansion design process</w:t>
      </w:r>
      <w:r w:rsidR="003E041B">
        <w:rPr>
          <w:rFonts w:ascii="Times New Roman" w:hAnsi="Times New Roman" w:cs="Times New Roman"/>
          <w:sz w:val="24"/>
          <w:szCs w:val="24"/>
        </w:rPr>
        <w:t>.  The Councils have also participated in</w:t>
      </w:r>
      <w:r w:rsidRPr="00E3554F">
        <w:rPr>
          <w:rFonts w:ascii="Times New Roman" w:hAnsi="Times New Roman" w:cs="Times New Roman"/>
          <w:sz w:val="24"/>
          <w:szCs w:val="24"/>
        </w:rPr>
        <w:t xml:space="preserve"> other aspects of the TSF</w:t>
      </w:r>
      <w:r w:rsidR="003E041B">
        <w:rPr>
          <w:rFonts w:ascii="Times New Roman" w:hAnsi="Times New Roman" w:cs="Times New Roman"/>
          <w:sz w:val="24"/>
          <w:szCs w:val="24"/>
        </w:rPr>
        <w:t>, such as</w:t>
      </w:r>
      <w:r w:rsidRPr="00E3554F">
        <w:rPr>
          <w:rFonts w:ascii="Times New Roman" w:hAnsi="Times New Roman" w:cs="Times New Roman"/>
          <w:sz w:val="24"/>
          <w:szCs w:val="24"/>
        </w:rPr>
        <w:t xml:space="preserve"> annual inspections by the E</w:t>
      </w:r>
      <w:r w:rsidR="007F0CAD">
        <w:rPr>
          <w:rFonts w:ascii="Times New Roman" w:hAnsi="Times New Roman" w:cs="Times New Roman"/>
          <w:sz w:val="24"/>
          <w:szCs w:val="24"/>
        </w:rPr>
        <w:t xml:space="preserve">ngineer </w:t>
      </w:r>
      <w:proofErr w:type="gramStart"/>
      <w:r w:rsidRPr="00E3554F">
        <w:rPr>
          <w:rFonts w:ascii="Times New Roman" w:hAnsi="Times New Roman" w:cs="Times New Roman"/>
          <w:sz w:val="24"/>
          <w:szCs w:val="24"/>
        </w:rPr>
        <w:t>O</w:t>
      </w:r>
      <w:r w:rsidR="007F0CAD">
        <w:rPr>
          <w:rFonts w:ascii="Times New Roman" w:hAnsi="Times New Roman" w:cs="Times New Roman"/>
          <w:sz w:val="24"/>
          <w:szCs w:val="24"/>
        </w:rPr>
        <w:t>f</w:t>
      </w:r>
      <w:proofErr w:type="gramEnd"/>
      <w:r w:rsidR="007F0CAD">
        <w:rPr>
          <w:rFonts w:ascii="Times New Roman" w:hAnsi="Times New Roman" w:cs="Times New Roman"/>
          <w:sz w:val="24"/>
          <w:szCs w:val="24"/>
        </w:rPr>
        <w:t xml:space="preserve"> </w:t>
      </w:r>
      <w:r w:rsidRPr="00E3554F">
        <w:rPr>
          <w:rFonts w:ascii="Times New Roman" w:hAnsi="Times New Roman" w:cs="Times New Roman"/>
          <w:sz w:val="24"/>
          <w:szCs w:val="24"/>
        </w:rPr>
        <w:t>R</w:t>
      </w:r>
      <w:r w:rsidR="007F0CAD">
        <w:rPr>
          <w:rFonts w:ascii="Times New Roman" w:hAnsi="Times New Roman" w:cs="Times New Roman"/>
          <w:sz w:val="24"/>
          <w:szCs w:val="24"/>
        </w:rPr>
        <w:t>ecord</w:t>
      </w:r>
      <w:r w:rsidRPr="00E3554F">
        <w:rPr>
          <w:rFonts w:ascii="Times New Roman" w:hAnsi="Times New Roman" w:cs="Times New Roman"/>
          <w:sz w:val="24"/>
          <w:szCs w:val="24"/>
        </w:rPr>
        <w:t xml:space="preserve">, independent inspections, and observation of Emergency Response Plan coordination with local first response agencies.  </w:t>
      </w:r>
      <w:r w:rsidR="003E041B">
        <w:rPr>
          <w:rFonts w:ascii="Times New Roman" w:hAnsi="Times New Roman" w:cs="Times New Roman"/>
          <w:sz w:val="24"/>
          <w:szCs w:val="24"/>
        </w:rPr>
        <w:t xml:space="preserve">As part of our participation, Jim </w:t>
      </w:r>
      <w:proofErr w:type="spellStart"/>
      <w:r w:rsidR="003E041B">
        <w:rPr>
          <w:rFonts w:ascii="Times New Roman" w:hAnsi="Times New Roman" w:cs="Times New Roman"/>
          <w:sz w:val="24"/>
          <w:szCs w:val="24"/>
        </w:rPr>
        <w:t>Kuipers</w:t>
      </w:r>
      <w:proofErr w:type="spellEnd"/>
      <w:r w:rsidR="003E041B">
        <w:rPr>
          <w:rFonts w:ascii="Times New Roman" w:hAnsi="Times New Roman" w:cs="Times New Roman"/>
          <w:sz w:val="24"/>
          <w:szCs w:val="24"/>
        </w:rPr>
        <w:t xml:space="preserve"> P.E. and Sarah Zuzulock P.E., technical advisors to the Councils, are members of SSMC’s Technical Review Committee, and the Councils hold regular discussions with SSMC staff and management.</w:t>
      </w:r>
    </w:p>
    <w:p w14:paraId="319C514F" w14:textId="54E80EB4" w:rsidR="001E1AB8" w:rsidRPr="00E3554F" w:rsidRDefault="001E1AB8" w:rsidP="00191DF5">
      <w:pPr>
        <w:rPr>
          <w:rFonts w:ascii="Times New Roman" w:hAnsi="Times New Roman" w:cs="Times New Roman"/>
          <w:sz w:val="24"/>
          <w:szCs w:val="24"/>
        </w:rPr>
      </w:pPr>
    </w:p>
    <w:p w14:paraId="368B8D9E" w14:textId="37744869" w:rsidR="00204A6E" w:rsidRDefault="001E1AB8" w:rsidP="00191DF5">
      <w:pPr>
        <w:rPr>
          <w:rFonts w:ascii="Times New Roman" w:hAnsi="Times New Roman" w:cs="Times New Roman"/>
          <w:sz w:val="24"/>
          <w:szCs w:val="24"/>
        </w:rPr>
      </w:pPr>
      <w:r w:rsidRPr="00E3554F">
        <w:rPr>
          <w:rFonts w:ascii="Times New Roman" w:hAnsi="Times New Roman" w:cs="Times New Roman"/>
          <w:sz w:val="24"/>
          <w:szCs w:val="24"/>
        </w:rPr>
        <w:t>Also as part of the GNA</w:t>
      </w:r>
      <w:r w:rsidR="003E041B">
        <w:rPr>
          <w:rFonts w:ascii="Times New Roman" w:hAnsi="Times New Roman" w:cs="Times New Roman"/>
          <w:sz w:val="24"/>
          <w:szCs w:val="24"/>
        </w:rPr>
        <w:t>,</w:t>
      </w:r>
      <w:r w:rsidRPr="00E3554F">
        <w:rPr>
          <w:rFonts w:ascii="Times New Roman" w:hAnsi="Times New Roman" w:cs="Times New Roman"/>
          <w:sz w:val="24"/>
          <w:szCs w:val="24"/>
        </w:rPr>
        <w:t xml:space="preserve"> the Councils have been involved in the identification, monitoring, and mitigation of impacts related to the discharge of nitrogen from the East Boulder Mine TSF.  </w:t>
      </w:r>
      <w:r w:rsidR="003E041B">
        <w:rPr>
          <w:rFonts w:ascii="Times New Roman" w:hAnsi="Times New Roman" w:cs="Times New Roman"/>
          <w:sz w:val="24"/>
          <w:szCs w:val="24"/>
        </w:rPr>
        <w:t xml:space="preserve">The Councils and SSMC worked together to identify the waste rock used as TSF embankment fill as the source of elevated nitrogen levels.  Source control measures included SSMC using less-nitrogen </w:t>
      </w:r>
      <w:r w:rsidR="007F0CAD">
        <w:rPr>
          <w:rFonts w:ascii="Times New Roman" w:hAnsi="Times New Roman" w:cs="Times New Roman"/>
          <w:sz w:val="24"/>
          <w:szCs w:val="24"/>
        </w:rPr>
        <w:t xml:space="preserve">soluble </w:t>
      </w:r>
      <w:r w:rsidR="003E041B">
        <w:rPr>
          <w:rFonts w:ascii="Times New Roman" w:hAnsi="Times New Roman" w:cs="Times New Roman"/>
          <w:sz w:val="24"/>
          <w:szCs w:val="24"/>
        </w:rPr>
        <w:t>explosives in mining activities</w:t>
      </w:r>
      <w:r w:rsidR="007F0CAD">
        <w:rPr>
          <w:rFonts w:ascii="Times New Roman" w:hAnsi="Times New Roman" w:cs="Times New Roman"/>
          <w:sz w:val="24"/>
          <w:szCs w:val="24"/>
        </w:rPr>
        <w:t>,</w:t>
      </w:r>
      <w:r w:rsidR="00204A6E">
        <w:rPr>
          <w:rFonts w:ascii="Times New Roman" w:hAnsi="Times New Roman" w:cs="Times New Roman"/>
          <w:sz w:val="24"/>
          <w:szCs w:val="24"/>
        </w:rPr>
        <w:t xml:space="preserve"> </w:t>
      </w:r>
      <w:r w:rsidR="003E041B">
        <w:rPr>
          <w:rFonts w:ascii="Times New Roman" w:hAnsi="Times New Roman" w:cs="Times New Roman"/>
          <w:sz w:val="24"/>
          <w:szCs w:val="24"/>
        </w:rPr>
        <w:t xml:space="preserve">and </w:t>
      </w:r>
      <w:r w:rsidR="00204A6E">
        <w:rPr>
          <w:rFonts w:ascii="Times New Roman" w:hAnsi="Times New Roman" w:cs="Times New Roman"/>
          <w:sz w:val="24"/>
          <w:szCs w:val="24"/>
        </w:rPr>
        <w:t xml:space="preserve">investigating the </w:t>
      </w:r>
      <w:r w:rsidR="003E041B">
        <w:rPr>
          <w:rFonts w:ascii="Times New Roman" w:hAnsi="Times New Roman" w:cs="Times New Roman"/>
          <w:sz w:val="24"/>
          <w:szCs w:val="24"/>
        </w:rPr>
        <w:t xml:space="preserve">washing </w:t>
      </w:r>
      <w:r w:rsidR="00204A6E">
        <w:rPr>
          <w:rFonts w:ascii="Times New Roman" w:hAnsi="Times New Roman" w:cs="Times New Roman"/>
          <w:sz w:val="24"/>
          <w:szCs w:val="24"/>
        </w:rPr>
        <w:t xml:space="preserve">of </w:t>
      </w:r>
      <w:r w:rsidR="003E041B">
        <w:rPr>
          <w:rFonts w:ascii="Times New Roman" w:hAnsi="Times New Roman" w:cs="Times New Roman"/>
          <w:sz w:val="24"/>
          <w:szCs w:val="24"/>
        </w:rPr>
        <w:t xml:space="preserve">the waste rock </w:t>
      </w:r>
      <w:proofErr w:type="gramStart"/>
      <w:r w:rsidR="003E041B">
        <w:rPr>
          <w:rFonts w:ascii="Times New Roman" w:hAnsi="Times New Roman" w:cs="Times New Roman"/>
          <w:sz w:val="24"/>
          <w:szCs w:val="24"/>
        </w:rPr>
        <w:t>prior</w:t>
      </w:r>
      <w:proofErr w:type="gramEnd"/>
      <w:r w:rsidR="003E041B">
        <w:rPr>
          <w:rFonts w:ascii="Times New Roman" w:hAnsi="Times New Roman" w:cs="Times New Roman"/>
          <w:sz w:val="24"/>
          <w:szCs w:val="24"/>
        </w:rPr>
        <w:t xml:space="preserve"> to its placement on the embankment.  Ultimately</w:t>
      </w:r>
      <w:r w:rsidR="006E2B04">
        <w:rPr>
          <w:rFonts w:ascii="Times New Roman" w:hAnsi="Times New Roman" w:cs="Times New Roman"/>
          <w:sz w:val="24"/>
          <w:szCs w:val="24"/>
        </w:rPr>
        <w:t>,</w:t>
      </w:r>
      <w:r w:rsidR="003E041B">
        <w:rPr>
          <w:rFonts w:ascii="Times New Roman" w:hAnsi="Times New Roman" w:cs="Times New Roman"/>
          <w:sz w:val="24"/>
          <w:szCs w:val="24"/>
        </w:rPr>
        <w:t xml:space="preserve"> beginning with TSF Stage 3, SSMC</w:t>
      </w:r>
      <w:r w:rsidR="006E2B04">
        <w:rPr>
          <w:rFonts w:ascii="Times New Roman" w:hAnsi="Times New Roman" w:cs="Times New Roman"/>
          <w:sz w:val="24"/>
          <w:szCs w:val="24"/>
        </w:rPr>
        <w:t xml:space="preserve"> and the Councils came to an agreement for SSMC to install</w:t>
      </w:r>
      <w:r w:rsidR="003E041B">
        <w:rPr>
          <w:rFonts w:ascii="Times New Roman" w:hAnsi="Times New Roman" w:cs="Times New Roman"/>
          <w:sz w:val="24"/>
          <w:szCs w:val="24"/>
        </w:rPr>
        <w:t xml:space="preserve"> a liner below the embankment waste rock as a source control measure. </w:t>
      </w:r>
    </w:p>
    <w:p w14:paraId="6FB9A538" w14:textId="77777777" w:rsidR="00204A6E" w:rsidRDefault="00204A6E" w:rsidP="00191DF5">
      <w:pPr>
        <w:rPr>
          <w:rFonts w:ascii="Times New Roman" w:hAnsi="Times New Roman" w:cs="Times New Roman"/>
          <w:sz w:val="24"/>
          <w:szCs w:val="24"/>
        </w:rPr>
      </w:pPr>
    </w:p>
    <w:p w14:paraId="2DDCB48D" w14:textId="41BCBF33" w:rsidR="003E041B" w:rsidRDefault="003E041B" w:rsidP="00191DF5">
      <w:pPr>
        <w:rPr>
          <w:rFonts w:ascii="Times New Roman" w:hAnsi="Times New Roman" w:cs="Times New Roman"/>
          <w:sz w:val="24"/>
          <w:szCs w:val="24"/>
        </w:rPr>
      </w:pPr>
      <w:r>
        <w:rPr>
          <w:rFonts w:ascii="Times New Roman" w:hAnsi="Times New Roman" w:cs="Times New Roman"/>
          <w:sz w:val="24"/>
          <w:szCs w:val="24"/>
        </w:rPr>
        <w:t xml:space="preserve">This liner reduces nitrogen levels by reducing nitrogen discharges </w:t>
      </w:r>
      <w:r w:rsidR="007F0CAD">
        <w:rPr>
          <w:rFonts w:ascii="Times New Roman" w:hAnsi="Times New Roman" w:cs="Times New Roman"/>
          <w:sz w:val="24"/>
          <w:szCs w:val="24"/>
        </w:rPr>
        <w:t xml:space="preserve">to groundwater </w:t>
      </w:r>
      <w:r>
        <w:rPr>
          <w:rFonts w:ascii="Times New Roman" w:hAnsi="Times New Roman" w:cs="Times New Roman"/>
          <w:sz w:val="24"/>
          <w:szCs w:val="24"/>
        </w:rPr>
        <w:t xml:space="preserve">from the material below the liner and </w:t>
      </w:r>
      <w:r w:rsidR="006E2B04">
        <w:rPr>
          <w:rFonts w:ascii="Times New Roman" w:hAnsi="Times New Roman" w:cs="Times New Roman"/>
          <w:sz w:val="24"/>
          <w:szCs w:val="24"/>
        </w:rPr>
        <w:t xml:space="preserve">simultaneously </w:t>
      </w:r>
      <w:r>
        <w:rPr>
          <w:rFonts w:ascii="Times New Roman" w:hAnsi="Times New Roman" w:cs="Times New Roman"/>
          <w:sz w:val="24"/>
          <w:szCs w:val="24"/>
        </w:rPr>
        <w:t xml:space="preserve">capturing </w:t>
      </w:r>
      <w:r w:rsidR="006E2B04">
        <w:rPr>
          <w:rFonts w:ascii="Times New Roman" w:hAnsi="Times New Roman" w:cs="Times New Roman"/>
          <w:sz w:val="24"/>
          <w:szCs w:val="24"/>
        </w:rPr>
        <w:t xml:space="preserve">nitrogen-rich </w:t>
      </w:r>
      <w:r>
        <w:rPr>
          <w:rFonts w:ascii="Times New Roman" w:hAnsi="Times New Roman" w:cs="Times New Roman"/>
          <w:sz w:val="24"/>
          <w:szCs w:val="24"/>
        </w:rPr>
        <w:t xml:space="preserve">seepage from waste rock above the liner </w:t>
      </w:r>
      <w:r w:rsidR="006E2B04">
        <w:rPr>
          <w:rFonts w:ascii="Times New Roman" w:hAnsi="Times New Roman" w:cs="Times New Roman"/>
          <w:sz w:val="24"/>
          <w:szCs w:val="24"/>
        </w:rPr>
        <w:t>to be treated prior to discharge.</w:t>
      </w:r>
      <w:r w:rsidR="00EB29DA">
        <w:rPr>
          <w:rFonts w:ascii="Times New Roman" w:hAnsi="Times New Roman" w:cs="Times New Roman"/>
          <w:sz w:val="24"/>
          <w:szCs w:val="24"/>
        </w:rPr>
        <w:t xml:space="preserve"> Awareness of this issue was only possible due to the existing monitoring program and cooperation </w:t>
      </w:r>
      <w:r w:rsidR="00204A6E">
        <w:rPr>
          <w:rFonts w:ascii="Times New Roman" w:hAnsi="Times New Roman" w:cs="Times New Roman"/>
          <w:sz w:val="24"/>
          <w:szCs w:val="24"/>
        </w:rPr>
        <w:t xml:space="preserve">under the GNA </w:t>
      </w:r>
      <w:r w:rsidR="00EB29DA">
        <w:rPr>
          <w:rFonts w:ascii="Times New Roman" w:hAnsi="Times New Roman" w:cs="Times New Roman"/>
          <w:sz w:val="24"/>
          <w:szCs w:val="24"/>
        </w:rPr>
        <w:t xml:space="preserve">between the Councils and SSMC. This </w:t>
      </w:r>
      <w:r w:rsidR="007F0CAD">
        <w:rPr>
          <w:rFonts w:ascii="Times New Roman" w:hAnsi="Times New Roman" w:cs="Times New Roman"/>
          <w:sz w:val="24"/>
          <w:szCs w:val="24"/>
        </w:rPr>
        <w:t>e</w:t>
      </w:r>
      <w:r w:rsidR="00EB29DA">
        <w:rPr>
          <w:rFonts w:ascii="Times New Roman" w:hAnsi="Times New Roman" w:cs="Times New Roman"/>
          <w:sz w:val="24"/>
          <w:szCs w:val="24"/>
        </w:rPr>
        <w:t xml:space="preserve">xpansion will result in the loss of </w:t>
      </w:r>
      <w:r w:rsidR="007F0CAD">
        <w:rPr>
          <w:rFonts w:ascii="Times New Roman" w:hAnsi="Times New Roman" w:cs="Times New Roman"/>
          <w:sz w:val="24"/>
          <w:szCs w:val="24"/>
        </w:rPr>
        <w:t xml:space="preserve">one groundwater </w:t>
      </w:r>
      <w:r w:rsidR="00EB29DA">
        <w:rPr>
          <w:rFonts w:ascii="Times New Roman" w:hAnsi="Times New Roman" w:cs="Times New Roman"/>
          <w:sz w:val="24"/>
          <w:szCs w:val="24"/>
        </w:rPr>
        <w:t>monitoring well, EBMW-7</w:t>
      </w:r>
      <w:r w:rsidR="007F0CAD">
        <w:rPr>
          <w:rFonts w:ascii="Times New Roman" w:hAnsi="Times New Roman" w:cs="Times New Roman"/>
          <w:sz w:val="24"/>
          <w:szCs w:val="24"/>
        </w:rPr>
        <w:t>,</w:t>
      </w:r>
      <w:r w:rsidR="00EB29DA">
        <w:rPr>
          <w:rFonts w:ascii="Times New Roman" w:hAnsi="Times New Roman" w:cs="Times New Roman"/>
          <w:sz w:val="24"/>
          <w:szCs w:val="24"/>
        </w:rPr>
        <w:t xml:space="preserve"> and </w:t>
      </w:r>
      <w:r w:rsidR="007F0CAD">
        <w:rPr>
          <w:rFonts w:ascii="Times New Roman" w:hAnsi="Times New Roman" w:cs="Times New Roman"/>
          <w:sz w:val="24"/>
          <w:szCs w:val="24"/>
        </w:rPr>
        <w:t>i</w:t>
      </w:r>
      <w:r w:rsidR="00EB29DA">
        <w:rPr>
          <w:rFonts w:ascii="Times New Roman" w:hAnsi="Times New Roman" w:cs="Times New Roman"/>
          <w:sz w:val="24"/>
          <w:szCs w:val="24"/>
        </w:rPr>
        <w:t>n order to maintain the thoroughness of the GNA’s monitoring program, SSMC has agreed to replace th</w:t>
      </w:r>
      <w:r w:rsidR="007F0CAD">
        <w:rPr>
          <w:rFonts w:ascii="Times New Roman" w:hAnsi="Times New Roman" w:cs="Times New Roman"/>
          <w:sz w:val="24"/>
          <w:szCs w:val="24"/>
        </w:rPr>
        <w:t>is</w:t>
      </w:r>
      <w:r w:rsidR="00EB29DA">
        <w:rPr>
          <w:rFonts w:ascii="Times New Roman" w:hAnsi="Times New Roman" w:cs="Times New Roman"/>
          <w:sz w:val="24"/>
          <w:szCs w:val="24"/>
        </w:rPr>
        <w:t xml:space="preserve"> well in </w:t>
      </w:r>
      <w:r w:rsidR="007F0CAD">
        <w:rPr>
          <w:rFonts w:ascii="Times New Roman" w:hAnsi="Times New Roman" w:cs="Times New Roman"/>
          <w:sz w:val="24"/>
          <w:szCs w:val="24"/>
        </w:rPr>
        <w:t xml:space="preserve">a </w:t>
      </w:r>
      <w:r w:rsidR="00EB29DA">
        <w:rPr>
          <w:rFonts w:ascii="Times New Roman" w:hAnsi="Times New Roman" w:cs="Times New Roman"/>
          <w:sz w:val="24"/>
          <w:szCs w:val="24"/>
        </w:rPr>
        <w:t>comparable location.</w:t>
      </w:r>
    </w:p>
    <w:p w14:paraId="6C12A700" w14:textId="77777777" w:rsidR="00107625" w:rsidRPr="00E3554F" w:rsidRDefault="00107625" w:rsidP="00191DF5">
      <w:pPr>
        <w:rPr>
          <w:rFonts w:ascii="Times New Roman" w:hAnsi="Times New Roman" w:cs="Times New Roman"/>
          <w:sz w:val="24"/>
          <w:szCs w:val="24"/>
        </w:rPr>
      </w:pPr>
    </w:p>
    <w:p w14:paraId="6200BE39" w14:textId="2B077112" w:rsidR="00E766CF" w:rsidRDefault="00107625" w:rsidP="00191DF5">
      <w:pPr>
        <w:rPr>
          <w:rFonts w:ascii="Times New Roman" w:hAnsi="Times New Roman" w:cs="Times New Roman"/>
          <w:sz w:val="24"/>
          <w:szCs w:val="24"/>
        </w:rPr>
      </w:pPr>
      <w:r w:rsidRPr="00E3554F">
        <w:rPr>
          <w:rFonts w:ascii="Times New Roman" w:hAnsi="Times New Roman" w:cs="Times New Roman"/>
          <w:sz w:val="24"/>
          <w:szCs w:val="24"/>
        </w:rPr>
        <w:lastRenderedPageBreak/>
        <w:t xml:space="preserve">The EA scoping notice letter identifies a number of preliminary issues for the EA including </w:t>
      </w:r>
      <w:r w:rsidR="009E2BD8" w:rsidRPr="00E3554F">
        <w:rPr>
          <w:rFonts w:ascii="Times New Roman" w:hAnsi="Times New Roman" w:cs="Times New Roman"/>
          <w:sz w:val="24"/>
          <w:szCs w:val="24"/>
        </w:rPr>
        <w:t>“</w:t>
      </w:r>
      <w:r w:rsidRPr="00E3554F">
        <w:rPr>
          <w:rFonts w:ascii="Times New Roman" w:hAnsi="Times New Roman" w:cs="Times New Roman"/>
          <w:sz w:val="24"/>
          <w:szCs w:val="24"/>
        </w:rPr>
        <w:t>Effects to water quality</w:t>
      </w:r>
      <w:r w:rsidR="009E2BD8" w:rsidRPr="00E3554F">
        <w:rPr>
          <w:rFonts w:ascii="Times New Roman" w:hAnsi="Times New Roman" w:cs="Times New Roman"/>
          <w:sz w:val="24"/>
          <w:szCs w:val="24"/>
        </w:rPr>
        <w:t>”</w:t>
      </w:r>
      <w:r w:rsidRPr="00E3554F">
        <w:rPr>
          <w:rFonts w:ascii="Times New Roman" w:hAnsi="Times New Roman" w:cs="Times New Roman"/>
          <w:sz w:val="24"/>
          <w:szCs w:val="24"/>
        </w:rPr>
        <w:t xml:space="preserve"> and </w:t>
      </w:r>
      <w:r w:rsidR="009E2BD8" w:rsidRPr="00E3554F">
        <w:rPr>
          <w:rFonts w:ascii="Times New Roman" w:hAnsi="Times New Roman" w:cs="Times New Roman"/>
          <w:sz w:val="24"/>
          <w:szCs w:val="24"/>
        </w:rPr>
        <w:t>“</w:t>
      </w:r>
      <w:r w:rsidRPr="00E3554F">
        <w:rPr>
          <w:rFonts w:ascii="Times New Roman" w:hAnsi="Times New Roman" w:cs="Times New Roman"/>
          <w:sz w:val="24"/>
          <w:szCs w:val="24"/>
        </w:rPr>
        <w:t>Effects to Fisheries and Aquatic Biota.</w:t>
      </w:r>
      <w:r w:rsidR="009E2BD8" w:rsidRPr="00E3554F">
        <w:rPr>
          <w:rFonts w:ascii="Times New Roman" w:hAnsi="Times New Roman" w:cs="Times New Roman"/>
          <w:sz w:val="24"/>
          <w:szCs w:val="24"/>
        </w:rPr>
        <w:t>”</w:t>
      </w:r>
      <w:r w:rsidRPr="00E3554F">
        <w:rPr>
          <w:rFonts w:ascii="Times New Roman" w:hAnsi="Times New Roman" w:cs="Times New Roman"/>
          <w:sz w:val="24"/>
          <w:szCs w:val="24"/>
        </w:rPr>
        <w:t xml:space="preserve">  </w:t>
      </w:r>
      <w:r w:rsidR="009E2BD8" w:rsidRPr="00E3554F">
        <w:rPr>
          <w:rFonts w:ascii="Times New Roman" w:hAnsi="Times New Roman" w:cs="Times New Roman"/>
          <w:sz w:val="24"/>
          <w:szCs w:val="24"/>
        </w:rPr>
        <w:t xml:space="preserve">The EA should take note of </w:t>
      </w:r>
      <w:r w:rsidR="00E766CF">
        <w:rPr>
          <w:rFonts w:ascii="Times New Roman" w:hAnsi="Times New Roman" w:cs="Times New Roman"/>
          <w:sz w:val="24"/>
          <w:szCs w:val="24"/>
        </w:rPr>
        <w:t xml:space="preserve">the nature of the </w:t>
      </w:r>
      <w:r w:rsidR="00B67883">
        <w:rPr>
          <w:rFonts w:ascii="Times New Roman" w:hAnsi="Times New Roman" w:cs="Times New Roman"/>
          <w:sz w:val="24"/>
          <w:szCs w:val="24"/>
        </w:rPr>
        <w:t xml:space="preserve">unpredicted </w:t>
      </w:r>
      <w:r w:rsidR="00E766CF">
        <w:rPr>
          <w:rFonts w:ascii="Times New Roman" w:hAnsi="Times New Roman" w:cs="Times New Roman"/>
          <w:sz w:val="24"/>
          <w:szCs w:val="24"/>
        </w:rPr>
        <w:t xml:space="preserve">water quality impacts that have occurred over the life of the TSF, the mitigation measures that have been taken to reduce potential impacts, and the </w:t>
      </w:r>
      <w:r w:rsidR="00B67883">
        <w:rPr>
          <w:rFonts w:ascii="Times New Roman" w:hAnsi="Times New Roman" w:cs="Times New Roman"/>
          <w:sz w:val="24"/>
          <w:szCs w:val="24"/>
        </w:rPr>
        <w:t xml:space="preserve">likelihood for </w:t>
      </w:r>
      <w:r w:rsidR="00E766CF">
        <w:rPr>
          <w:rFonts w:ascii="Times New Roman" w:hAnsi="Times New Roman" w:cs="Times New Roman"/>
          <w:sz w:val="24"/>
          <w:szCs w:val="24"/>
        </w:rPr>
        <w:t>future occurrence</w:t>
      </w:r>
      <w:r w:rsidR="00B67883">
        <w:rPr>
          <w:rFonts w:ascii="Times New Roman" w:hAnsi="Times New Roman" w:cs="Times New Roman"/>
          <w:sz w:val="24"/>
          <w:szCs w:val="24"/>
        </w:rPr>
        <w:t>s</w:t>
      </w:r>
      <w:r w:rsidR="00E766CF">
        <w:rPr>
          <w:rFonts w:ascii="Times New Roman" w:hAnsi="Times New Roman" w:cs="Times New Roman"/>
          <w:sz w:val="24"/>
          <w:szCs w:val="24"/>
        </w:rPr>
        <w:t xml:space="preserve"> of those impacts.  </w:t>
      </w:r>
      <w:r w:rsidR="00260651">
        <w:rPr>
          <w:rFonts w:ascii="Times New Roman" w:hAnsi="Times New Roman" w:cs="Times New Roman"/>
          <w:sz w:val="24"/>
          <w:szCs w:val="24"/>
        </w:rPr>
        <w:t xml:space="preserve">Not </w:t>
      </w:r>
      <w:r w:rsidR="00E766CF">
        <w:rPr>
          <w:rFonts w:ascii="Times New Roman" w:hAnsi="Times New Roman" w:cs="Times New Roman"/>
          <w:sz w:val="24"/>
          <w:szCs w:val="24"/>
        </w:rPr>
        <w:t>only were nitrogen discharges, which resulted in exceedances of applicable groundwater standards, unpredicted</w:t>
      </w:r>
      <w:r w:rsidR="00B67883">
        <w:rPr>
          <w:rFonts w:ascii="Times New Roman" w:hAnsi="Times New Roman" w:cs="Times New Roman"/>
          <w:sz w:val="24"/>
          <w:szCs w:val="24"/>
        </w:rPr>
        <w:t xml:space="preserve"> </w:t>
      </w:r>
      <w:r w:rsidR="00E766CF">
        <w:rPr>
          <w:rFonts w:ascii="Times New Roman" w:hAnsi="Times New Roman" w:cs="Times New Roman"/>
          <w:sz w:val="24"/>
          <w:szCs w:val="24"/>
        </w:rPr>
        <w:t xml:space="preserve">but the point of discharge </w:t>
      </w:r>
      <w:r w:rsidR="00B67883">
        <w:rPr>
          <w:rFonts w:ascii="Times New Roman" w:hAnsi="Times New Roman" w:cs="Times New Roman"/>
          <w:sz w:val="24"/>
          <w:szCs w:val="24"/>
        </w:rPr>
        <w:t xml:space="preserve">for </w:t>
      </w:r>
      <w:r w:rsidR="00E766CF">
        <w:rPr>
          <w:rFonts w:ascii="Times New Roman" w:hAnsi="Times New Roman" w:cs="Times New Roman"/>
          <w:sz w:val="24"/>
          <w:szCs w:val="24"/>
        </w:rPr>
        <w:t xml:space="preserve">groundwater associated with mine water percolation </w:t>
      </w:r>
      <w:r w:rsidR="00B67883">
        <w:rPr>
          <w:rFonts w:ascii="Times New Roman" w:hAnsi="Times New Roman" w:cs="Times New Roman"/>
          <w:sz w:val="24"/>
          <w:szCs w:val="24"/>
        </w:rPr>
        <w:t xml:space="preserve">to the East Boulder River </w:t>
      </w:r>
      <w:r w:rsidR="00E766CF">
        <w:rPr>
          <w:rFonts w:ascii="Times New Roman" w:hAnsi="Times New Roman" w:cs="Times New Roman"/>
          <w:sz w:val="24"/>
          <w:szCs w:val="24"/>
        </w:rPr>
        <w:t xml:space="preserve">is five miles downstream from the mine site/permit boundary, </w:t>
      </w:r>
      <w:r w:rsidR="00B67883">
        <w:rPr>
          <w:rFonts w:ascii="Times New Roman" w:hAnsi="Times New Roman" w:cs="Times New Roman"/>
          <w:sz w:val="24"/>
          <w:szCs w:val="24"/>
        </w:rPr>
        <w:t>where discharge was originally modeled and predicted</w:t>
      </w:r>
      <w:r w:rsidR="00E766CF">
        <w:rPr>
          <w:rFonts w:ascii="Times New Roman" w:hAnsi="Times New Roman" w:cs="Times New Roman"/>
          <w:sz w:val="24"/>
          <w:szCs w:val="24"/>
        </w:rPr>
        <w:t>.</w:t>
      </w:r>
      <w:r w:rsidR="00EB29DA">
        <w:rPr>
          <w:rFonts w:ascii="Times New Roman" w:hAnsi="Times New Roman" w:cs="Times New Roman"/>
          <w:sz w:val="24"/>
          <w:szCs w:val="24"/>
        </w:rPr>
        <w:t xml:space="preserve"> </w:t>
      </w:r>
    </w:p>
    <w:p w14:paraId="4A3FECC8" w14:textId="116B9E15" w:rsidR="00557255" w:rsidRPr="00E3554F" w:rsidRDefault="00557255" w:rsidP="00191DF5">
      <w:pPr>
        <w:rPr>
          <w:rFonts w:ascii="Times New Roman" w:hAnsi="Times New Roman" w:cs="Times New Roman"/>
          <w:sz w:val="24"/>
          <w:szCs w:val="24"/>
        </w:rPr>
      </w:pPr>
    </w:p>
    <w:p w14:paraId="3FFF73FD" w14:textId="578978B5" w:rsidR="00B83B89" w:rsidRDefault="00AC4532" w:rsidP="00191DF5">
      <w:pPr>
        <w:rPr>
          <w:rFonts w:ascii="Times New Roman" w:hAnsi="Times New Roman" w:cs="Times New Roman"/>
          <w:sz w:val="24"/>
          <w:szCs w:val="24"/>
        </w:rPr>
      </w:pPr>
      <w:r w:rsidRPr="00E3554F">
        <w:rPr>
          <w:rFonts w:ascii="Times New Roman" w:hAnsi="Times New Roman" w:cs="Times New Roman"/>
          <w:sz w:val="24"/>
          <w:szCs w:val="24"/>
        </w:rPr>
        <w:t>The agencies</w:t>
      </w:r>
      <w:r w:rsidR="00E766CF">
        <w:rPr>
          <w:rFonts w:ascii="Times New Roman" w:hAnsi="Times New Roman" w:cs="Times New Roman"/>
          <w:sz w:val="24"/>
          <w:szCs w:val="24"/>
        </w:rPr>
        <w:t>,</w:t>
      </w:r>
      <w:r w:rsidRPr="00E3554F">
        <w:rPr>
          <w:rFonts w:ascii="Times New Roman" w:hAnsi="Times New Roman" w:cs="Times New Roman"/>
          <w:sz w:val="24"/>
          <w:szCs w:val="24"/>
        </w:rPr>
        <w:t xml:space="preserve"> as well as the EA</w:t>
      </w:r>
      <w:r w:rsidR="00E766CF">
        <w:rPr>
          <w:rFonts w:ascii="Times New Roman" w:hAnsi="Times New Roman" w:cs="Times New Roman"/>
          <w:sz w:val="24"/>
          <w:szCs w:val="24"/>
        </w:rPr>
        <w:t>, should take note that the East Boulder TSF</w:t>
      </w:r>
      <w:r w:rsidRPr="00E3554F">
        <w:rPr>
          <w:rFonts w:ascii="Times New Roman" w:hAnsi="Times New Roman" w:cs="Times New Roman"/>
          <w:sz w:val="24"/>
          <w:szCs w:val="24"/>
        </w:rPr>
        <w:t xml:space="preserve"> NEPA</w:t>
      </w:r>
      <w:r w:rsidR="00E766CF">
        <w:rPr>
          <w:rFonts w:ascii="Times New Roman" w:hAnsi="Times New Roman" w:cs="Times New Roman"/>
          <w:sz w:val="24"/>
          <w:szCs w:val="24"/>
        </w:rPr>
        <w:t>- and MEPA-</w:t>
      </w:r>
      <w:r w:rsidRPr="00E3554F">
        <w:rPr>
          <w:rFonts w:ascii="Times New Roman" w:hAnsi="Times New Roman" w:cs="Times New Roman"/>
          <w:sz w:val="24"/>
          <w:szCs w:val="24"/>
        </w:rPr>
        <w:t>required</w:t>
      </w:r>
      <w:r w:rsidR="00E766CF">
        <w:rPr>
          <w:rFonts w:ascii="Times New Roman" w:hAnsi="Times New Roman" w:cs="Times New Roman"/>
          <w:sz w:val="24"/>
          <w:szCs w:val="24"/>
        </w:rPr>
        <w:t xml:space="preserve"> analysis was completed in 1991.</w:t>
      </w:r>
      <w:r w:rsidRPr="00E3554F">
        <w:rPr>
          <w:rFonts w:ascii="Times New Roman" w:hAnsi="Times New Roman" w:cs="Times New Roman"/>
          <w:sz w:val="24"/>
          <w:szCs w:val="24"/>
        </w:rPr>
        <w:t xml:space="preserve"> </w:t>
      </w:r>
      <w:r w:rsidR="00E766CF">
        <w:rPr>
          <w:rFonts w:ascii="Times New Roman" w:hAnsi="Times New Roman" w:cs="Times New Roman"/>
          <w:sz w:val="24"/>
          <w:szCs w:val="24"/>
        </w:rPr>
        <w:t>The</w:t>
      </w:r>
      <w:r w:rsidRPr="00E3554F">
        <w:rPr>
          <w:rFonts w:ascii="Times New Roman" w:hAnsi="Times New Roman" w:cs="Times New Roman"/>
          <w:sz w:val="24"/>
          <w:szCs w:val="24"/>
        </w:rPr>
        <w:t xml:space="preserve"> Mount </w:t>
      </w:r>
      <w:proofErr w:type="spellStart"/>
      <w:r w:rsidRPr="00E3554F">
        <w:rPr>
          <w:rFonts w:ascii="Times New Roman" w:hAnsi="Times New Roman" w:cs="Times New Roman"/>
          <w:sz w:val="24"/>
          <w:szCs w:val="24"/>
        </w:rPr>
        <w:t>Polley</w:t>
      </w:r>
      <w:proofErr w:type="spellEnd"/>
      <w:r w:rsidRPr="00E3554F">
        <w:rPr>
          <w:rFonts w:ascii="Times New Roman" w:hAnsi="Times New Roman" w:cs="Times New Roman"/>
          <w:sz w:val="24"/>
          <w:szCs w:val="24"/>
        </w:rPr>
        <w:t xml:space="preserve"> TSF failure </w:t>
      </w:r>
      <w:r w:rsidR="00E766CF">
        <w:rPr>
          <w:rFonts w:ascii="Times New Roman" w:hAnsi="Times New Roman" w:cs="Times New Roman"/>
          <w:sz w:val="24"/>
          <w:szCs w:val="24"/>
        </w:rPr>
        <w:t>has since occurred, and</w:t>
      </w:r>
      <w:r w:rsidR="00B67883">
        <w:rPr>
          <w:rFonts w:ascii="Times New Roman" w:hAnsi="Times New Roman" w:cs="Times New Roman"/>
          <w:sz w:val="24"/>
          <w:szCs w:val="24"/>
        </w:rPr>
        <w:t xml:space="preserve"> </w:t>
      </w:r>
      <w:r w:rsidR="00E766CF">
        <w:rPr>
          <w:rFonts w:ascii="Times New Roman" w:hAnsi="Times New Roman" w:cs="Times New Roman"/>
          <w:sz w:val="24"/>
          <w:szCs w:val="24"/>
        </w:rPr>
        <w:t>in response, the industry-</w:t>
      </w:r>
      <w:r w:rsidRPr="00E3554F">
        <w:rPr>
          <w:rFonts w:ascii="Times New Roman" w:hAnsi="Times New Roman" w:cs="Times New Roman"/>
          <w:sz w:val="24"/>
          <w:szCs w:val="24"/>
        </w:rPr>
        <w:t>accepted best practices with respect to mining TSFs has drastically changed</w:t>
      </w:r>
      <w:r w:rsidR="00E766CF">
        <w:rPr>
          <w:rFonts w:ascii="Times New Roman" w:hAnsi="Times New Roman" w:cs="Times New Roman"/>
          <w:sz w:val="24"/>
          <w:szCs w:val="24"/>
        </w:rPr>
        <w:t>.</w:t>
      </w:r>
      <w:r w:rsidRPr="00E3554F">
        <w:rPr>
          <w:rFonts w:ascii="Times New Roman" w:hAnsi="Times New Roman" w:cs="Times New Roman"/>
          <w:sz w:val="24"/>
          <w:szCs w:val="24"/>
        </w:rPr>
        <w:t xml:space="preserve"> </w:t>
      </w:r>
      <w:r w:rsidR="001E1AB8" w:rsidRPr="00E3554F">
        <w:rPr>
          <w:rFonts w:ascii="Times New Roman" w:hAnsi="Times New Roman" w:cs="Times New Roman"/>
          <w:sz w:val="24"/>
          <w:szCs w:val="24"/>
        </w:rPr>
        <w:t>Mont</w:t>
      </w:r>
      <w:r w:rsidR="00E766CF">
        <w:rPr>
          <w:rFonts w:ascii="Times New Roman" w:hAnsi="Times New Roman" w:cs="Times New Roman"/>
          <w:sz w:val="24"/>
          <w:szCs w:val="24"/>
        </w:rPr>
        <w:t>ana, unique to all of the U.S. s</w:t>
      </w:r>
      <w:r w:rsidR="001E1AB8" w:rsidRPr="00E3554F">
        <w:rPr>
          <w:rFonts w:ascii="Times New Roman" w:hAnsi="Times New Roman" w:cs="Times New Roman"/>
          <w:sz w:val="24"/>
          <w:szCs w:val="24"/>
        </w:rPr>
        <w:t xml:space="preserve">tates so far, has significantly modified its regulations </w:t>
      </w:r>
      <w:r w:rsidR="00E766CF">
        <w:rPr>
          <w:rFonts w:ascii="Times New Roman" w:hAnsi="Times New Roman" w:cs="Times New Roman"/>
          <w:sz w:val="24"/>
          <w:szCs w:val="24"/>
        </w:rPr>
        <w:t>to reflect these changes in industry-accepted best practices</w:t>
      </w:r>
      <w:r w:rsidR="001E1AB8" w:rsidRPr="00E3554F">
        <w:rPr>
          <w:rFonts w:ascii="Times New Roman" w:hAnsi="Times New Roman" w:cs="Times New Roman"/>
          <w:sz w:val="24"/>
          <w:szCs w:val="24"/>
        </w:rPr>
        <w:t xml:space="preserve">.  </w:t>
      </w:r>
    </w:p>
    <w:p w14:paraId="2BDF0416" w14:textId="77777777" w:rsidR="00B83B89" w:rsidRDefault="00B83B89" w:rsidP="00191DF5">
      <w:pPr>
        <w:rPr>
          <w:rFonts w:ascii="Times New Roman" w:hAnsi="Times New Roman" w:cs="Times New Roman"/>
          <w:sz w:val="24"/>
          <w:szCs w:val="24"/>
        </w:rPr>
      </w:pPr>
    </w:p>
    <w:p w14:paraId="689C54E8" w14:textId="25AC7D96" w:rsidR="00557255" w:rsidRPr="00E3554F" w:rsidRDefault="001E1AB8" w:rsidP="00191DF5">
      <w:pPr>
        <w:rPr>
          <w:rFonts w:ascii="Times New Roman" w:hAnsi="Times New Roman" w:cs="Times New Roman"/>
          <w:sz w:val="24"/>
          <w:szCs w:val="24"/>
        </w:rPr>
      </w:pPr>
      <w:r w:rsidRPr="00E3554F">
        <w:rPr>
          <w:rFonts w:ascii="Times New Roman" w:hAnsi="Times New Roman" w:cs="Times New Roman"/>
          <w:sz w:val="24"/>
          <w:szCs w:val="24"/>
        </w:rPr>
        <w:t>As a result, i</w:t>
      </w:r>
      <w:r w:rsidR="00557255" w:rsidRPr="00E3554F">
        <w:rPr>
          <w:rFonts w:ascii="Times New Roman" w:hAnsi="Times New Roman" w:cs="Times New Roman"/>
          <w:sz w:val="24"/>
          <w:szCs w:val="24"/>
        </w:rPr>
        <w:t>n addition to the issues identified in the agency Request for Comments dated November 8, 2018</w:t>
      </w:r>
      <w:r w:rsidR="00B83B89">
        <w:rPr>
          <w:rFonts w:ascii="Times New Roman" w:hAnsi="Times New Roman" w:cs="Times New Roman"/>
          <w:sz w:val="24"/>
          <w:szCs w:val="24"/>
        </w:rPr>
        <w:t>,</w:t>
      </w:r>
      <w:r w:rsidR="00557255" w:rsidRPr="00E3554F">
        <w:rPr>
          <w:rFonts w:ascii="Times New Roman" w:hAnsi="Times New Roman" w:cs="Times New Roman"/>
          <w:sz w:val="24"/>
          <w:szCs w:val="24"/>
        </w:rPr>
        <w:t xml:space="preserve"> we recommend that the EA consider the following issues:</w:t>
      </w:r>
    </w:p>
    <w:p w14:paraId="46F757C7" w14:textId="69236B9A" w:rsidR="00557255" w:rsidRPr="00E3554F" w:rsidRDefault="00557255" w:rsidP="00191DF5">
      <w:pPr>
        <w:rPr>
          <w:rFonts w:ascii="Times New Roman" w:hAnsi="Times New Roman" w:cs="Times New Roman"/>
          <w:sz w:val="24"/>
          <w:szCs w:val="24"/>
        </w:rPr>
      </w:pPr>
    </w:p>
    <w:p w14:paraId="5A12CB6B" w14:textId="1F11C102" w:rsidR="00B83B89" w:rsidRDefault="00557255" w:rsidP="00191DF5">
      <w:pPr>
        <w:rPr>
          <w:rFonts w:ascii="Times New Roman" w:hAnsi="Times New Roman" w:cs="Times New Roman"/>
          <w:sz w:val="24"/>
          <w:szCs w:val="24"/>
        </w:rPr>
      </w:pPr>
      <w:r w:rsidRPr="00E3554F">
        <w:rPr>
          <w:rFonts w:ascii="Times New Roman" w:hAnsi="Times New Roman" w:cs="Times New Roman"/>
          <w:i/>
          <w:sz w:val="24"/>
          <w:szCs w:val="24"/>
        </w:rPr>
        <w:t>Effects to human health and safety</w:t>
      </w:r>
      <w:r w:rsidRPr="00E3554F">
        <w:rPr>
          <w:rFonts w:ascii="Times New Roman" w:hAnsi="Times New Roman" w:cs="Times New Roman"/>
          <w:sz w:val="24"/>
          <w:szCs w:val="24"/>
        </w:rPr>
        <w:t xml:space="preserve"> – Human health and safety would potentially be impacted as a result o</w:t>
      </w:r>
      <w:r w:rsidR="00B83B89">
        <w:rPr>
          <w:rFonts w:ascii="Times New Roman" w:hAnsi="Times New Roman" w:cs="Times New Roman"/>
          <w:sz w:val="24"/>
          <w:szCs w:val="24"/>
        </w:rPr>
        <w:t>f TSF</w:t>
      </w:r>
      <w:r w:rsidRPr="00E3554F">
        <w:rPr>
          <w:rFonts w:ascii="Times New Roman" w:hAnsi="Times New Roman" w:cs="Times New Roman"/>
          <w:sz w:val="24"/>
          <w:szCs w:val="24"/>
        </w:rPr>
        <w:t xml:space="preserve"> failure.  The EA should consider the risk of failure versus the effects specific to the existing TSF with the addition of Stage 6.  The EA should take note of the level of effort that has been undertaken by </w:t>
      </w:r>
      <w:r w:rsidR="00B83B89">
        <w:rPr>
          <w:rFonts w:ascii="Times New Roman" w:hAnsi="Times New Roman" w:cs="Times New Roman"/>
          <w:sz w:val="24"/>
          <w:szCs w:val="24"/>
        </w:rPr>
        <w:t>S</w:t>
      </w:r>
      <w:r w:rsidRPr="00E3554F">
        <w:rPr>
          <w:rFonts w:ascii="Times New Roman" w:hAnsi="Times New Roman" w:cs="Times New Roman"/>
          <w:sz w:val="24"/>
          <w:szCs w:val="24"/>
        </w:rPr>
        <w:t>SMC to minimize the risk of failure as a consequence of adoption of both industry best practice and the requirements of SB409</w:t>
      </w:r>
      <w:r w:rsidR="00B83B89">
        <w:rPr>
          <w:rFonts w:ascii="Times New Roman" w:hAnsi="Times New Roman" w:cs="Times New Roman"/>
          <w:sz w:val="24"/>
          <w:szCs w:val="24"/>
        </w:rPr>
        <w:t>,</w:t>
      </w:r>
      <w:r w:rsidRPr="00E3554F">
        <w:rPr>
          <w:rFonts w:ascii="Times New Roman" w:hAnsi="Times New Roman" w:cs="Times New Roman"/>
          <w:sz w:val="24"/>
          <w:szCs w:val="24"/>
        </w:rPr>
        <w:t xml:space="preserve"> which modified Montana’s Metal Mine Reclamation Act (MMRA).</w:t>
      </w:r>
      <w:r w:rsidR="00793700" w:rsidRPr="00E3554F">
        <w:rPr>
          <w:rFonts w:ascii="Times New Roman" w:hAnsi="Times New Roman" w:cs="Times New Roman"/>
          <w:sz w:val="24"/>
          <w:szCs w:val="24"/>
        </w:rPr>
        <w:t xml:space="preserve">  </w:t>
      </w:r>
      <w:r w:rsidR="00B83B89">
        <w:rPr>
          <w:rFonts w:ascii="Times New Roman" w:hAnsi="Times New Roman" w:cs="Times New Roman"/>
          <w:sz w:val="24"/>
          <w:szCs w:val="24"/>
        </w:rPr>
        <w:t>SSMC performed an inundation analysis and has undertaken efforts to inform the local first response agencies, such as the Sheriff’s office and Disaster Response Coordinators</w:t>
      </w:r>
      <w:r w:rsidR="00EB29DA">
        <w:rPr>
          <w:rFonts w:ascii="Times New Roman" w:hAnsi="Times New Roman" w:cs="Times New Roman"/>
          <w:sz w:val="24"/>
          <w:szCs w:val="24"/>
        </w:rPr>
        <w:t>,</w:t>
      </w:r>
      <w:r w:rsidR="00B83B89">
        <w:rPr>
          <w:rFonts w:ascii="Times New Roman" w:hAnsi="Times New Roman" w:cs="Times New Roman"/>
          <w:sz w:val="24"/>
          <w:szCs w:val="24"/>
        </w:rPr>
        <w:t xml:space="preserve"> as to Emergency Response Plans that have been developed should a failure occur.  The EA should also consider the level of independent review of the existing TSF and the recommendations that have been provided by the Independent Review Panel (IRP), as per SB409, and addressed or otherwise incorporated by the Engineer of Record (Knight-</w:t>
      </w:r>
      <w:proofErr w:type="spellStart"/>
      <w:r w:rsidR="00934E83">
        <w:rPr>
          <w:rFonts w:ascii="Times New Roman" w:hAnsi="Times New Roman" w:cs="Times New Roman"/>
          <w:sz w:val="24"/>
          <w:szCs w:val="24"/>
        </w:rPr>
        <w:t>Piésold</w:t>
      </w:r>
      <w:proofErr w:type="spellEnd"/>
      <w:r w:rsidR="00B83B89">
        <w:rPr>
          <w:rFonts w:ascii="Times New Roman" w:hAnsi="Times New Roman" w:cs="Times New Roman"/>
          <w:sz w:val="24"/>
          <w:szCs w:val="24"/>
        </w:rPr>
        <w:t xml:space="preserve">) and SSMC.  </w:t>
      </w:r>
      <w:r w:rsidR="00260651">
        <w:rPr>
          <w:rFonts w:ascii="Times New Roman" w:hAnsi="Times New Roman" w:cs="Times New Roman"/>
          <w:sz w:val="24"/>
          <w:szCs w:val="24"/>
        </w:rPr>
        <w:t>T</w:t>
      </w:r>
      <w:r w:rsidR="00793700" w:rsidRPr="00E3554F">
        <w:rPr>
          <w:rFonts w:ascii="Times New Roman" w:hAnsi="Times New Roman" w:cs="Times New Roman"/>
          <w:sz w:val="24"/>
          <w:szCs w:val="24"/>
        </w:rPr>
        <w:t xml:space="preserve">hese combined efforts </w:t>
      </w:r>
      <w:r w:rsidR="00260651">
        <w:rPr>
          <w:rFonts w:ascii="Times New Roman" w:hAnsi="Times New Roman" w:cs="Times New Roman"/>
          <w:sz w:val="24"/>
          <w:szCs w:val="24"/>
        </w:rPr>
        <w:t xml:space="preserve">should </w:t>
      </w:r>
      <w:r w:rsidR="00793700" w:rsidRPr="00E3554F">
        <w:rPr>
          <w:rFonts w:ascii="Times New Roman" w:hAnsi="Times New Roman" w:cs="Times New Roman"/>
          <w:sz w:val="24"/>
          <w:szCs w:val="24"/>
        </w:rPr>
        <w:t>result in a significant reduction in the r</w:t>
      </w:r>
      <w:r w:rsidR="00B83B89">
        <w:rPr>
          <w:rFonts w:ascii="Times New Roman" w:hAnsi="Times New Roman" w:cs="Times New Roman"/>
          <w:sz w:val="24"/>
          <w:szCs w:val="24"/>
        </w:rPr>
        <w:t xml:space="preserve">isk to human health and safety. Nonetheless, there is still a certain level of </w:t>
      </w:r>
      <w:r w:rsidR="00EB29DA">
        <w:rPr>
          <w:rFonts w:ascii="Times New Roman" w:hAnsi="Times New Roman" w:cs="Times New Roman"/>
          <w:sz w:val="24"/>
          <w:szCs w:val="24"/>
        </w:rPr>
        <w:t>risk of failure, which</w:t>
      </w:r>
      <w:r w:rsidR="00B83B89">
        <w:rPr>
          <w:rFonts w:ascii="Times New Roman" w:hAnsi="Times New Roman" w:cs="Times New Roman"/>
          <w:sz w:val="24"/>
          <w:szCs w:val="24"/>
        </w:rPr>
        <w:t xml:space="preserve"> could result in the loss of human life.</w:t>
      </w:r>
    </w:p>
    <w:p w14:paraId="14771B5E" w14:textId="38619F4B" w:rsidR="00793700" w:rsidRPr="00E3554F" w:rsidRDefault="00793700" w:rsidP="00191DF5">
      <w:pPr>
        <w:rPr>
          <w:rFonts w:ascii="Times New Roman" w:hAnsi="Times New Roman" w:cs="Times New Roman"/>
          <w:sz w:val="24"/>
          <w:szCs w:val="24"/>
        </w:rPr>
      </w:pPr>
    </w:p>
    <w:p w14:paraId="1428D84A" w14:textId="5E704895" w:rsidR="00793700" w:rsidRPr="00E3554F" w:rsidRDefault="00793700" w:rsidP="00191DF5">
      <w:pPr>
        <w:rPr>
          <w:rFonts w:ascii="Times New Roman" w:hAnsi="Times New Roman" w:cs="Times New Roman"/>
          <w:sz w:val="24"/>
          <w:szCs w:val="24"/>
        </w:rPr>
      </w:pPr>
      <w:r w:rsidRPr="00E3554F">
        <w:rPr>
          <w:rFonts w:ascii="Times New Roman" w:hAnsi="Times New Roman" w:cs="Times New Roman"/>
          <w:i/>
          <w:sz w:val="24"/>
          <w:szCs w:val="24"/>
        </w:rPr>
        <w:t>Effects to property values</w:t>
      </w:r>
      <w:r w:rsidR="00B83B89">
        <w:rPr>
          <w:rFonts w:ascii="Times New Roman" w:hAnsi="Times New Roman" w:cs="Times New Roman"/>
          <w:sz w:val="24"/>
          <w:szCs w:val="24"/>
        </w:rPr>
        <w:t xml:space="preserve"> – A TSF failure could</w:t>
      </w:r>
      <w:r w:rsidRPr="00E3554F">
        <w:rPr>
          <w:rFonts w:ascii="Times New Roman" w:hAnsi="Times New Roman" w:cs="Times New Roman"/>
          <w:sz w:val="24"/>
          <w:szCs w:val="24"/>
        </w:rPr>
        <w:t xml:space="preserve"> result in impacts to property values as well as damage to critical infrastructure</w:t>
      </w:r>
      <w:r w:rsidR="00B83B89">
        <w:rPr>
          <w:rFonts w:ascii="Times New Roman" w:hAnsi="Times New Roman" w:cs="Times New Roman"/>
          <w:sz w:val="24"/>
          <w:szCs w:val="24"/>
        </w:rPr>
        <w:t>,</w:t>
      </w:r>
      <w:r w:rsidRPr="00E3554F">
        <w:rPr>
          <w:rFonts w:ascii="Times New Roman" w:hAnsi="Times New Roman" w:cs="Times New Roman"/>
          <w:sz w:val="24"/>
          <w:szCs w:val="24"/>
        </w:rPr>
        <w:t xml:space="preserve"> such as bridges and roadways.  </w:t>
      </w:r>
    </w:p>
    <w:p w14:paraId="650FE60C" w14:textId="2DF94223" w:rsidR="00793700" w:rsidRPr="00E3554F" w:rsidRDefault="00793700" w:rsidP="00191DF5">
      <w:pPr>
        <w:rPr>
          <w:rFonts w:ascii="Times New Roman" w:hAnsi="Times New Roman" w:cs="Times New Roman"/>
          <w:sz w:val="24"/>
          <w:szCs w:val="24"/>
        </w:rPr>
      </w:pPr>
    </w:p>
    <w:p w14:paraId="7CE5B637" w14:textId="64C8E7AB" w:rsidR="00260651" w:rsidRDefault="00847762" w:rsidP="00191DF5">
      <w:pPr>
        <w:rPr>
          <w:rFonts w:ascii="Times New Roman" w:hAnsi="Times New Roman" w:cs="Times New Roman"/>
          <w:sz w:val="24"/>
          <w:szCs w:val="24"/>
        </w:rPr>
      </w:pPr>
      <w:r w:rsidRPr="00E3554F">
        <w:rPr>
          <w:rFonts w:ascii="Times New Roman" w:hAnsi="Times New Roman" w:cs="Times New Roman"/>
          <w:i/>
          <w:sz w:val="24"/>
          <w:szCs w:val="24"/>
        </w:rPr>
        <w:t>Mitigation of long-term potential for TSF failure</w:t>
      </w:r>
      <w:r w:rsidRPr="00E3554F">
        <w:rPr>
          <w:rFonts w:ascii="Times New Roman" w:hAnsi="Times New Roman" w:cs="Times New Roman"/>
          <w:sz w:val="24"/>
          <w:szCs w:val="24"/>
        </w:rPr>
        <w:t xml:space="preserve"> – The present reclamation and closure plan treats </w:t>
      </w:r>
      <w:r w:rsidR="00B83B89">
        <w:rPr>
          <w:rFonts w:ascii="Times New Roman" w:hAnsi="Times New Roman" w:cs="Times New Roman"/>
          <w:sz w:val="24"/>
          <w:szCs w:val="24"/>
        </w:rPr>
        <w:t>S</w:t>
      </w:r>
      <w:r w:rsidRPr="00E3554F">
        <w:rPr>
          <w:rFonts w:ascii="Times New Roman" w:hAnsi="Times New Roman" w:cs="Times New Roman"/>
          <w:sz w:val="24"/>
          <w:szCs w:val="24"/>
        </w:rPr>
        <w:t>SMC’s existing TSF similar to that of an</w:t>
      </w:r>
      <w:r w:rsidR="00B83B89">
        <w:rPr>
          <w:rFonts w:ascii="Times New Roman" w:hAnsi="Times New Roman" w:cs="Times New Roman"/>
          <w:sz w:val="24"/>
          <w:szCs w:val="24"/>
        </w:rPr>
        <w:t>y other conventional TSF. I</w:t>
      </w:r>
      <w:r w:rsidRPr="00E3554F">
        <w:rPr>
          <w:rFonts w:ascii="Times New Roman" w:hAnsi="Times New Roman" w:cs="Times New Roman"/>
          <w:sz w:val="24"/>
          <w:szCs w:val="24"/>
        </w:rPr>
        <w:t>t assum</w:t>
      </w:r>
      <w:r w:rsidR="00B83B89">
        <w:rPr>
          <w:rFonts w:ascii="Times New Roman" w:hAnsi="Times New Roman" w:cs="Times New Roman"/>
          <w:sz w:val="24"/>
          <w:szCs w:val="24"/>
        </w:rPr>
        <w:t xml:space="preserve">es a relatively short period, </w:t>
      </w:r>
      <w:r w:rsidRPr="00E3554F">
        <w:rPr>
          <w:rFonts w:ascii="Times New Roman" w:hAnsi="Times New Roman" w:cs="Times New Roman"/>
          <w:sz w:val="24"/>
          <w:szCs w:val="24"/>
        </w:rPr>
        <w:t>2 years</w:t>
      </w:r>
      <w:r w:rsidR="00B83B89">
        <w:rPr>
          <w:rFonts w:ascii="Times New Roman" w:hAnsi="Times New Roman" w:cs="Times New Roman"/>
          <w:sz w:val="24"/>
          <w:szCs w:val="24"/>
        </w:rPr>
        <w:t>,</w:t>
      </w:r>
      <w:r w:rsidRPr="00E3554F">
        <w:rPr>
          <w:rFonts w:ascii="Times New Roman" w:hAnsi="Times New Roman" w:cs="Times New Roman"/>
          <w:sz w:val="24"/>
          <w:szCs w:val="24"/>
        </w:rPr>
        <w:t xml:space="preserve"> for reclamation</w:t>
      </w:r>
      <w:r w:rsidR="00B83B89">
        <w:rPr>
          <w:rFonts w:ascii="Times New Roman" w:hAnsi="Times New Roman" w:cs="Times New Roman"/>
          <w:sz w:val="24"/>
          <w:szCs w:val="24"/>
        </w:rPr>
        <w:t>.</w:t>
      </w:r>
      <w:r w:rsidRPr="00E3554F">
        <w:rPr>
          <w:rFonts w:ascii="Times New Roman" w:hAnsi="Times New Roman" w:cs="Times New Roman"/>
          <w:sz w:val="24"/>
          <w:szCs w:val="24"/>
        </w:rPr>
        <w:t xml:space="preserve"> </w:t>
      </w:r>
      <w:r w:rsidR="00B83B89">
        <w:rPr>
          <w:rFonts w:ascii="Times New Roman" w:hAnsi="Times New Roman" w:cs="Times New Roman"/>
          <w:sz w:val="24"/>
          <w:szCs w:val="24"/>
        </w:rPr>
        <w:t xml:space="preserve">Reclamation would be conducted </w:t>
      </w:r>
      <w:r w:rsidRPr="00E3554F">
        <w:rPr>
          <w:rFonts w:ascii="Times New Roman" w:hAnsi="Times New Roman" w:cs="Times New Roman"/>
          <w:sz w:val="24"/>
          <w:szCs w:val="24"/>
        </w:rPr>
        <w:t>by applying 2 f</w:t>
      </w:r>
      <w:r w:rsidR="00934E83">
        <w:rPr>
          <w:rFonts w:ascii="Times New Roman" w:hAnsi="Times New Roman" w:cs="Times New Roman"/>
          <w:sz w:val="24"/>
          <w:szCs w:val="24"/>
        </w:rPr>
        <w:t>ee</w:t>
      </w:r>
      <w:r w:rsidRPr="00E3554F">
        <w:rPr>
          <w:rFonts w:ascii="Times New Roman" w:hAnsi="Times New Roman" w:cs="Times New Roman"/>
          <w:sz w:val="24"/>
          <w:szCs w:val="24"/>
        </w:rPr>
        <w:t>t of waste rock material</w:t>
      </w:r>
      <w:r w:rsidR="00B83B89">
        <w:rPr>
          <w:rFonts w:ascii="Times New Roman" w:hAnsi="Times New Roman" w:cs="Times New Roman"/>
          <w:sz w:val="24"/>
          <w:szCs w:val="24"/>
        </w:rPr>
        <w:t xml:space="preserve"> topped with</w:t>
      </w:r>
      <w:r w:rsidRPr="00E3554F">
        <w:rPr>
          <w:rFonts w:ascii="Times New Roman" w:hAnsi="Times New Roman" w:cs="Times New Roman"/>
          <w:sz w:val="24"/>
          <w:szCs w:val="24"/>
        </w:rPr>
        <w:t xml:space="preserve"> approximately 21 inches of stockpiled topsoil.  However, since the original TSF was permitted</w:t>
      </w:r>
      <w:r w:rsidR="00B83B89">
        <w:rPr>
          <w:rFonts w:ascii="Times New Roman" w:hAnsi="Times New Roman" w:cs="Times New Roman"/>
          <w:sz w:val="24"/>
          <w:szCs w:val="24"/>
        </w:rPr>
        <w:t>,</w:t>
      </w:r>
      <w:r w:rsidRPr="00E3554F">
        <w:rPr>
          <w:rFonts w:ascii="Times New Roman" w:hAnsi="Times New Roman" w:cs="Times New Roman"/>
          <w:sz w:val="24"/>
          <w:szCs w:val="24"/>
        </w:rPr>
        <w:t xml:space="preserve"> it has been demonstrated that </w:t>
      </w:r>
      <w:r w:rsidR="00B83B89">
        <w:rPr>
          <w:rFonts w:ascii="Times New Roman" w:hAnsi="Times New Roman" w:cs="Times New Roman"/>
          <w:sz w:val="24"/>
          <w:szCs w:val="24"/>
        </w:rPr>
        <w:t>S</w:t>
      </w:r>
      <w:r w:rsidRPr="00E3554F">
        <w:rPr>
          <w:rFonts w:ascii="Times New Roman" w:hAnsi="Times New Roman" w:cs="Times New Roman"/>
          <w:sz w:val="24"/>
          <w:szCs w:val="24"/>
        </w:rPr>
        <w:t xml:space="preserve">SMC is discharging a particularly fine tailing product into the TSF </w:t>
      </w:r>
      <w:r w:rsidR="00B83B89">
        <w:rPr>
          <w:rFonts w:ascii="Times New Roman" w:hAnsi="Times New Roman" w:cs="Times New Roman"/>
          <w:sz w:val="24"/>
          <w:szCs w:val="24"/>
        </w:rPr>
        <w:t>because of</w:t>
      </w:r>
      <w:r w:rsidRPr="00E3554F">
        <w:rPr>
          <w:rFonts w:ascii="Times New Roman" w:hAnsi="Times New Roman" w:cs="Times New Roman"/>
          <w:sz w:val="24"/>
          <w:szCs w:val="24"/>
        </w:rPr>
        <w:t xml:space="preserve"> </w:t>
      </w:r>
      <w:r w:rsidR="00623403">
        <w:rPr>
          <w:rFonts w:ascii="Times New Roman" w:hAnsi="Times New Roman" w:cs="Times New Roman"/>
          <w:sz w:val="24"/>
          <w:szCs w:val="24"/>
        </w:rPr>
        <w:t xml:space="preserve">(1) </w:t>
      </w:r>
      <w:r w:rsidRPr="00E3554F">
        <w:rPr>
          <w:rFonts w:ascii="Times New Roman" w:hAnsi="Times New Roman" w:cs="Times New Roman"/>
          <w:sz w:val="24"/>
          <w:szCs w:val="24"/>
        </w:rPr>
        <w:t xml:space="preserve">finer grinding to accomplish a </w:t>
      </w:r>
      <w:r w:rsidR="00EB29DA">
        <w:rPr>
          <w:rFonts w:ascii="Times New Roman" w:hAnsi="Times New Roman" w:cs="Times New Roman"/>
          <w:sz w:val="24"/>
          <w:szCs w:val="24"/>
        </w:rPr>
        <w:t xml:space="preserve">certain </w:t>
      </w:r>
      <w:r w:rsidRPr="00E3554F">
        <w:rPr>
          <w:rFonts w:ascii="Times New Roman" w:hAnsi="Times New Roman" w:cs="Times New Roman"/>
          <w:sz w:val="24"/>
          <w:szCs w:val="24"/>
        </w:rPr>
        <w:t xml:space="preserve">metals recovery rate, and </w:t>
      </w:r>
      <w:r w:rsidR="00623403">
        <w:rPr>
          <w:rFonts w:ascii="Times New Roman" w:hAnsi="Times New Roman" w:cs="Times New Roman"/>
          <w:sz w:val="24"/>
          <w:szCs w:val="24"/>
        </w:rPr>
        <w:t xml:space="preserve">(2) </w:t>
      </w:r>
      <w:r w:rsidRPr="00E3554F">
        <w:rPr>
          <w:rFonts w:ascii="Times New Roman" w:hAnsi="Times New Roman" w:cs="Times New Roman"/>
          <w:sz w:val="24"/>
          <w:szCs w:val="24"/>
        </w:rPr>
        <w:t>separation of the sand fraction of the tailings for underground mine backfill</w:t>
      </w:r>
      <w:r w:rsidR="00623403">
        <w:rPr>
          <w:rFonts w:ascii="Times New Roman" w:hAnsi="Times New Roman" w:cs="Times New Roman"/>
          <w:sz w:val="24"/>
          <w:szCs w:val="24"/>
        </w:rPr>
        <w:t xml:space="preserve">, </w:t>
      </w:r>
      <w:r w:rsidR="00EB29DA">
        <w:rPr>
          <w:rFonts w:ascii="Times New Roman" w:hAnsi="Times New Roman" w:cs="Times New Roman"/>
          <w:sz w:val="24"/>
          <w:szCs w:val="24"/>
        </w:rPr>
        <w:t>resulting</w:t>
      </w:r>
      <w:r w:rsidRPr="00E3554F">
        <w:rPr>
          <w:rFonts w:ascii="Times New Roman" w:hAnsi="Times New Roman" w:cs="Times New Roman"/>
          <w:sz w:val="24"/>
          <w:szCs w:val="24"/>
        </w:rPr>
        <w:t xml:space="preserve"> in primarily “slimes” tailings being stored in the TSF.  As a result, closure is </w:t>
      </w:r>
      <w:r w:rsidRPr="00E3554F">
        <w:rPr>
          <w:rFonts w:ascii="Times New Roman" w:hAnsi="Times New Roman" w:cs="Times New Roman"/>
          <w:sz w:val="24"/>
          <w:szCs w:val="24"/>
        </w:rPr>
        <w:lastRenderedPageBreak/>
        <w:t>likely to be considerably more complicated</w:t>
      </w:r>
      <w:r w:rsidR="00623403">
        <w:rPr>
          <w:rFonts w:ascii="Times New Roman" w:hAnsi="Times New Roman" w:cs="Times New Roman"/>
          <w:sz w:val="24"/>
          <w:szCs w:val="24"/>
        </w:rPr>
        <w:t>,</w:t>
      </w:r>
      <w:r w:rsidRPr="00E3554F">
        <w:rPr>
          <w:rFonts w:ascii="Times New Roman" w:hAnsi="Times New Roman" w:cs="Times New Roman"/>
          <w:sz w:val="24"/>
          <w:szCs w:val="24"/>
        </w:rPr>
        <w:t xml:space="preserve"> </w:t>
      </w:r>
      <w:r w:rsidR="00623403">
        <w:rPr>
          <w:rFonts w:ascii="Times New Roman" w:hAnsi="Times New Roman" w:cs="Times New Roman"/>
          <w:sz w:val="24"/>
          <w:szCs w:val="24"/>
        </w:rPr>
        <w:t>as we have seen in discussions regarding</w:t>
      </w:r>
      <w:r w:rsidRPr="00E3554F">
        <w:rPr>
          <w:rFonts w:ascii="Times New Roman" w:hAnsi="Times New Roman" w:cs="Times New Roman"/>
          <w:sz w:val="24"/>
          <w:szCs w:val="24"/>
        </w:rPr>
        <w:t xml:space="preserve"> </w:t>
      </w:r>
      <w:r w:rsidR="00623403">
        <w:rPr>
          <w:rFonts w:ascii="Times New Roman" w:hAnsi="Times New Roman" w:cs="Times New Roman"/>
          <w:sz w:val="24"/>
          <w:szCs w:val="24"/>
        </w:rPr>
        <w:t>S</w:t>
      </w:r>
      <w:r w:rsidRPr="00E3554F">
        <w:rPr>
          <w:rFonts w:ascii="Times New Roman" w:hAnsi="Times New Roman" w:cs="Times New Roman"/>
          <w:sz w:val="24"/>
          <w:szCs w:val="24"/>
        </w:rPr>
        <w:t>SMC’s Nye TSF closure at the Stillwate</w:t>
      </w:r>
      <w:r w:rsidR="00623403">
        <w:rPr>
          <w:rFonts w:ascii="Times New Roman" w:hAnsi="Times New Roman" w:cs="Times New Roman"/>
          <w:sz w:val="24"/>
          <w:szCs w:val="24"/>
        </w:rPr>
        <w:t xml:space="preserve">r Mine.  </w:t>
      </w:r>
    </w:p>
    <w:p w14:paraId="07D3AA31" w14:textId="77777777" w:rsidR="00260651" w:rsidRDefault="00260651" w:rsidP="00191DF5">
      <w:pPr>
        <w:rPr>
          <w:rFonts w:ascii="Times New Roman" w:hAnsi="Times New Roman" w:cs="Times New Roman"/>
          <w:sz w:val="24"/>
          <w:szCs w:val="24"/>
        </w:rPr>
      </w:pPr>
    </w:p>
    <w:p w14:paraId="29361065" w14:textId="7831CECD" w:rsidR="00AC4532" w:rsidRPr="00E3554F" w:rsidRDefault="00623403" w:rsidP="00191DF5">
      <w:pPr>
        <w:rPr>
          <w:rFonts w:ascii="Times New Roman" w:hAnsi="Times New Roman" w:cs="Times New Roman"/>
          <w:sz w:val="24"/>
          <w:szCs w:val="24"/>
        </w:rPr>
      </w:pPr>
      <w:r>
        <w:rPr>
          <w:rFonts w:ascii="Times New Roman" w:hAnsi="Times New Roman" w:cs="Times New Roman"/>
          <w:sz w:val="24"/>
          <w:szCs w:val="24"/>
        </w:rPr>
        <w:t>In order to reduce</w:t>
      </w:r>
      <w:r w:rsidR="00847762" w:rsidRPr="00E3554F">
        <w:rPr>
          <w:rFonts w:ascii="Times New Roman" w:hAnsi="Times New Roman" w:cs="Times New Roman"/>
          <w:sz w:val="24"/>
          <w:szCs w:val="24"/>
        </w:rPr>
        <w:t xml:space="preserve"> the potential for and</w:t>
      </w:r>
      <w:r>
        <w:rPr>
          <w:rFonts w:ascii="Times New Roman" w:hAnsi="Times New Roman" w:cs="Times New Roman"/>
          <w:sz w:val="24"/>
          <w:szCs w:val="24"/>
        </w:rPr>
        <w:t>/or</w:t>
      </w:r>
      <w:r w:rsidR="00847762" w:rsidRPr="00E3554F">
        <w:rPr>
          <w:rFonts w:ascii="Times New Roman" w:hAnsi="Times New Roman" w:cs="Times New Roman"/>
          <w:sz w:val="24"/>
          <w:szCs w:val="24"/>
        </w:rPr>
        <w:t xml:space="preserve"> effect of</w:t>
      </w:r>
      <w:r w:rsidR="00934E83">
        <w:rPr>
          <w:rFonts w:ascii="Times New Roman" w:hAnsi="Times New Roman" w:cs="Times New Roman"/>
          <w:sz w:val="24"/>
          <w:szCs w:val="24"/>
        </w:rPr>
        <w:t xml:space="preserve"> </w:t>
      </w:r>
      <w:r w:rsidR="00847762" w:rsidRPr="00E3554F">
        <w:rPr>
          <w:rFonts w:ascii="Times New Roman" w:hAnsi="Times New Roman" w:cs="Times New Roman"/>
          <w:sz w:val="24"/>
          <w:szCs w:val="24"/>
        </w:rPr>
        <w:t xml:space="preserve">a TSF failure </w:t>
      </w:r>
      <w:r w:rsidR="00EB29DA">
        <w:rPr>
          <w:rFonts w:ascii="Times New Roman" w:hAnsi="Times New Roman" w:cs="Times New Roman"/>
          <w:sz w:val="24"/>
          <w:szCs w:val="24"/>
        </w:rPr>
        <w:t xml:space="preserve">over the long-term </w:t>
      </w:r>
      <w:r w:rsidR="00847762" w:rsidRPr="00E3554F">
        <w:rPr>
          <w:rFonts w:ascii="Times New Roman" w:hAnsi="Times New Roman" w:cs="Times New Roman"/>
          <w:sz w:val="24"/>
          <w:szCs w:val="24"/>
        </w:rPr>
        <w:t>post-reclamation</w:t>
      </w:r>
      <w:r>
        <w:rPr>
          <w:rFonts w:ascii="Times New Roman" w:hAnsi="Times New Roman" w:cs="Times New Roman"/>
          <w:sz w:val="24"/>
          <w:szCs w:val="24"/>
        </w:rPr>
        <w:t>,</w:t>
      </w:r>
      <w:r w:rsidR="00847762" w:rsidRPr="00E3554F">
        <w:rPr>
          <w:rFonts w:ascii="Times New Roman" w:hAnsi="Times New Roman" w:cs="Times New Roman"/>
          <w:sz w:val="24"/>
          <w:szCs w:val="24"/>
        </w:rPr>
        <w:t xml:space="preserve"> several additional measures are being incorporated </w:t>
      </w:r>
      <w:r>
        <w:rPr>
          <w:rFonts w:ascii="Times New Roman" w:hAnsi="Times New Roman" w:cs="Times New Roman"/>
          <w:sz w:val="24"/>
          <w:szCs w:val="24"/>
        </w:rPr>
        <w:t>or</w:t>
      </w:r>
      <w:r w:rsidR="00847762" w:rsidRPr="00E3554F">
        <w:rPr>
          <w:rFonts w:ascii="Times New Roman" w:hAnsi="Times New Roman" w:cs="Times New Roman"/>
          <w:sz w:val="24"/>
          <w:szCs w:val="24"/>
        </w:rPr>
        <w:t xml:space="preserve"> consider</w:t>
      </w:r>
      <w:r>
        <w:rPr>
          <w:rFonts w:ascii="Times New Roman" w:hAnsi="Times New Roman" w:cs="Times New Roman"/>
          <w:sz w:val="24"/>
          <w:szCs w:val="24"/>
        </w:rPr>
        <w:t>ed.  These additional measures</w:t>
      </w:r>
      <w:r w:rsidR="00847762" w:rsidRPr="00E3554F">
        <w:rPr>
          <w:rFonts w:ascii="Times New Roman" w:hAnsi="Times New Roman" w:cs="Times New Roman"/>
          <w:sz w:val="24"/>
          <w:szCs w:val="24"/>
        </w:rPr>
        <w:t xml:space="preserve"> already have</w:t>
      </w:r>
      <w:r>
        <w:rPr>
          <w:rFonts w:ascii="Times New Roman" w:hAnsi="Times New Roman" w:cs="Times New Roman"/>
          <w:sz w:val="24"/>
          <w:szCs w:val="24"/>
        </w:rPr>
        <w:t>,</w:t>
      </w:r>
      <w:r w:rsidR="00847762" w:rsidRPr="00E3554F">
        <w:rPr>
          <w:rFonts w:ascii="Times New Roman" w:hAnsi="Times New Roman" w:cs="Times New Roman"/>
          <w:sz w:val="24"/>
          <w:szCs w:val="24"/>
        </w:rPr>
        <w:t xml:space="preserve"> or will</w:t>
      </w:r>
      <w:r>
        <w:rPr>
          <w:rFonts w:ascii="Times New Roman" w:hAnsi="Times New Roman" w:cs="Times New Roman"/>
          <w:sz w:val="24"/>
          <w:szCs w:val="24"/>
        </w:rPr>
        <w:t>,</w:t>
      </w:r>
      <w:r w:rsidR="00847762" w:rsidRPr="00E3554F">
        <w:rPr>
          <w:rFonts w:ascii="Times New Roman" w:hAnsi="Times New Roman" w:cs="Times New Roman"/>
          <w:sz w:val="24"/>
          <w:szCs w:val="24"/>
        </w:rPr>
        <w:t xml:space="preserve"> include additional tailing characterization, use of geotextile material in establishing waste rock cover, </w:t>
      </w:r>
      <w:r w:rsidR="00823555">
        <w:rPr>
          <w:rFonts w:ascii="Times New Roman" w:hAnsi="Times New Roman" w:cs="Times New Roman"/>
          <w:sz w:val="24"/>
          <w:szCs w:val="24"/>
        </w:rPr>
        <w:t xml:space="preserve">and the </w:t>
      </w:r>
      <w:r w:rsidR="00847762" w:rsidRPr="00E3554F">
        <w:rPr>
          <w:rFonts w:ascii="Times New Roman" w:hAnsi="Times New Roman" w:cs="Times New Roman"/>
          <w:sz w:val="24"/>
          <w:szCs w:val="24"/>
        </w:rPr>
        <w:t xml:space="preserve">use of an average four feet </w:t>
      </w:r>
      <w:r>
        <w:rPr>
          <w:rFonts w:ascii="Times New Roman" w:hAnsi="Times New Roman" w:cs="Times New Roman"/>
          <w:sz w:val="24"/>
          <w:szCs w:val="24"/>
        </w:rPr>
        <w:t xml:space="preserve">or more </w:t>
      </w:r>
      <w:r w:rsidR="00847762" w:rsidRPr="00E3554F">
        <w:rPr>
          <w:rFonts w:ascii="Times New Roman" w:hAnsi="Times New Roman" w:cs="Times New Roman"/>
          <w:sz w:val="24"/>
          <w:szCs w:val="24"/>
        </w:rPr>
        <w:t>of waste r</w:t>
      </w:r>
      <w:r>
        <w:rPr>
          <w:rFonts w:ascii="Times New Roman" w:hAnsi="Times New Roman" w:cs="Times New Roman"/>
          <w:sz w:val="24"/>
          <w:szCs w:val="24"/>
        </w:rPr>
        <w:t xml:space="preserve">ock cover </w:t>
      </w:r>
      <w:r w:rsidR="00847762" w:rsidRPr="00E3554F">
        <w:rPr>
          <w:rFonts w:ascii="Times New Roman" w:hAnsi="Times New Roman" w:cs="Times New Roman"/>
          <w:sz w:val="24"/>
          <w:szCs w:val="24"/>
        </w:rPr>
        <w:t xml:space="preserve">over a five-year period </w:t>
      </w:r>
      <w:r>
        <w:rPr>
          <w:rFonts w:ascii="Times New Roman" w:hAnsi="Times New Roman" w:cs="Times New Roman"/>
          <w:sz w:val="24"/>
          <w:szCs w:val="24"/>
        </w:rPr>
        <w:t>to establish</w:t>
      </w:r>
      <w:r w:rsidR="00847762" w:rsidRPr="00E3554F">
        <w:rPr>
          <w:rFonts w:ascii="Times New Roman" w:hAnsi="Times New Roman" w:cs="Times New Roman"/>
          <w:sz w:val="24"/>
          <w:szCs w:val="24"/>
        </w:rPr>
        <w:t xml:space="preserve"> an initial reclamation cover consistent with the objective of the original plan.  Additionally, discussions are being undertaken to </w:t>
      </w:r>
      <w:r w:rsidR="00AC4532" w:rsidRPr="00E3554F">
        <w:rPr>
          <w:rFonts w:ascii="Times New Roman" w:hAnsi="Times New Roman" w:cs="Times New Roman"/>
          <w:sz w:val="24"/>
          <w:szCs w:val="24"/>
        </w:rPr>
        <w:t>address the potential advantage of adding additional waste rock</w:t>
      </w:r>
      <w:r w:rsidR="00805123">
        <w:rPr>
          <w:rFonts w:ascii="Times New Roman" w:hAnsi="Times New Roman" w:cs="Times New Roman"/>
          <w:sz w:val="24"/>
          <w:szCs w:val="24"/>
        </w:rPr>
        <w:t>,</w:t>
      </w:r>
      <w:r w:rsidR="00AC4532" w:rsidRPr="00E3554F">
        <w:rPr>
          <w:rFonts w:ascii="Times New Roman" w:hAnsi="Times New Roman" w:cs="Times New Roman"/>
          <w:sz w:val="24"/>
          <w:szCs w:val="24"/>
        </w:rPr>
        <w:t xml:space="preserve"> together with the use of wick drains or other means</w:t>
      </w:r>
      <w:r w:rsidR="00805123">
        <w:rPr>
          <w:rFonts w:ascii="Times New Roman" w:hAnsi="Times New Roman" w:cs="Times New Roman"/>
          <w:sz w:val="24"/>
          <w:szCs w:val="24"/>
        </w:rPr>
        <w:t>,</w:t>
      </w:r>
      <w:r w:rsidR="00AC4532" w:rsidRPr="00E3554F">
        <w:rPr>
          <w:rFonts w:ascii="Times New Roman" w:hAnsi="Times New Roman" w:cs="Times New Roman"/>
          <w:sz w:val="24"/>
          <w:szCs w:val="24"/>
        </w:rPr>
        <w:t xml:space="preserve"> to further consolidate the upper 30-40</w:t>
      </w:r>
      <w:r w:rsidR="00805123">
        <w:rPr>
          <w:rFonts w:ascii="Times New Roman" w:hAnsi="Times New Roman" w:cs="Times New Roman"/>
          <w:sz w:val="24"/>
          <w:szCs w:val="24"/>
        </w:rPr>
        <w:t xml:space="preserve"> f</w:t>
      </w:r>
      <w:r w:rsidR="00A45586">
        <w:rPr>
          <w:rFonts w:ascii="Times New Roman" w:hAnsi="Times New Roman" w:cs="Times New Roman"/>
          <w:sz w:val="24"/>
          <w:szCs w:val="24"/>
        </w:rPr>
        <w:t>ee</w:t>
      </w:r>
      <w:r w:rsidR="00805123">
        <w:rPr>
          <w:rFonts w:ascii="Times New Roman" w:hAnsi="Times New Roman" w:cs="Times New Roman"/>
          <w:sz w:val="24"/>
          <w:szCs w:val="24"/>
        </w:rPr>
        <w:t xml:space="preserve">t of tailings.  This would </w:t>
      </w:r>
      <w:r w:rsidR="00AC4532" w:rsidRPr="00E3554F">
        <w:rPr>
          <w:rFonts w:ascii="Times New Roman" w:hAnsi="Times New Roman" w:cs="Times New Roman"/>
          <w:sz w:val="24"/>
          <w:szCs w:val="24"/>
        </w:rPr>
        <w:t>reduce the risk of long-term failure</w:t>
      </w:r>
      <w:r w:rsidR="00823555">
        <w:rPr>
          <w:rFonts w:ascii="Times New Roman" w:hAnsi="Times New Roman" w:cs="Times New Roman"/>
          <w:sz w:val="24"/>
          <w:szCs w:val="24"/>
        </w:rPr>
        <w:t xml:space="preserve"> </w:t>
      </w:r>
      <w:r w:rsidR="00AC4532" w:rsidRPr="00E3554F">
        <w:rPr>
          <w:rFonts w:ascii="Times New Roman" w:hAnsi="Times New Roman" w:cs="Times New Roman"/>
          <w:sz w:val="24"/>
          <w:szCs w:val="24"/>
        </w:rPr>
        <w:t xml:space="preserve">and </w:t>
      </w:r>
      <w:r w:rsidR="00823555">
        <w:rPr>
          <w:rFonts w:ascii="Times New Roman" w:hAnsi="Times New Roman" w:cs="Times New Roman"/>
          <w:sz w:val="24"/>
          <w:szCs w:val="24"/>
        </w:rPr>
        <w:t xml:space="preserve">its </w:t>
      </w:r>
      <w:r w:rsidR="00AC4532" w:rsidRPr="00E3554F">
        <w:rPr>
          <w:rFonts w:ascii="Times New Roman" w:hAnsi="Times New Roman" w:cs="Times New Roman"/>
          <w:sz w:val="24"/>
          <w:szCs w:val="24"/>
        </w:rPr>
        <w:t xml:space="preserve">impacts by </w:t>
      </w:r>
      <w:r w:rsidR="00EB29DA">
        <w:rPr>
          <w:rFonts w:ascii="Times New Roman" w:hAnsi="Times New Roman" w:cs="Times New Roman"/>
          <w:sz w:val="24"/>
          <w:szCs w:val="24"/>
        </w:rPr>
        <w:t>reducing the fluidity of the tailings</w:t>
      </w:r>
      <w:r w:rsidR="00AC4532" w:rsidRPr="00E3554F">
        <w:rPr>
          <w:rFonts w:ascii="Times New Roman" w:hAnsi="Times New Roman" w:cs="Times New Roman"/>
          <w:sz w:val="24"/>
          <w:szCs w:val="24"/>
        </w:rPr>
        <w:t>.  The EA should address modification of the proposed plan for the East Boulder TSF</w:t>
      </w:r>
      <w:r w:rsidR="00823555">
        <w:rPr>
          <w:rFonts w:ascii="Times New Roman" w:hAnsi="Times New Roman" w:cs="Times New Roman"/>
          <w:sz w:val="24"/>
          <w:szCs w:val="24"/>
        </w:rPr>
        <w:t>,</w:t>
      </w:r>
      <w:r w:rsidR="00AC4532" w:rsidRPr="00E3554F">
        <w:rPr>
          <w:rFonts w:ascii="Times New Roman" w:hAnsi="Times New Roman" w:cs="Times New Roman"/>
          <w:sz w:val="24"/>
          <w:szCs w:val="24"/>
        </w:rPr>
        <w:t xml:space="preserve"> including Stage 6</w:t>
      </w:r>
      <w:r w:rsidR="00823555">
        <w:rPr>
          <w:rFonts w:ascii="Times New Roman" w:hAnsi="Times New Roman" w:cs="Times New Roman"/>
          <w:sz w:val="24"/>
          <w:szCs w:val="24"/>
        </w:rPr>
        <w:t>,</w:t>
      </w:r>
      <w:r w:rsidR="00AC4532" w:rsidRPr="00E3554F">
        <w:rPr>
          <w:rFonts w:ascii="Times New Roman" w:hAnsi="Times New Roman" w:cs="Times New Roman"/>
          <w:sz w:val="24"/>
          <w:szCs w:val="24"/>
        </w:rPr>
        <w:t xml:space="preserve"> to </w:t>
      </w:r>
      <w:r w:rsidR="00823555">
        <w:rPr>
          <w:rFonts w:ascii="Times New Roman" w:hAnsi="Times New Roman" w:cs="Times New Roman"/>
          <w:sz w:val="24"/>
          <w:szCs w:val="24"/>
        </w:rPr>
        <w:t xml:space="preserve">mitigate </w:t>
      </w:r>
      <w:r w:rsidR="00805123">
        <w:rPr>
          <w:rFonts w:ascii="Times New Roman" w:hAnsi="Times New Roman" w:cs="Times New Roman"/>
          <w:sz w:val="24"/>
          <w:szCs w:val="24"/>
        </w:rPr>
        <w:t>long-term risk,</w:t>
      </w:r>
      <w:r w:rsidR="00AC4532" w:rsidRPr="00E3554F">
        <w:rPr>
          <w:rFonts w:ascii="Times New Roman" w:hAnsi="Times New Roman" w:cs="Times New Roman"/>
          <w:sz w:val="24"/>
          <w:szCs w:val="24"/>
        </w:rPr>
        <w:t xml:space="preserve"> </w:t>
      </w:r>
      <w:r w:rsidR="00823555">
        <w:rPr>
          <w:rFonts w:ascii="Times New Roman" w:hAnsi="Times New Roman" w:cs="Times New Roman"/>
          <w:sz w:val="24"/>
          <w:szCs w:val="24"/>
        </w:rPr>
        <w:t xml:space="preserve">the </w:t>
      </w:r>
      <w:r w:rsidR="00AC4532" w:rsidRPr="00E3554F">
        <w:rPr>
          <w:rFonts w:ascii="Times New Roman" w:hAnsi="Times New Roman" w:cs="Times New Roman"/>
          <w:sz w:val="24"/>
          <w:szCs w:val="24"/>
        </w:rPr>
        <w:t>impact of TSF failure</w:t>
      </w:r>
      <w:r w:rsidR="00805123">
        <w:rPr>
          <w:rFonts w:ascii="Times New Roman" w:hAnsi="Times New Roman" w:cs="Times New Roman"/>
          <w:sz w:val="24"/>
          <w:szCs w:val="24"/>
        </w:rPr>
        <w:t>,</w:t>
      </w:r>
      <w:r w:rsidR="00AC4532" w:rsidRPr="00E3554F">
        <w:rPr>
          <w:rFonts w:ascii="Times New Roman" w:hAnsi="Times New Roman" w:cs="Times New Roman"/>
          <w:sz w:val="24"/>
          <w:szCs w:val="24"/>
        </w:rPr>
        <w:t xml:space="preserve"> and reclamation success.</w:t>
      </w:r>
    </w:p>
    <w:p w14:paraId="4C110777" w14:textId="77777777" w:rsidR="00AC4532" w:rsidRPr="00E3554F" w:rsidRDefault="00AC4532" w:rsidP="00191DF5">
      <w:pPr>
        <w:rPr>
          <w:rFonts w:ascii="Times New Roman" w:hAnsi="Times New Roman" w:cs="Times New Roman"/>
          <w:sz w:val="24"/>
          <w:szCs w:val="24"/>
        </w:rPr>
      </w:pPr>
    </w:p>
    <w:p w14:paraId="4E6B0225" w14:textId="305151CC" w:rsidR="00793700" w:rsidRPr="00E3554F" w:rsidRDefault="00AC4532" w:rsidP="00191DF5">
      <w:pPr>
        <w:rPr>
          <w:rFonts w:ascii="Times New Roman" w:hAnsi="Times New Roman" w:cs="Times New Roman"/>
          <w:sz w:val="24"/>
          <w:szCs w:val="24"/>
        </w:rPr>
      </w:pPr>
      <w:r w:rsidRPr="00E3554F">
        <w:rPr>
          <w:rFonts w:ascii="Times New Roman" w:hAnsi="Times New Roman" w:cs="Times New Roman"/>
          <w:i/>
          <w:sz w:val="24"/>
          <w:szCs w:val="24"/>
        </w:rPr>
        <w:t>Mitigation of potential for reclamation failure</w:t>
      </w:r>
      <w:r w:rsidRPr="00E3554F">
        <w:rPr>
          <w:rFonts w:ascii="Times New Roman" w:hAnsi="Times New Roman" w:cs="Times New Roman"/>
          <w:sz w:val="24"/>
          <w:szCs w:val="24"/>
        </w:rPr>
        <w:t xml:space="preserve"> – The EA should address the potential for long-term failure of reclamation as a result of erosion, cover loss, vegetation loss due to drought or fire, weed invasion, and storm and other events in exceedance of design parameters that are likely to occur to the TSF</w:t>
      </w:r>
      <w:r w:rsidR="00963E71">
        <w:rPr>
          <w:rFonts w:ascii="Times New Roman" w:hAnsi="Times New Roman" w:cs="Times New Roman"/>
          <w:sz w:val="24"/>
          <w:szCs w:val="24"/>
        </w:rPr>
        <w:t>,</w:t>
      </w:r>
      <w:r w:rsidRPr="00E3554F">
        <w:rPr>
          <w:rFonts w:ascii="Times New Roman" w:hAnsi="Times New Roman" w:cs="Times New Roman"/>
          <w:sz w:val="24"/>
          <w:szCs w:val="24"/>
        </w:rPr>
        <w:t xml:space="preserve"> including Stage 6 </w:t>
      </w:r>
      <w:r w:rsidR="00805123">
        <w:rPr>
          <w:rFonts w:ascii="Times New Roman" w:hAnsi="Times New Roman" w:cs="Times New Roman"/>
          <w:sz w:val="24"/>
          <w:szCs w:val="24"/>
        </w:rPr>
        <w:t>post-initial reclamation</w:t>
      </w:r>
      <w:r w:rsidRPr="00E3554F">
        <w:rPr>
          <w:rFonts w:ascii="Times New Roman" w:hAnsi="Times New Roman" w:cs="Times New Roman"/>
          <w:sz w:val="24"/>
          <w:szCs w:val="24"/>
        </w:rPr>
        <w:t>.  The need for various levels of long-term monitoring and maintenance</w:t>
      </w:r>
      <w:r w:rsidR="00805123">
        <w:rPr>
          <w:rFonts w:ascii="Times New Roman" w:hAnsi="Times New Roman" w:cs="Times New Roman"/>
          <w:sz w:val="24"/>
          <w:szCs w:val="24"/>
        </w:rPr>
        <w:t>,</w:t>
      </w:r>
      <w:r w:rsidRPr="00E3554F">
        <w:rPr>
          <w:rFonts w:ascii="Times New Roman" w:hAnsi="Times New Roman" w:cs="Times New Roman"/>
          <w:sz w:val="24"/>
          <w:szCs w:val="24"/>
        </w:rPr>
        <w:t xml:space="preserve"> as well as other potential actions resulting from the TSF</w:t>
      </w:r>
      <w:r w:rsidR="00805123">
        <w:rPr>
          <w:rFonts w:ascii="Times New Roman" w:hAnsi="Times New Roman" w:cs="Times New Roman"/>
          <w:sz w:val="24"/>
          <w:szCs w:val="24"/>
        </w:rPr>
        <w:t>,</w:t>
      </w:r>
      <w:r w:rsidRPr="00E3554F">
        <w:rPr>
          <w:rFonts w:ascii="Times New Roman" w:hAnsi="Times New Roman" w:cs="Times New Roman"/>
          <w:sz w:val="24"/>
          <w:szCs w:val="24"/>
        </w:rPr>
        <w:t xml:space="preserve"> should be identified and addressed as well.  </w:t>
      </w:r>
    </w:p>
    <w:p w14:paraId="04B7AAD7" w14:textId="15219E00" w:rsidR="009E3F3D" w:rsidRPr="00E3554F" w:rsidRDefault="009E3F3D" w:rsidP="00191DF5">
      <w:pPr>
        <w:rPr>
          <w:rFonts w:ascii="Times New Roman" w:hAnsi="Times New Roman" w:cs="Times New Roman"/>
          <w:sz w:val="24"/>
          <w:szCs w:val="24"/>
        </w:rPr>
      </w:pPr>
    </w:p>
    <w:p w14:paraId="527F5A08" w14:textId="7DBC9038" w:rsidR="0090132F" w:rsidRDefault="009E3F3D" w:rsidP="00191DF5">
      <w:pPr>
        <w:rPr>
          <w:rFonts w:ascii="Times New Roman" w:hAnsi="Times New Roman" w:cs="Times New Roman"/>
          <w:sz w:val="24"/>
          <w:szCs w:val="24"/>
        </w:rPr>
      </w:pPr>
      <w:r w:rsidRPr="00E3554F">
        <w:rPr>
          <w:rFonts w:ascii="Times New Roman" w:hAnsi="Times New Roman" w:cs="Times New Roman"/>
          <w:sz w:val="24"/>
          <w:szCs w:val="24"/>
        </w:rPr>
        <w:t xml:space="preserve">The Councils and </w:t>
      </w:r>
      <w:r w:rsidR="00805123">
        <w:rPr>
          <w:rFonts w:ascii="Times New Roman" w:hAnsi="Times New Roman" w:cs="Times New Roman"/>
          <w:sz w:val="24"/>
          <w:szCs w:val="24"/>
        </w:rPr>
        <w:t>S</w:t>
      </w:r>
      <w:r w:rsidRPr="00E3554F">
        <w:rPr>
          <w:rFonts w:ascii="Times New Roman" w:hAnsi="Times New Roman" w:cs="Times New Roman"/>
          <w:sz w:val="24"/>
          <w:szCs w:val="24"/>
        </w:rPr>
        <w:t xml:space="preserve">SMC </w:t>
      </w:r>
      <w:r w:rsidR="00805123">
        <w:rPr>
          <w:rFonts w:ascii="Times New Roman" w:hAnsi="Times New Roman" w:cs="Times New Roman"/>
          <w:sz w:val="24"/>
          <w:szCs w:val="24"/>
        </w:rPr>
        <w:t>are working to determine</w:t>
      </w:r>
      <w:r w:rsidRPr="00E3554F">
        <w:rPr>
          <w:rFonts w:ascii="Times New Roman" w:hAnsi="Times New Roman" w:cs="Times New Roman"/>
          <w:sz w:val="24"/>
          <w:szCs w:val="24"/>
        </w:rPr>
        <w:t xml:space="preserve"> how to reclaim the TSF and other sit</w:t>
      </w:r>
      <w:r w:rsidR="00805123">
        <w:rPr>
          <w:rFonts w:ascii="Times New Roman" w:hAnsi="Times New Roman" w:cs="Times New Roman"/>
          <w:sz w:val="24"/>
          <w:szCs w:val="24"/>
        </w:rPr>
        <w:t>e features at the East Boulder M</w:t>
      </w:r>
      <w:r w:rsidRPr="00E3554F">
        <w:rPr>
          <w:rFonts w:ascii="Times New Roman" w:hAnsi="Times New Roman" w:cs="Times New Roman"/>
          <w:sz w:val="24"/>
          <w:szCs w:val="24"/>
        </w:rPr>
        <w:t>ine</w:t>
      </w:r>
      <w:r w:rsidR="008F1BCE" w:rsidRPr="00E3554F">
        <w:rPr>
          <w:rFonts w:ascii="Times New Roman" w:hAnsi="Times New Roman" w:cs="Times New Roman"/>
          <w:sz w:val="24"/>
          <w:szCs w:val="24"/>
        </w:rPr>
        <w:t xml:space="preserve"> to meet </w:t>
      </w:r>
      <w:r w:rsidR="00805123">
        <w:rPr>
          <w:rFonts w:ascii="Times New Roman" w:hAnsi="Times New Roman" w:cs="Times New Roman"/>
          <w:sz w:val="24"/>
          <w:szCs w:val="24"/>
        </w:rPr>
        <w:t xml:space="preserve">the </w:t>
      </w:r>
      <w:r w:rsidR="008F1BCE" w:rsidRPr="00E3554F">
        <w:rPr>
          <w:rFonts w:ascii="Times New Roman" w:hAnsi="Times New Roman" w:cs="Times New Roman"/>
          <w:sz w:val="24"/>
          <w:szCs w:val="24"/>
        </w:rPr>
        <w:t xml:space="preserve">objectives of “stable landform closure” and “geomorphic landform design.”  Consistent with the recommendations of the Mount </w:t>
      </w:r>
      <w:proofErr w:type="spellStart"/>
      <w:r w:rsidR="008F1BCE" w:rsidRPr="00E3554F">
        <w:rPr>
          <w:rFonts w:ascii="Times New Roman" w:hAnsi="Times New Roman" w:cs="Times New Roman"/>
          <w:sz w:val="24"/>
          <w:szCs w:val="24"/>
        </w:rPr>
        <w:t>Polley</w:t>
      </w:r>
      <w:proofErr w:type="spellEnd"/>
      <w:r w:rsidR="008F1BCE" w:rsidRPr="00E3554F">
        <w:rPr>
          <w:rFonts w:ascii="Times New Roman" w:hAnsi="Times New Roman" w:cs="Times New Roman"/>
          <w:sz w:val="24"/>
          <w:szCs w:val="24"/>
        </w:rPr>
        <w:t xml:space="preserve"> Independent Engineering Review Panel and Canadian Dam Association, the Councils</w:t>
      </w:r>
      <w:r w:rsidR="00805123">
        <w:rPr>
          <w:rFonts w:ascii="Times New Roman" w:hAnsi="Times New Roman" w:cs="Times New Roman"/>
          <w:sz w:val="24"/>
          <w:szCs w:val="24"/>
        </w:rPr>
        <w:t>’</w:t>
      </w:r>
      <w:r w:rsidR="008F1BCE" w:rsidRPr="00E3554F">
        <w:rPr>
          <w:rFonts w:ascii="Times New Roman" w:hAnsi="Times New Roman" w:cs="Times New Roman"/>
          <w:sz w:val="24"/>
          <w:szCs w:val="24"/>
        </w:rPr>
        <w:t xml:space="preserve"> goal is to see that TSF closure results in a stable landform.  A key part of our discussions has been to consider how to de</w:t>
      </w:r>
      <w:r w:rsidR="00805123">
        <w:rPr>
          <w:rFonts w:ascii="Times New Roman" w:hAnsi="Times New Roman" w:cs="Times New Roman"/>
          <w:sz w:val="24"/>
          <w:szCs w:val="24"/>
        </w:rPr>
        <w:t>fine and specify “stable landform</w:t>
      </w:r>
      <w:r w:rsidR="008F1BCE" w:rsidRPr="00E3554F">
        <w:rPr>
          <w:rFonts w:ascii="Times New Roman" w:hAnsi="Times New Roman" w:cs="Times New Roman"/>
          <w:sz w:val="24"/>
          <w:szCs w:val="24"/>
        </w:rPr>
        <w:t xml:space="preserve">” </w:t>
      </w:r>
      <w:r w:rsidR="00805123">
        <w:rPr>
          <w:rFonts w:ascii="Times New Roman" w:hAnsi="Times New Roman" w:cs="Times New Roman"/>
          <w:sz w:val="24"/>
          <w:szCs w:val="24"/>
        </w:rPr>
        <w:t xml:space="preserve">given the limitations of (1) the ultra-fine nature of SSMC’s tailing material and (2) the presence of a liner system.  </w:t>
      </w:r>
      <w:r w:rsidR="008F1BCE" w:rsidRPr="00E3554F">
        <w:rPr>
          <w:rFonts w:ascii="Times New Roman" w:hAnsi="Times New Roman" w:cs="Times New Roman"/>
          <w:sz w:val="24"/>
          <w:szCs w:val="24"/>
        </w:rPr>
        <w:t>The concept of geomorphic design or landform architecture design</w:t>
      </w:r>
      <w:r w:rsidR="0090132F">
        <w:rPr>
          <w:rFonts w:ascii="Times New Roman" w:hAnsi="Times New Roman" w:cs="Times New Roman"/>
          <w:sz w:val="24"/>
          <w:szCs w:val="24"/>
        </w:rPr>
        <w:t>,</w:t>
      </w:r>
      <w:r w:rsidR="008F1BCE" w:rsidRPr="00E3554F">
        <w:rPr>
          <w:rFonts w:ascii="Times New Roman" w:hAnsi="Times New Roman" w:cs="Times New Roman"/>
          <w:sz w:val="24"/>
          <w:szCs w:val="24"/>
        </w:rPr>
        <w:t xml:space="preserve"> intended to mimic natural geology and hydrology and </w:t>
      </w:r>
      <w:r w:rsidR="00963E71">
        <w:rPr>
          <w:rFonts w:ascii="Times New Roman" w:hAnsi="Times New Roman" w:cs="Times New Roman"/>
          <w:sz w:val="24"/>
          <w:szCs w:val="24"/>
        </w:rPr>
        <w:t xml:space="preserve">to </w:t>
      </w:r>
      <w:r w:rsidR="008F1BCE" w:rsidRPr="00E3554F">
        <w:rPr>
          <w:rFonts w:ascii="Times New Roman" w:hAnsi="Times New Roman" w:cs="Times New Roman"/>
          <w:sz w:val="24"/>
          <w:szCs w:val="24"/>
        </w:rPr>
        <w:t>consider the long-term evolution of reclaimed mine features</w:t>
      </w:r>
      <w:r w:rsidR="0090132F">
        <w:rPr>
          <w:rFonts w:ascii="Times New Roman" w:hAnsi="Times New Roman" w:cs="Times New Roman"/>
          <w:sz w:val="24"/>
          <w:szCs w:val="24"/>
        </w:rPr>
        <w:t>,</w:t>
      </w:r>
      <w:r w:rsidR="00963E71">
        <w:rPr>
          <w:rFonts w:ascii="Times New Roman" w:hAnsi="Times New Roman" w:cs="Times New Roman"/>
          <w:sz w:val="24"/>
          <w:szCs w:val="24"/>
        </w:rPr>
        <w:t xml:space="preserve"> may result in l</w:t>
      </w:r>
      <w:r w:rsidR="006E15EE">
        <w:rPr>
          <w:rFonts w:ascii="Times New Roman" w:hAnsi="Times New Roman" w:cs="Times New Roman"/>
          <w:sz w:val="24"/>
          <w:szCs w:val="24"/>
        </w:rPr>
        <w:t>o</w:t>
      </w:r>
      <w:r w:rsidR="00963E71">
        <w:rPr>
          <w:rFonts w:ascii="Times New Roman" w:hAnsi="Times New Roman" w:cs="Times New Roman"/>
          <w:sz w:val="24"/>
          <w:szCs w:val="24"/>
        </w:rPr>
        <w:t>ng term reclamation success</w:t>
      </w:r>
      <w:r w:rsidR="0090132F">
        <w:rPr>
          <w:rFonts w:ascii="Times New Roman" w:hAnsi="Times New Roman" w:cs="Times New Roman"/>
          <w:sz w:val="24"/>
          <w:szCs w:val="24"/>
        </w:rPr>
        <w:t>.  The Councils are in discussions with SSMC regarding this topic and would like it to be addressed in the EA</w:t>
      </w:r>
      <w:r w:rsidR="00EB29DA">
        <w:rPr>
          <w:rFonts w:ascii="Times New Roman" w:hAnsi="Times New Roman" w:cs="Times New Roman"/>
          <w:sz w:val="24"/>
          <w:szCs w:val="24"/>
        </w:rPr>
        <w:t>, specifically the aesthetic impacts due to the increase in elevation of the Stage 6 Expansion</w:t>
      </w:r>
      <w:r w:rsidR="0090132F">
        <w:rPr>
          <w:rFonts w:ascii="Times New Roman" w:hAnsi="Times New Roman" w:cs="Times New Roman"/>
          <w:sz w:val="24"/>
          <w:szCs w:val="24"/>
        </w:rPr>
        <w:t>.</w:t>
      </w:r>
    </w:p>
    <w:p w14:paraId="40FCE7FD" w14:textId="415C99EB" w:rsidR="00C555CA" w:rsidRPr="00E3554F" w:rsidRDefault="00C555CA" w:rsidP="00191DF5">
      <w:pPr>
        <w:rPr>
          <w:rFonts w:ascii="Times New Roman" w:hAnsi="Times New Roman" w:cs="Times New Roman"/>
          <w:sz w:val="24"/>
          <w:szCs w:val="24"/>
        </w:rPr>
      </w:pPr>
    </w:p>
    <w:p w14:paraId="08E99189" w14:textId="6D84EF44" w:rsidR="0090132F" w:rsidRDefault="0090132F" w:rsidP="00191DF5">
      <w:pPr>
        <w:rPr>
          <w:rFonts w:ascii="Times New Roman" w:hAnsi="Times New Roman" w:cs="Times New Roman"/>
          <w:sz w:val="24"/>
          <w:szCs w:val="24"/>
        </w:rPr>
      </w:pPr>
      <w:r>
        <w:rPr>
          <w:rFonts w:ascii="Times New Roman" w:hAnsi="Times New Roman" w:cs="Times New Roman"/>
          <w:sz w:val="24"/>
          <w:szCs w:val="24"/>
        </w:rPr>
        <w:t xml:space="preserve">Finally, the EA must address anthropogenic-driven climate change, which could result in more frequent and more extreme storm events.  Overall climate changes could </w:t>
      </w:r>
      <w:proofErr w:type="spellStart"/>
      <w:r>
        <w:rPr>
          <w:rFonts w:ascii="Times New Roman" w:hAnsi="Times New Roman" w:cs="Times New Roman"/>
          <w:sz w:val="24"/>
          <w:szCs w:val="24"/>
        </w:rPr>
        <w:t>ef</w:t>
      </w:r>
      <w:bookmarkStart w:id="0" w:name="_GoBack"/>
      <w:bookmarkEnd w:id="0"/>
      <w:r>
        <w:rPr>
          <w:rFonts w:ascii="Times New Roman" w:hAnsi="Times New Roman" w:cs="Times New Roman"/>
          <w:sz w:val="24"/>
          <w:szCs w:val="24"/>
        </w:rPr>
        <w:t>fect</w:t>
      </w:r>
      <w:proofErr w:type="spellEnd"/>
      <w:r>
        <w:rPr>
          <w:rFonts w:ascii="Times New Roman" w:hAnsi="Times New Roman" w:cs="Times New Roman"/>
          <w:sz w:val="24"/>
          <w:szCs w:val="24"/>
        </w:rPr>
        <w:t xml:space="preserve"> precipitation, snowpack and evaporation, and fire potential, to name a few.  The EA should address how these climatic changes might impact the TSF in terms of erosion, stability, and revegetation.</w:t>
      </w:r>
    </w:p>
    <w:p w14:paraId="0C746A6C" w14:textId="74F6A83E" w:rsidR="00557255" w:rsidRPr="00E3554F" w:rsidRDefault="00557255" w:rsidP="00191DF5">
      <w:pPr>
        <w:rPr>
          <w:rFonts w:ascii="Times New Roman" w:hAnsi="Times New Roman" w:cs="Times New Roman"/>
          <w:sz w:val="24"/>
          <w:szCs w:val="24"/>
        </w:rPr>
      </w:pPr>
    </w:p>
    <w:p w14:paraId="0F775FF8" w14:textId="52AC19C6" w:rsidR="009E2BD8" w:rsidRPr="00E3554F" w:rsidRDefault="009E2BD8" w:rsidP="009E2BD8">
      <w:pPr>
        <w:rPr>
          <w:rFonts w:ascii="Times New Roman" w:hAnsi="Times New Roman" w:cs="Times New Roman"/>
          <w:sz w:val="24"/>
          <w:szCs w:val="24"/>
        </w:rPr>
      </w:pPr>
      <w:r w:rsidRPr="00E3554F">
        <w:rPr>
          <w:rFonts w:ascii="Times New Roman" w:hAnsi="Times New Roman" w:cs="Times New Roman"/>
          <w:sz w:val="24"/>
          <w:szCs w:val="24"/>
        </w:rPr>
        <w:t xml:space="preserve">The Councils appreciate your consideration of these comments in the upcoming EA for </w:t>
      </w:r>
      <w:r w:rsidR="0090132F">
        <w:rPr>
          <w:rFonts w:ascii="Times New Roman" w:hAnsi="Times New Roman" w:cs="Times New Roman"/>
          <w:sz w:val="24"/>
          <w:szCs w:val="24"/>
        </w:rPr>
        <w:t>Sibanye-</w:t>
      </w:r>
      <w:r w:rsidRPr="00E3554F">
        <w:rPr>
          <w:rFonts w:ascii="Times New Roman" w:hAnsi="Times New Roman" w:cs="Times New Roman"/>
          <w:sz w:val="24"/>
          <w:szCs w:val="24"/>
        </w:rPr>
        <w:t>Stillwater Mining Company’s Stage 6 TSF expansion. If you have any questions, or would like to meet to discuss this further</w:t>
      </w:r>
      <w:r w:rsidR="0090132F">
        <w:rPr>
          <w:rFonts w:ascii="Times New Roman" w:hAnsi="Times New Roman" w:cs="Times New Roman"/>
          <w:sz w:val="24"/>
          <w:szCs w:val="24"/>
        </w:rPr>
        <w:t>,</w:t>
      </w:r>
      <w:r w:rsidRPr="00E3554F">
        <w:rPr>
          <w:rFonts w:ascii="Times New Roman" w:hAnsi="Times New Roman" w:cs="Times New Roman"/>
          <w:sz w:val="24"/>
          <w:szCs w:val="24"/>
        </w:rPr>
        <w:t xml:space="preserve"> please do not hesitate to contact </w:t>
      </w:r>
      <w:proofErr w:type="spellStart"/>
      <w:r w:rsidRPr="00E3554F">
        <w:rPr>
          <w:rFonts w:ascii="Times New Roman" w:hAnsi="Times New Roman" w:cs="Times New Roman"/>
          <w:sz w:val="24"/>
          <w:szCs w:val="24"/>
        </w:rPr>
        <w:t>Mikindra</w:t>
      </w:r>
      <w:proofErr w:type="spellEnd"/>
      <w:r w:rsidRPr="00E3554F">
        <w:rPr>
          <w:rFonts w:ascii="Times New Roman" w:hAnsi="Times New Roman" w:cs="Times New Roman"/>
          <w:sz w:val="24"/>
          <w:szCs w:val="24"/>
        </w:rPr>
        <w:t xml:space="preserve"> Morin at Northern Plains Resource Council (406.248.1154).</w:t>
      </w:r>
    </w:p>
    <w:p w14:paraId="4C67B02B" w14:textId="77777777" w:rsidR="00C555CA" w:rsidRPr="00E3554F" w:rsidRDefault="00C555CA" w:rsidP="009E2BD8">
      <w:pPr>
        <w:rPr>
          <w:rFonts w:ascii="Times New Roman" w:hAnsi="Times New Roman" w:cs="Times New Roman"/>
          <w:sz w:val="24"/>
          <w:szCs w:val="24"/>
        </w:rPr>
      </w:pPr>
    </w:p>
    <w:p w14:paraId="29D77666" w14:textId="77777777" w:rsidR="00A45586" w:rsidRDefault="00A45586" w:rsidP="009E2BD8">
      <w:pPr>
        <w:rPr>
          <w:rFonts w:ascii="Times New Roman" w:hAnsi="Times New Roman" w:cs="Times New Roman"/>
          <w:sz w:val="24"/>
          <w:szCs w:val="24"/>
        </w:rPr>
      </w:pPr>
    </w:p>
    <w:p w14:paraId="71A95627" w14:textId="59EAF127" w:rsidR="009E2BD8" w:rsidRDefault="009E2BD8" w:rsidP="009E2BD8">
      <w:pPr>
        <w:rPr>
          <w:rFonts w:ascii="Times New Roman" w:hAnsi="Times New Roman" w:cs="Times New Roman"/>
          <w:sz w:val="24"/>
          <w:szCs w:val="24"/>
        </w:rPr>
      </w:pPr>
      <w:r w:rsidRPr="00E3554F">
        <w:rPr>
          <w:rFonts w:ascii="Times New Roman" w:hAnsi="Times New Roman" w:cs="Times New Roman"/>
          <w:sz w:val="24"/>
          <w:szCs w:val="24"/>
        </w:rPr>
        <w:lastRenderedPageBreak/>
        <w:t>Sincerely,</w:t>
      </w:r>
    </w:p>
    <w:p w14:paraId="7772D2E9" w14:textId="19F5EEA8" w:rsidR="00A45586" w:rsidRPr="00E3554F" w:rsidRDefault="00A45586" w:rsidP="009E2BD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2993D179" wp14:editId="0B06CEE8">
            <wp:simplePos x="0" y="0"/>
            <wp:positionH relativeFrom="column">
              <wp:posOffset>2647950</wp:posOffset>
            </wp:positionH>
            <wp:positionV relativeFrom="paragraph">
              <wp:posOffset>24765</wp:posOffset>
            </wp:positionV>
            <wp:extent cx="1866900" cy="838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l Hawks (2).JPG"/>
                    <pic:cNvPicPr/>
                  </pic:nvPicPr>
                  <pic:blipFill>
                    <a:blip r:embed="rId4">
                      <a:extLst>
                        <a:ext uri="{28A0092B-C50C-407E-A947-70E740481C1C}">
                          <a14:useLocalDpi xmlns:a14="http://schemas.microsoft.com/office/drawing/2010/main" val="0"/>
                        </a:ext>
                      </a:extLst>
                    </a:blip>
                    <a:stretch>
                      <a:fillRect/>
                    </a:stretch>
                  </pic:blipFill>
                  <pic:spPr>
                    <a:xfrm>
                      <a:off x="0" y="0"/>
                      <a:ext cx="1866900" cy="8382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323FD5" w14:textId="7E583BAA" w:rsidR="009E2BD8" w:rsidRPr="00E3554F" w:rsidRDefault="00A45586" w:rsidP="009E2BD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2001BF41" wp14:editId="0AD16D4A">
            <wp:simplePos x="0" y="0"/>
            <wp:positionH relativeFrom="column">
              <wp:posOffset>0</wp:posOffset>
            </wp:positionH>
            <wp:positionV relativeFrom="paragraph">
              <wp:posOffset>192405</wp:posOffset>
            </wp:positionV>
            <wp:extent cx="1694688" cy="646176"/>
            <wp:effectExtent l="0" t="0" r="1270" b="1905"/>
            <wp:wrapTight wrapText="bothSides">
              <wp:wrapPolygon edited="0">
                <wp:start x="0" y="0"/>
                <wp:lineTo x="0" y="21027"/>
                <wp:lineTo x="21373" y="21027"/>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rry Iverson.tif"/>
                    <pic:cNvPicPr/>
                  </pic:nvPicPr>
                  <pic:blipFill>
                    <a:blip r:embed="rId5">
                      <a:extLst>
                        <a:ext uri="{28A0092B-C50C-407E-A947-70E740481C1C}">
                          <a14:useLocalDpi xmlns:a14="http://schemas.microsoft.com/office/drawing/2010/main" val="0"/>
                        </a:ext>
                      </a:extLst>
                    </a:blip>
                    <a:stretch>
                      <a:fillRect/>
                    </a:stretch>
                  </pic:blipFill>
                  <pic:spPr>
                    <a:xfrm>
                      <a:off x="0" y="0"/>
                      <a:ext cx="1694688" cy="646176"/>
                    </a:xfrm>
                    <a:prstGeom prst="rect">
                      <a:avLst/>
                    </a:prstGeom>
                  </pic:spPr>
                </pic:pic>
              </a:graphicData>
            </a:graphic>
            <wp14:sizeRelH relativeFrom="page">
              <wp14:pctWidth>0</wp14:pctWidth>
            </wp14:sizeRelH>
            <wp14:sizeRelV relativeFrom="page">
              <wp14:pctHeight>0</wp14:pctHeight>
            </wp14:sizeRelV>
          </wp:anchor>
        </w:drawing>
      </w:r>
    </w:p>
    <w:p w14:paraId="17612701" w14:textId="77777777" w:rsidR="00A45586" w:rsidRDefault="00A45586" w:rsidP="009E2BD8">
      <w:pPr>
        <w:rPr>
          <w:rFonts w:ascii="Times New Roman" w:hAnsi="Times New Roman" w:cs="Times New Roman"/>
          <w:sz w:val="24"/>
          <w:szCs w:val="24"/>
        </w:rPr>
      </w:pPr>
    </w:p>
    <w:p w14:paraId="1E84EF2A" w14:textId="77777777" w:rsidR="00A45586" w:rsidRDefault="00A45586" w:rsidP="009E2BD8">
      <w:pPr>
        <w:rPr>
          <w:rFonts w:ascii="Times New Roman" w:hAnsi="Times New Roman" w:cs="Times New Roman"/>
          <w:sz w:val="24"/>
          <w:szCs w:val="24"/>
        </w:rPr>
      </w:pPr>
    </w:p>
    <w:p w14:paraId="6CD7D1A8" w14:textId="77777777" w:rsidR="00A45586" w:rsidRDefault="00A45586" w:rsidP="009E2BD8">
      <w:pPr>
        <w:rPr>
          <w:rFonts w:ascii="Times New Roman" w:hAnsi="Times New Roman" w:cs="Times New Roman"/>
          <w:sz w:val="24"/>
          <w:szCs w:val="24"/>
        </w:rPr>
      </w:pPr>
    </w:p>
    <w:p w14:paraId="2E930B19" w14:textId="77777777" w:rsidR="00A45586" w:rsidRDefault="00A45586" w:rsidP="009E2BD8">
      <w:pPr>
        <w:rPr>
          <w:rFonts w:ascii="Times New Roman" w:hAnsi="Times New Roman" w:cs="Times New Roman"/>
          <w:sz w:val="24"/>
          <w:szCs w:val="24"/>
        </w:rPr>
      </w:pPr>
    </w:p>
    <w:p w14:paraId="085B1BB2" w14:textId="3C3FE52D" w:rsidR="009E2BD8" w:rsidRPr="00E3554F" w:rsidRDefault="00975992" w:rsidP="009E2BD8">
      <w:pPr>
        <w:rPr>
          <w:rFonts w:ascii="Times New Roman" w:hAnsi="Times New Roman" w:cs="Times New Roman"/>
          <w:sz w:val="24"/>
          <w:szCs w:val="24"/>
        </w:rPr>
      </w:pPr>
      <w:r w:rsidRPr="00E3554F">
        <w:rPr>
          <w:rFonts w:ascii="Times New Roman" w:hAnsi="Times New Roman" w:cs="Times New Roman"/>
          <w:sz w:val="24"/>
          <w:szCs w:val="24"/>
        </w:rPr>
        <w:t>Jerry Iverson</w:t>
      </w:r>
      <w:r w:rsidRPr="00E3554F">
        <w:rPr>
          <w:rFonts w:ascii="Times New Roman" w:hAnsi="Times New Roman" w:cs="Times New Roman"/>
          <w:sz w:val="24"/>
          <w:szCs w:val="24"/>
        </w:rPr>
        <w:tab/>
      </w:r>
      <w:r w:rsidRPr="00E3554F">
        <w:rPr>
          <w:rFonts w:ascii="Times New Roman" w:hAnsi="Times New Roman" w:cs="Times New Roman"/>
          <w:sz w:val="24"/>
          <w:szCs w:val="24"/>
        </w:rPr>
        <w:tab/>
      </w:r>
      <w:r w:rsidRPr="00E3554F">
        <w:rPr>
          <w:rFonts w:ascii="Times New Roman" w:hAnsi="Times New Roman" w:cs="Times New Roman"/>
          <w:sz w:val="24"/>
          <w:szCs w:val="24"/>
        </w:rPr>
        <w:tab/>
      </w:r>
      <w:r w:rsidRPr="00E3554F">
        <w:rPr>
          <w:rFonts w:ascii="Times New Roman" w:hAnsi="Times New Roman" w:cs="Times New Roman"/>
          <w:sz w:val="24"/>
          <w:szCs w:val="24"/>
        </w:rPr>
        <w:tab/>
      </w:r>
      <w:r w:rsidR="00133C43">
        <w:rPr>
          <w:rFonts w:ascii="Times New Roman" w:hAnsi="Times New Roman" w:cs="Times New Roman"/>
          <w:sz w:val="24"/>
          <w:szCs w:val="24"/>
        </w:rPr>
        <w:tab/>
      </w:r>
      <w:r w:rsidRPr="00E3554F">
        <w:rPr>
          <w:rFonts w:ascii="Times New Roman" w:hAnsi="Times New Roman" w:cs="Times New Roman"/>
          <w:sz w:val="24"/>
          <w:szCs w:val="24"/>
        </w:rPr>
        <w:t>Paul Hawks</w:t>
      </w:r>
    </w:p>
    <w:p w14:paraId="2A422327" w14:textId="548224E3" w:rsidR="009E2BD8" w:rsidRPr="00E3554F" w:rsidRDefault="00627AE1" w:rsidP="009E2BD8">
      <w:pPr>
        <w:rPr>
          <w:rFonts w:ascii="Times New Roman" w:hAnsi="Times New Roman" w:cs="Times New Roman"/>
          <w:sz w:val="24"/>
          <w:szCs w:val="24"/>
        </w:rPr>
      </w:pPr>
      <w:r>
        <w:rPr>
          <w:rFonts w:ascii="Times New Roman" w:hAnsi="Times New Roman" w:cs="Times New Roman"/>
          <w:sz w:val="24"/>
          <w:szCs w:val="24"/>
        </w:rPr>
        <w:t>Cottonwood Resource Council</w:t>
      </w:r>
      <w:r>
        <w:rPr>
          <w:rFonts w:ascii="Times New Roman" w:hAnsi="Times New Roman" w:cs="Times New Roman"/>
          <w:sz w:val="24"/>
          <w:szCs w:val="24"/>
        </w:rPr>
        <w:tab/>
      </w:r>
      <w:r w:rsidR="00133C43">
        <w:rPr>
          <w:rFonts w:ascii="Times New Roman" w:hAnsi="Times New Roman" w:cs="Times New Roman"/>
          <w:sz w:val="24"/>
          <w:szCs w:val="24"/>
        </w:rPr>
        <w:tab/>
      </w:r>
      <w:r w:rsidR="00975992" w:rsidRPr="00E3554F">
        <w:rPr>
          <w:rFonts w:ascii="Times New Roman" w:hAnsi="Times New Roman" w:cs="Times New Roman"/>
          <w:sz w:val="24"/>
          <w:szCs w:val="24"/>
        </w:rPr>
        <w:t>Cottonwood Resource Council</w:t>
      </w:r>
    </w:p>
    <w:p w14:paraId="35A13D26" w14:textId="1878A9A1" w:rsidR="009E2BD8" w:rsidRPr="00E3554F" w:rsidRDefault="006E15EE" w:rsidP="009E2BD8">
      <w:pPr>
        <w:rPr>
          <w:rFonts w:ascii="Times New Roman" w:hAnsi="Times New Roman" w:cs="Times New Roman"/>
          <w:sz w:val="24"/>
          <w:szCs w:val="24"/>
        </w:rPr>
      </w:pPr>
      <w:r>
        <w:rPr>
          <w:rFonts w:ascii="Times New Roman" w:hAnsi="Times New Roman" w:cs="Times New Roman"/>
          <w:sz w:val="24"/>
          <w:szCs w:val="24"/>
        </w:rPr>
        <w:t>East Boulder Oversight Committee</w:t>
      </w:r>
      <w:r w:rsidR="00975992" w:rsidRPr="00E3554F">
        <w:rPr>
          <w:rFonts w:ascii="Times New Roman" w:hAnsi="Times New Roman" w:cs="Times New Roman"/>
          <w:sz w:val="24"/>
          <w:szCs w:val="24"/>
        </w:rPr>
        <w:tab/>
      </w:r>
      <w:r w:rsidR="00975992" w:rsidRPr="00E3554F">
        <w:rPr>
          <w:rFonts w:ascii="Times New Roman" w:hAnsi="Times New Roman" w:cs="Times New Roman"/>
          <w:sz w:val="24"/>
          <w:szCs w:val="24"/>
        </w:rPr>
        <w:tab/>
      </w:r>
      <w:r>
        <w:rPr>
          <w:rFonts w:ascii="Times New Roman" w:hAnsi="Times New Roman" w:cs="Times New Roman"/>
          <w:sz w:val="24"/>
          <w:szCs w:val="24"/>
        </w:rPr>
        <w:t>East Boulder Oversight Committee</w:t>
      </w:r>
      <w:r w:rsidR="00133C43">
        <w:rPr>
          <w:rFonts w:ascii="Times New Roman" w:hAnsi="Times New Roman" w:cs="Times New Roman"/>
          <w:sz w:val="24"/>
          <w:szCs w:val="24"/>
        </w:rPr>
        <w:tab/>
      </w:r>
    </w:p>
    <w:sectPr w:rsidR="009E2BD8" w:rsidRPr="00E3554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BBAC1" w16cid:durableId="1FB8FF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F5"/>
    <w:rsid w:val="00107625"/>
    <w:rsid w:val="00133C43"/>
    <w:rsid w:val="00150F6C"/>
    <w:rsid w:val="00191DF5"/>
    <w:rsid w:val="001E1AB8"/>
    <w:rsid w:val="00204A6E"/>
    <w:rsid w:val="002369B0"/>
    <w:rsid w:val="00260651"/>
    <w:rsid w:val="003E041B"/>
    <w:rsid w:val="003E5F92"/>
    <w:rsid w:val="00557255"/>
    <w:rsid w:val="00557D2E"/>
    <w:rsid w:val="005D22F3"/>
    <w:rsid w:val="00623403"/>
    <w:rsid w:val="00627AE1"/>
    <w:rsid w:val="00683FB2"/>
    <w:rsid w:val="00684DDD"/>
    <w:rsid w:val="006E15EE"/>
    <w:rsid w:val="006E2B04"/>
    <w:rsid w:val="00793700"/>
    <w:rsid w:val="007E1146"/>
    <w:rsid w:val="007E594D"/>
    <w:rsid w:val="007F0CAD"/>
    <w:rsid w:val="00805123"/>
    <w:rsid w:val="00823555"/>
    <w:rsid w:val="00847762"/>
    <w:rsid w:val="008B6E16"/>
    <w:rsid w:val="008F1BCE"/>
    <w:rsid w:val="0090132F"/>
    <w:rsid w:val="00934E83"/>
    <w:rsid w:val="00963E71"/>
    <w:rsid w:val="00975992"/>
    <w:rsid w:val="009E2BD8"/>
    <w:rsid w:val="009E3F3D"/>
    <w:rsid w:val="00A313D2"/>
    <w:rsid w:val="00A45586"/>
    <w:rsid w:val="00AC190A"/>
    <w:rsid w:val="00AC4532"/>
    <w:rsid w:val="00AE162F"/>
    <w:rsid w:val="00B67883"/>
    <w:rsid w:val="00B71901"/>
    <w:rsid w:val="00B83B89"/>
    <w:rsid w:val="00C555CA"/>
    <w:rsid w:val="00E3554F"/>
    <w:rsid w:val="00E766CF"/>
    <w:rsid w:val="00EB2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84135"/>
  <w15:docId w15:val="{2B954EAF-E92E-45CF-AE5E-EC23E727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1DF5"/>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04A6E"/>
    <w:rPr>
      <w:sz w:val="16"/>
      <w:szCs w:val="16"/>
    </w:rPr>
  </w:style>
  <w:style w:type="paragraph" w:styleId="CommentText">
    <w:name w:val="annotation text"/>
    <w:basedOn w:val="Normal"/>
    <w:link w:val="CommentTextChar"/>
    <w:uiPriority w:val="99"/>
    <w:semiHidden/>
    <w:unhideWhenUsed/>
    <w:rsid w:val="00204A6E"/>
    <w:rPr>
      <w:sz w:val="20"/>
      <w:szCs w:val="20"/>
    </w:rPr>
  </w:style>
  <w:style w:type="character" w:customStyle="1" w:styleId="CommentTextChar">
    <w:name w:val="Comment Text Char"/>
    <w:basedOn w:val="DefaultParagraphFont"/>
    <w:link w:val="CommentText"/>
    <w:uiPriority w:val="99"/>
    <w:semiHidden/>
    <w:rsid w:val="00204A6E"/>
    <w:rPr>
      <w:sz w:val="20"/>
      <w:szCs w:val="20"/>
    </w:rPr>
  </w:style>
  <w:style w:type="paragraph" w:styleId="CommentSubject">
    <w:name w:val="annotation subject"/>
    <w:basedOn w:val="CommentText"/>
    <w:next w:val="CommentText"/>
    <w:link w:val="CommentSubjectChar"/>
    <w:uiPriority w:val="99"/>
    <w:semiHidden/>
    <w:unhideWhenUsed/>
    <w:rsid w:val="00204A6E"/>
    <w:rPr>
      <w:b/>
      <w:bCs/>
    </w:rPr>
  </w:style>
  <w:style w:type="character" w:customStyle="1" w:styleId="CommentSubjectChar">
    <w:name w:val="Comment Subject Char"/>
    <w:basedOn w:val="CommentTextChar"/>
    <w:link w:val="CommentSubject"/>
    <w:uiPriority w:val="99"/>
    <w:semiHidden/>
    <w:rsid w:val="00204A6E"/>
    <w:rPr>
      <w:b/>
      <w:bCs/>
      <w:sz w:val="20"/>
      <w:szCs w:val="20"/>
    </w:rPr>
  </w:style>
  <w:style w:type="paragraph" w:styleId="BalloonText">
    <w:name w:val="Balloon Text"/>
    <w:basedOn w:val="Normal"/>
    <w:link w:val="BalloonTextChar"/>
    <w:uiPriority w:val="99"/>
    <w:semiHidden/>
    <w:unhideWhenUsed/>
    <w:rsid w:val="00204A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4A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Relationship Id="rId4" Type="http://schemas.openxmlformats.org/officeDocument/2006/relationships/image" Target="media/image1.JPG"/><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Kuipers</dc:creator>
  <cp:keywords/>
  <dc:description/>
  <cp:lastModifiedBy>Grosvenor, Robert -FS</cp:lastModifiedBy>
  <cp:revision>2</cp:revision>
  <dcterms:created xsi:type="dcterms:W3CDTF">2018-12-11T18:12:00Z</dcterms:created>
  <dcterms:modified xsi:type="dcterms:W3CDTF">2018-12-11T18:12:00Z</dcterms:modified>
</cp:coreProperties>
</file>