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ADEC5" w14:textId="44D0D199" w:rsidR="003621F8" w:rsidRDefault="003621F8" w:rsidP="0079689B">
      <w:bookmarkStart w:id="0" w:name="_GoBack"/>
      <w:bookmarkEnd w:id="0"/>
      <w:r>
        <w:t>Northeast Washington Forest Coalition</w:t>
      </w:r>
    </w:p>
    <w:p w14:paraId="74158672" w14:textId="44BC0CB8" w:rsidR="003621F8" w:rsidRPr="003621F8" w:rsidRDefault="003621F8" w:rsidP="0079689B">
      <w:r w:rsidRPr="003621F8">
        <w:t>986 S Main St. Ste C</w:t>
      </w:r>
    </w:p>
    <w:p w14:paraId="3A23F159" w14:textId="55660C73" w:rsidR="003621F8" w:rsidRPr="003621F8" w:rsidRDefault="003621F8" w:rsidP="0079689B">
      <w:r w:rsidRPr="003621F8">
        <w:t>Colville, WA 99114</w:t>
      </w:r>
    </w:p>
    <w:p w14:paraId="51B78622" w14:textId="6D358B0A" w:rsidR="003621F8" w:rsidRDefault="003621F8" w:rsidP="0079689B">
      <w:r>
        <w:t>(509) 675-1211</w:t>
      </w:r>
    </w:p>
    <w:p w14:paraId="1A05AA3C" w14:textId="1DAEB08B" w:rsidR="003621F8" w:rsidRDefault="003621F8" w:rsidP="0079689B">
      <w:r>
        <w:t>NEWFCinfo@gmail.com</w:t>
      </w:r>
    </w:p>
    <w:p w14:paraId="0560F9C2" w14:textId="77777777" w:rsidR="003621F8" w:rsidRDefault="003621F8" w:rsidP="0079689B"/>
    <w:p w14:paraId="0218A4DC" w14:textId="77777777" w:rsidR="0079689B" w:rsidRDefault="0079689B" w:rsidP="0079689B">
      <w:r>
        <w:t>USDA Forest Service</w:t>
      </w:r>
    </w:p>
    <w:p w14:paraId="06794180" w14:textId="77777777" w:rsidR="0079689B" w:rsidRDefault="0079689B" w:rsidP="0079689B">
      <w:r>
        <w:t>Attn: Objection Reviewing Officer</w:t>
      </w:r>
    </w:p>
    <w:p w14:paraId="74D27A1B" w14:textId="77777777" w:rsidR="0079689B" w:rsidRDefault="0079689B" w:rsidP="0079689B">
      <w:r>
        <w:t>210 14th Street, SW</w:t>
      </w:r>
    </w:p>
    <w:p w14:paraId="49A34DE4" w14:textId="77777777" w:rsidR="0079689B" w:rsidRDefault="0079689B" w:rsidP="0079689B">
      <w:r>
        <w:t>EMC Mailstop 1104</w:t>
      </w:r>
    </w:p>
    <w:p w14:paraId="3F181192" w14:textId="18F00AB5" w:rsidR="0079689B" w:rsidRDefault="0079689B" w:rsidP="0079689B">
      <w:r>
        <w:t>Washington, DC 20250</w:t>
      </w:r>
    </w:p>
    <w:p w14:paraId="4BD7844A" w14:textId="77777777" w:rsidR="0079689B" w:rsidRDefault="0079689B" w:rsidP="0079689B"/>
    <w:p w14:paraId="636CD3CA" w14:textId="77777777" w:rsidR="0079689B" w:rsidRDefault="0079689B" w:rsidP="0079689B">
      <w:r>
        <w:t>RE:  Interested Person Request regarding the Revised Colville Forest Plan</w:t>
      </w:r>
    </w:p>
    <w:p w14:paraId="25FAF01D" w14:textId="3DE2BF34" w:rsidR="0079689B" w:rsidRDefault="0079689B" w:rsidP="0079689B">
      <w:r>
        <w:t xml:space="preserve">Submitted </w:t>
      </w:r>
      <w:r w:rsidRPr="0079689B">
        <w:t>via email to objections-chief@fs.fed.us</w:t>
      </w:r>
    </w:p>
    <w:p w14:paraId="3721D867" w14:textId="77777777" w:rsidR="0079689B" w:rsidRDefault="0079689B" w:rsidP="0079689B"/>
    <w:p w14:paraId="14ED8CDA" w14:textId="17E1E98D" w:rsidR="007167E2" w:rsidRPr="00C771E9" w:rsidRDefault="00ED769A" w:rsidP="0079689B">
      <w:pPr>
        <w:rPr>
          <w:rFonts w:asciiTheme="minorHAnsi" w:hAnsiTheme="minorHAnsi" w:cstheme="minorHAnsi"/>
        </w:rPr>
      </w:pPr>
      <w:r w:rsidRPr="00C771E9">
        <w:rPr>
          <w:rFonts w:asciiTheme="minorHAnsi" w:hAnsiTheme="minorHAnsi" w:cstheme="minorHAnsi"/>
        </w:rPr>
        <w:t>The</w:t>
      </w:r>
      <w:r w:rsidR="0079689B" w:rsidRPr="00C771E9">
        <w:rPr>
          <w:rFonts w:asciiTheme="minorHAnsi" w:hAnsiTheme="minorHAnsi" w:cstheme="minorHAnsi"/>
        </w:rPr>
        <w:t xml:space="preserve"> Northeast Washington Forest Coalition</w:t>
      </w:r>
      <w:r w:rsidR="00675033" w:rsidRPr="00C771E9">
        <w:rPr>
          <w:rFonts w:asciiTheme="minorHAnsi" w:hAnsiTheme="minorHAnsi" w:cstheme="minorHAnsi"/>
        </w:rPr>
        <w:t xml:space="preserve"> (NEWFC)</w:t>
      </w:r>
      <w:r w:rsidR="0079689B" w:rsidRPr="00C771E9">
        <w:rPr>
          <w:rFonts w:asciiTheme="minorHAnsi" w:hAnsiTheme="minorHAnsi" w:cstheme="minorHAnsi"/>
        </w:rPr>
        <w:t xml:space="preserve"> is requesting Interested Person Status on objections to the following topics.  </w:t>
      </w:r>
      <w:r w:rsidR="00C771E9">
        <w:rPr>
          <w:rFonts w:asciiTheme="minorHAnsi" w:hAnsiTheme="minorHAnsi" w:cstheme="minorHAnsi"/>
        </w:rPr>
        <w:t>The objection of interest and names of objectors are included.</w:t>
      </w:r>
    </w:p>
    <w:p w14:paraId="3ECE1478" w14:textId="77777777" w:rsidR="0079689B" w:rsidRPr="00C771E9" w:rsidRDefault="0079689B" w:rsidP="0079689B">
      <w:pPr>
        <w:rPr>
          <w:rFonts w:asciiTheme="minorHAnsi" w:hAnsiTheme="minorHAnsi" w:cstheme="minorHAnsi"/>
        </w:rPr>
      </w:pPr>
    </w:p>
    <w:p w14:paraId="0A58E85B" w14:textId="4BCEFA67" w:rsidR="003621F8" w:rsidRPr="00C771E9" w:rsidRDefault="00C771E9" w:rsidP="0079689B">
      <w:pPr>
        <w:rPr>
          <w:rFonts w:asciiTheme="minorHAnsi" w:hAnsiTheme="minorHAnsi" w:cstheme="minorHAnsi"/>
          <w:shd w:val="clear" w:color="auto" w:fill="FFFFFF"/>
        </w:rPr>
      </w:pPr>
      <w:r w:rsidRPr="00C771E9">
        <w:rPr>
          <w:rFonts w:asciiTheme="minorHAnsi" w:eastAsia="Calibri" w:hAnsiTheme="minorHAnsi" w:cstheme="minorHAnsi"/>
          <w:highlight w:val="white"/>
        </w:rPr>
        <w:t xml:space="preserve">Founded in 2002, The Northeast Washington Forest Coalition strives to demonstrate the full potential of restoration forestry to enhance forest health, public safety, and community economic vitality, by designing and implementing forest restoration and fuels reduction projects that highlight innovative approaches to forestry.  We are a coalition of diverse stakeholders whose projects educate the public about the ecological and socio-economic benefits of restoration forestry and fuels reduction strategies that can be emulated in other regions of the country. </w:t>
      </w:r>
      <w:r w:rsidR="006F4F07">
        <w:rPr>
          <w:rFonts w:asciiTheme="minorHAnsi" w:eastAsia="Calibri" w:hAnsiTheme="minorHAnsi" w:cstheme="minorHAnsi"/>
          <w:highlight w:val="white"/>
        </w:rPr>
        <w:t xml:space="preserve"> </w:t>
      </w:r>
      <w:r w:rsidRPr="00C771E9">
        <w:rPr>
          <w:rFonts w:asciiTheme="minorHAnsi" w:hAnsiTheme="minorHAnsi" w:cstheme="minorHAnsi"/>
          <w:shd w:val="clear" w:color="auto" w:fill="FFFFFF"/>
        </w:rPr>
        <w:t>Part of NEWFC</w:t>
      </w:r>
      <w:r w:rsidR="006F4F07">
        <w:rPr>
          <w:rFonts w:asciiTheme="minorHAnsi" w:hAnsiTheme="minorHAnsi" w:cstheme="minorHAnsi"/>
          <w:shd w:val="clear" w:color="auto" w:fill="FFFFFF"/>
        </w:rPr>
        <w:t>’s</w:t>
      </w:r>
      <w:r w:rsidRPr="00C771E9">
        <w:rPr>
          <w:rFonts w:asciiTheme="minorHAnsi" w:hAnsiTheme="minorHAnsi" w:cstheme="minorHAnsi"/>
          <w:shd w:val="clear" w:color="auto" w:fill="FFFFFF"/>
        </w:rPr>
        <w:t xml:space="preserve"> continued success is the support among members for a wide range of forest issues on the CNF.</w:t>
      </w:r>
    </w:p>
    <w:p w14:paraId="5A583368" w14:textId="77777777" w:rsidR="00C771E9" w:rsidRPr="003621F8" w:rsidRDefault="00C771E9" w:rsidP="0079689B"/>
    <w:p w14:paraId="1966A1D2" w14:textId="5E692033" w:rsidR="0079689B" w:rsidRDefault="0079689B" w:rsidP="0079689B">
      <w:pPr>
        <w:rPr>
          <w:rFonts w:asciiTheme="minorHAnsi" w:hAnsiTheme="minorHAnsi" w:cstheme="minorHAnsi"/>
        </w:rPr>
      </w:pPr>
      <w:r w:rsidRPr="006F4F07">
        <w:rPr>
          <w:b/>
        </w:rPr>
        <w:t>Topic:</w:t>
      </w:r>
      <w:r w:rsidRPr="003621F8">
        <w:t xml:space="preserve"> </w:t>
      </w:r>
      <w:r w:rsidR="006F4F07">
        <w:t xml:space="preserve"> </w:t>
      </w:r>
      <w:r w:rsidRPr="003621F8">
        <w:t xml:space="preserve">Grazing </w:t>
      </w:r>
      <w:r w:rsidRPr="003621F8">
        <w:rPr>
          <w:rFonts w:asciiTheme="minorHAnsi" w:hAnsiTheme="minorHAnsi" w:cstheme="minorHAnsi"/>
        </w:rPr>
        <w:t>Standards in Riparian Areas</w:t>
      </w:r>
    </w:p>
    <w:p w14:paraId="0C1D0024" w14:textId="253F255C" w:rsidR="00C771E9" w:rsidRPr="006F4F07" w:rsidRDefault="00C771E9" w:rsidP="0079689B">
      <w:pPr>
        <w:rPr>
          <w:rFonts w:asciiTheme="minorHAnsi" w:hAnsiTheme="minorHAnsi" w:cstheme="minorHAnsi"/>
          <w:b/>
        </w:rPr>
      </w:pPr>
      <w:r w:rsidRPr="006F4F07">
        <w:rPr>
          <w:rFonts w:asciiTheme="minorHAnsi" w:hAnsiTheme="minorHAnsi" w:cstheme="minorHAnsi"/>
          <w:b/>
        </w:rPr>
        <w:t>Names of Objectors in whose objection</w:t>
      </w:r>
      <w:r w:rsidR="00F40793" w:rsidRPr="006F4F07">
        <w:rPr>
          <w:rFonts w:asciiTheme="minorHAnsi" w:hAnsiTheme="minorHAnsi" w:cstheme="minorHAnsi"/>
          <w:b/>
        </w:rPr>
        <w:t xml:space="preserve"> </w:t>
      </w:r>
      <w:r w:rsidRPr="006F4F07">
        <w:rPr>
          <w:rFonts w:asciiTheme="minorHAnsi" w:hAnsiTheme="minorHAnsi" w:cstheme="minorHAnsi"/>
          <w:b/>
        </w:rPr>
        <w:t>we have interest in:</w:t>
      </w:r>
    </w:p>
    <w:p w14:paraId="2532B799" w14:textId="7939EA91" w:rsidR="00C771E9" w:rsidRDefault="00C771E9" w:rsidP="00C771E9">
      <w:pPr>
        <w:pStyle w:val="ListParagraph"/>
        <w:numPr>
          <w:ilvl w:val="0"/>
          <w:numId w:val="7"/>
        </w:numPr>
        <w:rPr>
          <w:rFonts w:asciiTheme="minorHAnsi" w:hAnsiTheme="minorHAnsi" w:cstheme="minorHAnsi"/>
        </w:rPr>
      </w:pPr>
      <w:r w:rsidRPr="00C771E9">
        <w:rPr>
          <w:rFonts w:asciiTheme="minorHAnsi" w:hAnsiTheme="minorHAnsi" w:cstheme="minorHAnsi"/>
        </w:rPr>
        <w:t>Washington State Cattlemen's Association, Public Lands Council, National Cattlemen’s Beef Association</w:t>
      </w:r>
    </w:p>
    <w:p w14:paraId="12D396B3" w14:textId="0E96DE99" w:rsidR="00C771E9" w:rsidRDefault="00C771E9" w:rsidP="00C771E9">
      <w:pPr>
        <w:pStyle w:val="ListParagraph"/>
        <w:numPr>
          <w:ilvl w:val="0"/>
          <w:numId w:val="7"/>
        </w:numPr>
        <w:rPr>
          <w:rFonts w:asciiTheme="minorHAnsi" w:hAnsiTheme="minorHAnsi" w:cstheme="minorHAnsi"/>
        </w:rPr>
      </w:pPr>
      <w:r>
        <w:rPr>
          <w:rFonts w:asciiTheme="minorHAnsi" w:hAnsiTheme="minorHAnsi" w:cstheme="minorHAnsi"/>
        </w:rPr>
        <w:t>The Lands Council, Kettle Range Conservation Group, Western Watershe</w:t>
      </w:r>
      <w:r w:rsidR="006F4F07">
        <w:rPr>
          <w:rFonts w:asciiTheme="minorHAnsi" w:hAnsiTheme="minorHAnsi" w:cstheme="minorHAnsi"/>
        </w:rPr>
        <w:t>d</w:t>
      </w:r>
      <w:r>
        <w:rPr>
          <w:rFonts w:asciiTheme="minorHAnsi" w:hAnsiTheme="minorHAnsi" w:cstheme="minorHAnsi"/>
        </w:rPr>
        <w:t>s Project</w:t>
      </w:r>
    </w:p>
    <w:p w14:paraId="7ADE7354" w14:textId="739E93B3" w:rsidR="00C771E9" w:rsidRDefault="00C771E9" w:rsidP="00C771E9">
      <w:pPr>
        <w:pStyle w:val="ListParagraph"/>
        <w:numPr>
          <w:ilvl w:val="0"/>
          <w:numId w:val="7"/>
        </w:numPr>
        <w:rPr>
          <w:rFonts w:asciiTheme="minorHAnsi" w:hAnsiTheme="minorHAnsi" w:cstheme="minorHAnsi"/>
        </w:rPr>
      </w:pPr>
      <w:r>
        <w:rPr>
          <w:rFonts w:asciiTheme="minorHAnsi" w:hAnsiTheme="minorHAnsi" w:cstheme="minorHAnsi"/>
        </w:rPr>
        <w:t>Justin Hedrick</w:t>
      </w:r>
    </w:p>
    <w:p w14:paraId="11CCA9E6" w14:textId="25952E3E" w:rsidR="00C771E9" w:rsidRPr="00C771E9" w:rsidRDefault="00C771E9" w:rsidP="00C771E9">
      <w:pPr>
        <w:pStyle w:val="ListParagraph"/>
        <w:numPr>
          <w:ilvl w:val="0"/>
          <w:numId w:val="7"/>
        </w:numPr>
        <w:rPr>
          <w:rFonts w:asciiTheme="minorHAnsi" w:hAnsiTheme="minorHAnsi" w:cstheme="minorHAnsi"/>
        </w:rPr>
      </w:pPr>
      <w:r>
        <w:rPr>
          <w:rFonts w:asciiTheme="minorHAnsi" w:hAnsiTheme="minorHAnsi" w:cstheme="minorHAnsi"/>
        </w:rPr>
        <w:t>Stevens County Commissioners</w:t>
      </w:r>
    </w:p>
    <w:p w14:paraId="00740883" w14:textId="77777777" w:rsidR="00ED769A" w:rsidRDefault="00ED769A" w:rsidP="0079689B">
      <w:pPr>
        <w:rPr>
          <w:rFonts w:asciiTheme="minorHAnsi" w:hAnsiTheme="minorHAnsi" w:cstheme="minorHAnsi"/>
        </w:rPr>
      </w:pPr>
    </w:p>
    <w:p w14:paraId="0FD6AC40" w14:textId="16AD5B7F" w:rsidR="003621F8" w:rsidRPr="003621F8" w:rsidRDefault="00F40793" w:rsidP="0079689B">
      <w:pPr>
        <w:rPr>
          <w:rFonts w:asciiTheme="minorHAnsi" w:hAnsiTheme="minorHAnsi" w:cstheme="minorHAnsi"/>
        </w:rPr>
      </w:pPr>
      <w:r>
        <w:rPr>
          <w:rFonts w:asciiTheme="minorHAnsi" w:hAnsiTheme="minorHAnsi" w:cstheme="minorHAnsi"/>
        </w:rPr>
        <w:t>Although NEWFC does not have a collaborative agreement on grazing standards, we are interested in this discussion and the outcomes.</w:t>
      </w:r>
    </w:p>
    <w:p w14:paraId="044CEFFB" w14:textId="2418EB6C" w:rsidR="00675033" w:rsidRPr="003621F8" w:rsidRDefault="003621F8" w:rsidP="003621F8">
      <w:pPr>
        <w:tabs>
          <w:tab w:val="left" w:pos="1905"/>
        </w:tabs>
        <w:rPr>
          <w:rFonts w:asciiTheme="minorHAnsi" w:hAnsiTheme="minorHAnsi" w:cstheme="minorHAnsi"/>
        </w:rPr>
      </w:pPr>
      <w:r w:rsidRPr="003621F8">
        <w:rPr>
          <w:rFonts w:asciiTheme="minorHAnsi" w:hAnsiTheme="minorHAnsi" w:cstheme="minorHAnsi"/>
        </w:rPr>
        <w:tab/>
      </w:r>
    </w:p>
    <w:p w14:paraId="1723C2CF" w14:textId="7D98F601" w:rsidR="003621F8" w:rsidRPr="003621F8" w:rsidRDefault="003621F8" w:rsidP="003621F8">
      <w:pPr>
        <w:rPr>
          <w:rFonts w:asciiTheme="minorHAnsi" w:hAnsiTheme="minorHAnsi" w:cstheme="minorHAnsi"/>
        </w:rPr>
      </w:pPr>
      <w:r w:rsidRPr="003621F8">
        <w:rPr>
          <w:rFonts w:asciiTheme="minorHAnsi" w:hAnsiTheme="minorHAnsi" w:cstheme="minorHAnsi"/>
        </w:rPr>
        <w:t>NEWFC provided comments on this topic in the Draft EIS comment period (p</w:t>
      </w:r>
      <w:r w:rsidR="006F4F07">
        <w:rPr>
          <w:rFonts w:asciiTheme="minorHAnsi" w:hAnsiTheme="minorHAnsi" w:cstheme="minorHAnsi"/>
        </w:rPr>
        <w:t>.</w:t>
      </w:r>
      <w:r w:rsidRPr="003621F8">
        <w:rPr>
          <w:rFonts w:asciiTheme="minorHAnsi" w:hAnsiTheme="minorHAnsi" w:cstheme="minorHAnsi"/>
        </w:rPr>
        <w:t xml:space="preserve"> 9)</w:t>
      </w:r>
      <w:r w:rsidR="008520F1">
        <w:rPr>
          <w:rFonts w:asciiTheme="minorHAnsi" w:hAnsiTheme="minorHAnsi" w:cstheme="minorHAnsi"/>
        </w:rPr>
        <w:t>.</w:t>
      </w:r>
    </w:p>
    <w:p w14:paraId="4977680F" w14:textId="77777777" w:rsidR="003621F8" w:rsidRPr="003621F8" w:rsidRDefault="003621F8" w:rsidP="003621F8">
      <w:pPr>
        <w:rPr>
          <w:rFonts w:asciiTheme="minorHAnsi" w:hAnsiTheme="minorHAnsi" w:cstheme="minorHAnsi"/>
        </w:rPr>
      </w:pPr>
    </w:p>
    <w:p w14:paraId="6F0AA7FD" w14:textId="77777777" w:rsidR="003621F8" w:rsidRPr="003621F8" w:rsidRDefault="003621F8" w:rsidP="003621F8">
      <w:pPr>
        <w:shd w:val="clear" w:color="auto" w:fill="FFFFFF"/>
        <w:ind w:left="720"/>
        <w:rPr>
          <w:rFonts w:eastAsia="Times New Roman" w:cs="Calibri"/>
          <w:i/>
          <w:color w:val="000000"/>
        </w:rPr>
      </w:pPr>
      <w:r w:rsidRPr="003621F8">
        <w:rPr>
          <w:rFonts w:eastAsia="Times New Roman" w:cs="Calibri"/>
          <w:i/>
          <w:color w:val="000000"/>
        </w:rPr>
        <w:t xml:space="preserve">Overall, we’re appreciative of the improvements to the aquatic resource management from the proposed action in 2011. In particular, the Forest Plan’s improves clarity for Riparian Management Areas to maintain conditions in properly functioning areas and to restore </w:t>
      </w:r>
      <w:r w:rsidRPr="003621F8">
        <w:rPr>
          <w:rFonts w:eastAsia="Times New Roman" w:cs="Calibri"/>
          <w:i/>
          <w:color w:val="000000"/>
        </w:rPr>
        <w:lastRenderedPageBreak/>
        <w:t>conditions in areas that are not properly functioning. Since activities outside of riparian areas will directly affect aquatic and riparian resources, a similar standard should be established forest wide to ensure aquatic conditions do not decline.</w:t>
      </w:r>
    </w:p>
    <w:p w14:paraId="06DB7546" w14:textId="77777777" w:rsidR="003621F8" w:rsidRPr="003621F8" w:rsidRDefault="003621F8" w:rsidP="003621F8">
      <w:pPr>
        <w:shd w:val="clear" w:color="auto" w:fill="FFFFFF"/>
        <w:rPr>
          <w:rFonts w:eastAsia="Times New Roman" w:cs="Calibri"/>
          <w:i/>
          <w:color w:val="000000"/>
        </w:rPr>
      </w:pPr>
      <w:r w:rsidRPr="003621F8">
        <w:rPr>
          <w:rFonts w:eastAsia="Times New Roman" w:cs="Calibri"/>
          <w:i/>
          <w:color w:val="000000"/>
        </w:rPr>
        <w:t> </w:t>
      </w:r>
    </w:p>
    <w:p w14:paraId="2C2EA252" w14:textId="77777777" w:rsidR="003621F8" w:rsidRPr="003621F8" w:rsidRDefault="003621F8" w:rsidP="003621F8">
      <w:pPr>
        <w:shd w:val="clear" w:color="auto" w:fill="FFFFFF"/>
        <w:ind w:left="720"/>
        <w:rPr>
          <w:rFonts w:eastAsia="Times New Roman" w:cs="Calibri"/>
          <w:i/>
          <w:color w:val="000000"/>
        </w:rPr>
      </w:pPr>
      <w:r w:rsidRPr="003621F8">
        <w:rPr>
          <w:rFonts w:eastAsia="Times New Roman" w:cs="Calibri"/>
          <w:i/>
          <w:color w:val="000000"/>
        </w:rPr>
        <w:t>We commend the Preferred Alternative stubble height standards that will result in reduced surface and rill erosion during peak runoff and storm events.  This is a win-win for producers and the environment: shrub-steppe ecosystems will be more resilient and resistant to invasive species incursions and forage nutrient qualities will improve with increased nutrient recycling, biodynamics of soil retention and soil creation.</w:t>
      </w:r>
    </w:p>
    <w:p w14:paraId="6B0C4E12" w14:textId="77777777" w:rsidR="003621F8" w:rsidRPr="003621F8" w:rsidRDefault="003621F8" w:rsidP="003621F8">
      <w:pPr>
        <w:tabs>
          <w:tab w:val="left" w:pos="1905"/>
        </w:tabs>
        <w:rPr>
          <w:rFonts w:asciiTheme="minorHAnsi" w:hAnsiTheme="minorHAnsi" w:cstheme="minorHAnsi"/>
        </w:rPr>
      </w:pPr>
    </w:p>
    <w:p w14:paraId="169F33FF" w14:textId="77777777" w:rsidR="00675033" w:rsidRPr="003621F8" w:rsidRDefault="00675033" w:rsidP="0079689B">
      <w:pPr>
        <w:rPr>
          <w:rFonts w:asciiTheme="minorHAnsi" w:hAnsiTheme="minorHAnsi" w:cstheme="minorHAnsi"/>
        </w:rPr>
      </w:pPr>
    </w:p>
    <w:p w14:paraId="749A7FDF" w14:textId="036A7DFB" w:rsidR="00675033" w:rsidRDefault="00675033" w:rsidP="0079689B">
      <w:pPr>
        <w:rPr>
          <w:rFonts w:asciiTheme="minorHAnsi" w:hAnsiTheme="minorHAnsi" w:cstheme="minorHAnsi"/>
        </w:rPr>
      </w:pPr>
      <w:r w:rsidRPr="006F4F07">
        <w:rPr>
          <w:rFonts w:asciiTheme="minorHAnsi" w:hAnsiTheme="minorHAnsi" w:cstheme="minorHAnsi"/>
          <w:b/>
        </w:rPr>
        <w:t>Topic:</w:t>
      </w:r>
      <w:r w:rsidR="006F4F07">
        <w:rPr>
          <w:rFonts w:asciiTheme="minorHAnsi" w:hAnsiTheme="minorHAnsi" w:cstheme="minorHAnsi"/>
        </w:rPr>
        <w:t xml:space="preserve"> </w:t>
      </w:r>
      <w:r>
        <w:rPr>
          <w:rFonts w:asciiTheme="minorHAnsi" w:hAnsiTheme="minorHAnsi" w:cstheme="minorHAnsi"/>
        </w:rPr>
        <w:t xml:space="preserve"> Roads</w:t>
      </w:r>
    </w:p>
    <w:p w14:paraId="253C4B08" w14:textId="276FC580" w:rsidR="00C771E9" w:rsidRPr="006F4F07" w:rsidRDefault="00C771E9" w:rsidP="00C771E9">
      <w:pPr>
        <w:rPr>
          <w:rFonts w:asciiTheme="minorHAnsi" w:hAnsiTheme="minorHAnsi" w:cstheme="minorHAnsi"/>
          <w:b/>
        </w:rPr>
      </w:pPr>
      <w:r w:rsidRPr="006F4F07">
        <w:rPr>
          <w:rFonts w:asciiTheme="minorHAnsi" w:hAnsiTheme="minorHAnsi" w:cstheme="minorHAnsi"/>
          <w:b/>
        </w:rPr>
        <w:t>Names of Objectors in whose objection we have interest in:</w:t>
      </w:r>
    </w:p>
    <w:p w14:paraId="48CAC033" w14:textId="7DF22275" w:rsidR="00C771E9" w:rsidRDefault="00C771E9" w:rsidP="00C771E9">
      <w:pPr>
        <w:pStyle w:val="ListParagraph"/>
        <w:numPr>
          <w:ilvl w:val="0"/>
          <w:numId w:val="8"/>
        </w:numPr>
        <w:rPr>
          <w:rFonts w:asciiTheme="minorHAnsi" w:hAnsiTheme="minorHAnsi" w:cstheme="minorHAnsi"/>
        </w:rPr>
      </w:pPr>
      <w:r>
        <w:rPr>
          <w:rFonts w:asciiTheme="minorHAnsi" w:hAnsiTheme="minorHAnsi" w:cstheme="minorHAnsi"/>
        </w:rPr>
        <w:t>Pend Oreille County Board of Commissioners</w:t>
      </w:r>
    </w:p>
    <w:p w14:paraId="72E2B2CC" w14:textId="025E033A" w:rsidR="00C771E9" w:rsidRDefault="00C771E9" w:rsidP="00C771E9">
      <w:pPr>
        <w:pStyle w:val="ListParagraph"/>
        <w:numPr>
          <w:ilvl w:val="0"/>
          <w:numId w:val="8"/>
        </w:numPr>
        <w:rPr>
          <w:rFonts w:asciiTheme="minorHAnsi" w:hAnsiTheme="minorHAnsi" w:cstheme="minorHAnsi"/>
        </w:rPr>
      </w:pPr>
      <w:r>
        <w:rPr>
          <w:rFonts w:asciiTheme="minorHAnsi" w:hAnsiTheme="minorHAnsi" w:cstheme="minorHAnsi"/>
        </w:rPr>
        <w:t>American Forest Research Council</w:t>
      </w:r>
    </w:p>
    <w:p w14:paraId="4D20E780" w14:textId="37B4AC1B" w:rsidR="00C771E9" w:rsidRDefault="00C771E9" w:rsidP="00C771E9">
      <w:pPr>
        <w:pStyle w:val="ListParagraph"/>
        <w:numPr>
          <w:ilvl w:val="0"/>
          <w:numId w:val="8"/>
        </w:numPr>
        <w:rPr>
          <w:rFonts w:asciiTheme="minorHAnsi" w:hAnsiTheme="minorHAnsi" w:cstheme="minorHAnsi"/>
        </w:rPr>
      </w:pPr>
      <w:r w:rsidRPr="00C771E9">
        <w:rPr>
          <w:rFonts w:asciiTheme="minorHAnsi" w:hAnsiTheme="minorHAnsi" w:cstheme="minorHAnsi"/>
        </w:rPr>
        <w:t>Washington State Cattlemen's Association, Public Lands Council, National Cattlemen’s Beef Association</w:t>
      </w:r>
    </w:p>
    <w:p w14:paraId="293B6A57" w14:textId="70D4DAB0" w:rsidR="00CF4531" w:rsidRDefault="00CF4531" w:rsidP="00C771E9">
      <w:pPr>
        <w:pStyle w:val="ListParagraph"/>
        <w:numPr>
          <w:ilvl w:val="0"/>
          <w:numId w:val="8"/>
        </w:numPr>
        <w:rPr>
          <w:rFonts w:asciiTheme="minorHAnsi" w:hAnsiTheme="minorHAnsi" w:cstheme="minorHAnsi"/>
        </w:rPr>
      </w:pPr>
      <w:r>
        <w:rPr>
          <w:rFonts w:asciiTheme="minorHAnsi" w:hAnsiTheme="minorHAnsi" w:cstheme="minorHAnsi"/>
        </w:rPr>
        <w:t>Stevens County Commissioners</w:t>
      </w:r>
    </w:p>
    <w:p w14:paraId="16AB86FC" w14:textId="7A028C41" w:rsidR="006F4F07" w:rsidRPr="00C771E9" w:rsidRDefault="006F4F07" w:rsidP="00C771E9">
      <w:pPr>
        <w:pStyle w:val="ListParagraph"/>
        <w:numPr>
          <w:ilvl w:val="0"/>
          <w:numId w:val="8"/>
        </w:numPr>
        <w:rPr>
          <w:rFonts w:asciiTheme="minorHAnsi" w:hAnsiTheme="minorHAnsi" w:cstheme="minorHAnsi"/>
        </w:rPr>
      </w:pPr>
      <w:r>
        <w:rPr>
          <w:rFonts w:asciiTheme="minorHAnsi" w:hAnsiTheme="minorHAnsi" w:cstheme="minorHAnsi"/>
        </w:rPr>
        <w:t>Conservation Northwest</w:t>
      </w:r>
    </w:p>
    <w:p w14:paraId="66287DBA" w14:textId="77777777" w:rsidR="00675033" w:rsidRPr="00C771E9" w:rsidRDefault="00675033" w:rsidP="0079689B">
      <w:pPr>
        <w:rPr>
          <w:rFonts w:asciiTheme="minorHAnsi" w:hAnsiTheme="minorHAnsi" w:cstheme="minorHAnsi"/>
        </w:rPr>
      </w:pPr>
    </w:p>
    <w:p w14:paraId="414BB162" w14:textId="3E0A6067" w:rsidR="00ED769A" w:rsidRDefault="00F02DC8" w:rsidP="00C771E9">
      <w:pPr>
        <w:spacing w:after="200"/>
        <w:rPr>
          <w:rFonts w:asciiTheme="minorHAnsi" w:hAnsiTheme="minorHAnsi" w:cstheme="minorHAnsi"/>
        </w:rPr>
      </w:pPr>
      <w:r>
        <w:rPr>
          <w:rFonts w:asciiTheme="minorHAnsi" w:hAnsiTheme="minorHAnsi" w:cstheme="minorHAnsi"/>
        </w:rPr>
        <w:t xml:space="preserve">NEWFC has collaborated to develop principles of agreement on roads management on the CNF. </w:t>
      </w:r>
      <w:r w:rsidR="006F4F07">
        <w:rPr>
          <w:rFonts w:asciiTheme="minorHAnsi" w:hAnsiTheme="minorHAnsi" w:cstheme="minorHAnsi"/>
        </w:rPr>
        <w:t xml:space="preserve"> </w:t>
      </w:r>
      <w:r>
        <w:rPr>
          <w:rFonts w:asciiTheme="minorHAnsi" w:hAnsiTheme="minorHAnsi" w:cstheme="minorHAnsi"/>
        </w:rPr>
        <w:t xml:space="preserve">In general, </w:t>
      </w:r>
      <w:r w:rsidR="00C771E9" w:rsidRPr="00C771E9">
        <w:rPr>
          <w:rFonts w:asciiTheme="minorHAnsi" w:hAnsiTheme="minorHAnsi" w:cstheme="minorHAnsi"/>
        </w:rPr>
        <w:t xml:space="preserve">NEWFC supports a functional transportation network for access because roads are required to accomplish forest treatments, provide recreational opportunities, provide forest commodities and are used in a variety </w:t>
      </w:r>
      <w:r w:rsidR="006F4F07">
        <w:rPr>
          <w:rFonts w:asciiTheme="minorHAnsi" w:hAnsiTheme="minorHAnsi" w:cstheme="minorHAnsi"/>
        </w:rPr>
        <w:t xml:space="preserve">of </w:t>
      </w:r>
      <w:r w:rsidR="00C771E9" w:rsidRPr="00C771E9">
        <w:rPr>
          <w:rFonts w:asciiTheme="minorHAnsi" w:hAnsiTheme="minorHAnsi" w:cstheme="minorHAnsi"/>
        </w:rPr>
        <w:t>ways for fire suppression and prescribed fire on the CNF.</w:t>
      </w:r>
      <w:r w:rsidR="00C771E9">
        <w:rPr>
          <w:rFonts w:asciiTheme="minorHAnsi" w:hAnsiTheme="minorHAnsi" w:cstheme="minorHAnsi"/>
        </w:rPr>
        <w:t xml:space="preserve"> </w:t>
      </w:r>
      <w:r w:rsidR="006F4F07">
        <w:rPr>
          <w:rFonts w:asciiTheme="minorHAnsi" w:hAnsiTheme="minorHAnsi" w:cstheme="minorHAnsi"/>
        </w:rPr>
        <w:t xml:space="preserve"> </w:t>
      </w:r>
      <w:r w:rsidR="00C771E9">
        <w:rPr>
          <w:rFonts w:asciiTheme="minorHAnsi" w:hAnsiTheme="minorHAnsi" w:cstheme="minorHAnsi"/>
        </w:rPr>
        <w:t>We</w:t>
      </w:r>
      <w:r>
        <w:rPr>
          <w:rFonts w:asciiTheme="minorHAnsi" w:hAnsiTheme="minorHAnsi" w:cstheme="minorHAnsi"/>
        </w:rPr>
        <w:t xml:space="preserve"> also agree </w:t>
      </w:r>
      <w:r w:rsidR="00C771E9" w:rsidRPr="00C771E9">
        <w:rPr>
          <w:rFonts w:asciiTheme="minorHAnsi" w:hAnsiTheme="minorHAnsi" w:cstheme="minorHAnsi"/>
        </w:rPr>
        <w:t>that roads have ecological impacts to aquatic systems, soil, natural vegetation and terrestrial wildlife.</w:t>
      </w:r>
      <w:r w:rsidR="00C771E9" w:rsidRPr="0066796E">
        <w:t xml:space="preserve"> </w:t>
      </w:r>
      <w:r w:rsidRPr="0066796E">
        <w:t>Subsequently, NEWFC supports Best Management Practices (BMPs) for road construction, decommissioning and obliteration.</w:t>
      </w:r>
      <w:r>
        <w:t xml:space="preserve"> In addition we also support a “no net gain” of system roads.</w:t>
      </w:r>
    </w:p>
    <w:p w14:paraId="6633B0FB" w14:textId="2F211793" w:rsidR="00675033" w:rsidRPr="00675033" w:rsidRDefault="00675033" w:rsidP="0079689B">
      <w:pPr>
        <w:rPr>
          <w:rFonts w:asciiTheme="minorHAnsi" w:hAnsiTheme="minorHAnsi" w:cstheme="minorHAnsi"/>
        </w:rPr>
      </w:pPr>
      <w:r>
        <w:rPr>
          <w:rFonts w:asciiTheme="minorHAnsi" w:hAnsiTheme="minorHAnsi" w:cstheme="minorHAnsi"/>
        </w:rPr>
        <w:t>NEWFC provided</w:t>
      </w:r>
      <w:r w:rsidR="003621F8">
        <w:rPr>
          <w:rFonts w:asciiTheme="minorHAnsi" w:hAnsiTheme="minorHAnsi" w:cstheme="minorHAnsi"/>
        </w:rPr>
        <w:t xml:space="preserve"> comments on this topic in the Draft EIS comment period “</w:t>
      </w:r>
      <w:r w:rsidR="003621F8" w:rsidRPr="003621F8">
        <w:rPr>
          <w:rFonts w:asciiTheme="minorHAnsi" w:hAnsiTheme="minorHAnsi" w:cstheme="minorHAnsi"/>
        </w:rPr>
        <w:t>NEWFC agrees on a Forest-wide pol</w:t>
      </w:r>
      <w:r w:rsidR="003621F8">
        <w:rPr>
          <w:rFonts w:asciiTheme="minorHAnsi" w:hAnsiTheme="minorHAnsi" w:cstheme="minorHAnsi"/>
        </w:rPr>
        <w:t>icy of no net increase of roads” (p</w:t>
      </w:r>
      <w:r w:rsidR="008520F1">
        <w:rPr>
          <w:rFonts w:asciiTheme="minorHAnsi" w:hAnsiTheme="minorHAnsi" w:cstheme="minorHAnsi"/>
        </w:rPr>
        <w:t>.</w:t>
      </w:r>
      <w:r w:rsidR="003621F8">
        <w:rPr>
          <w:rFonts w:asciiTheme="minorHAnsi" w:hAnsiTheme="minorHAnsi" w:cstheme="minorHAnsi"/>
        </w:rPr>
        <w:t xml:space="preserve"> 3).</w:t>
      </w:r>
    </w:p>
    <w:p w14:paraId="115AC1CB" w14:textId="77777777" w:rsidR="0079689B" w:rsidRPr="00675033" w:rsidRDefault="0079689B" w:rsidP="0079689B">
      <w:pPr>
        <w:rPr>
          <w:rFonts w:asciiTheme="minorHAnsi" w:hAnsiTheme="minorHAnsi" w:cstheme="minorHAnsi"/>
        </w:rPr>
      </w:pPr>
    </w:p>
    <w:p w14:paraId="4B877071" w14:textId="7400F6DC" w:rsidR="00675033" w:rsidRPr="00675033" w:rsidRDefault="0079689B" w:rsidP="00675033">
      <w:pPr>
        <w:rPr>
          <w:rFonts w:asciiTheme="minorHAnsi" w:hAnsiTheme="minorHAnsi" w:cstheme="minorHAnsi"/>
        </w:rPr>
      </w:pPr>
      <w:r w:rsidRPr="00675033">
        <w:rPr>
          <w:rFonts w:asciiTheme="minorHAnsi" w:hAnsiTheme="minorHAnsi" w:cstheme="minorHAnsi"/>
        </w:rPr>
        <w:t>The Northeast Washington Forest Coalition provided substantive formal comment during the planning process demonstrating the requester’s particip</w:t>
      </w:r>
      <w:r w:rsidR="00675033" w:rsidRPr="00675033">
        <w:rPr>
          <w:rFonts w:asciiTheme="minorHAnsi" w:hAnsiTheme="minorHAnsi" w:cstheme="minorHAnsi"/>
        </w:rPr>
        <w:t>ation in the planning process.</w:t>
      </w:r>
    </w:p>
    <w:p w14:paraId="353D4299" w14:textId="640B494F" w:rsidR="00A350A6" w:rsidRDefault="0079689B" w:rsidP="00675033">
      <w:pPr>
        <w:pStyle w:val="ListParagraph"/>
        <w:numPr>
          <w:ilvl w:val="0"/>
          <w:numId w:val="5"/>
        </w:numPr>
        <w:rPr>
          <w:rFonts w:asciiTheme="minorHAnsi" w:hAnsiTheme="minorHAnsi" w:cstheme="minorHAnsi"/>
        </w:rPr>
      </w:pPr>
      <w:r w:rsidRPr="00675033">
        <w:rPr>
          <w:rFonts w:asciiTheme="minorHAnsi" w:hAnsiTheme="minorHAnsi" w:cstheme="minorHAnsi"/>
        </w:rPr>
        <w:t xml:space="preserve">The </w:t>
      </w:r>
      <w:r w:rsidR="00675033" w:rsidRPr="00675033">
        <w:rPr>
          <w:rFonts w:asciiTheme="minorHAnsi" w:hAnsiTheme="minorHAnsi" w:cstheme="minorHAnsi"/>
        </w:rPr>
        <w:t xml:space="preserve">Northeast Washington Forest Coalition </w:t>
      </w:r>
      <w:r w:rsidRPr="00675033">
        <w:rPr>
          <w:rFonts w:asciiTheme="minorHAnsi" w:hAnsiTheme="minorHAnsi" w:cstheme="minorHAnsi"/>
        </w:rPr>
        <w:t>filed both comment</w:t>
      </w:r>
      <w:r w:rsidR="00675033" w:rsidRPr="00675033">
        <w:rPr>
          <w:rFonts w:asciiTheme="minorHAnsi" w:hAnsiTheme="minorHAnsi" w:cstheme="minorHAnsi"/>
        </w:rPr>
        <w:t xml:space="preserve"> and objection to the CNF RLMP available at:</w:t>
      </w:r>
    </w:p>
    <w:p w14:paraId="61C94DAE" w14:textId="4E33FB56" w:rsidR="0079689B" w:rsidRDefault="00A350A6" w:rsidP="00A350A6">
      <w:pPr>
        <w:pStyle w:val="ListParagraph"/>
        <w:numPr>
          <w:ilvl w:val="1"/>
          <w:numId w:val="5"/>
        </w:numPr>
        <w:rPr>
          <w:rFonts w:asciiTheme="minorHAnsi" w:hAnsiTheme="minorHAnsi" w:cstheme="minorHAnsi"/>
        </w:rPr>
      </w:pPr>
      <w:r>
        <w:rPr>
          <w:rFonts w:asciiTheme="minorHAnsi" w:hAnsiTheme="minorHAnsi" w:cstheme="minorHAnsi"/>
        </w:rPr>
        <w:t xml:space="preserve">Objection: </w:t>
      </w:r>
      <w:r w:rsidR="006F4F07">
        <w:rPr>
          <w:rFonts w:asciiTheme="minorHAnsi" w:hAnsiTheme="minorHAnsi" w:cstheme="minorHAnsi"/>
        </w:rPr>
        <w:t xml:space="preserve"> </w:t>
      </w:r>
      <w:hyperlink r:id="rId7" w:history="1">
        <w:r w:rsidR="006F4F07" w:rsidRPr="001443CC">
          <w:rPr>
            <w:rStyle w:val="Hyperlink"/>
            <w:rFonts w:asciiTheme="minorHAnsi" w:hAnsiTheme="minorHAnsi" w:cstheme="minorHAnsi"/>
          </w:rPr>
          <w:t>https://cara.ecosystem-management.org/Public/Letter/1790947?project=45826</w:t>
        </w:r>
      </w:hyperlink>
      <w:r w:rsidR="006F4F07">
        <w:rPr>
          <w:rFonts w:asciiTheme="minorHAnsi" w:hAnsiTheme="minorHAnsi" w:cstheme="minorHAnsi"/>
        </w:rPr>
        <w:t xml:space="preserve"> </w:t>
      </w:r>
    </w:p>
    <w:p w14:paraId="154F683F" w14:textId="138701BE" w:rsidR="00A350A6" w:rsidRDefault="00A350A6" w:rsidP="00A350A6">
      <w:pPr>
        <w:pStyle w:val="ListParagraph"/>
        <w:numPr>
          <w:ilvl w:val="1"/>
          <w:numId w:val="5"/>
        </w:numPr>
        <w:rPr>
          <w:rFonts w:asciiTheme="minorHAnsi" w:hAnsiTheme="minorHAnsi" w:cstheme="minorHAnsi"/>
        </w:rPr>
      </w:pPr>
      <w:r>
        <w:rPr>
          <w:rFonts w:asciiTheme="minorHAnsi" w:hAnsiTheme="minorHAnsi" w:cstheme="minorHAnsi"/>
        </w:rPr>
        <w:t>Comment:</w:t>
      </w:r>
      <w:r w:rsidR="006F4F07">
        <w:rPr>
          <w:rFonts w:asciiTheme="minorHAnsi" w:hAnsiTheme="minorHAnsi" w:cstheme="minorHAnsi"/>
        </w:rPr>
        <w:t xml:space="preserve"> </w:t>
      </w:r>
      <w:r>
        <w:rPr>
          <w:rFonts w:asciiTheme="minorHAnsi" w:hAnsiTheme="minorHAnsi" w:cstheme="minorHAnsi"/>
        </w:rPr>
        <w:t xml:space="preserve"> </w:t>
      </w:r>
      <w:hyperlink r:id="rId8" w:history="1">
        <w:r w:rsidR="006F4F07" w:rsidRPr="001443CC">
          <w:rPr>
            <w:rStyle w:val="Hyperlink"/>
            <w:rFonts w:asciiTheme="minorHAnsi" w:hAnsiTheme="minorHAnsi" w:cstheme="minorHAnsi"/>
          </w:rPr>
          <w:t>https://cara.ecosystem-management.org/Public/Letter/1245439?project=45826</w:t>
        </w:r>
      </w:hyperlink>
      <w:r w:rsidR="006F4F07">
        <w:rPr>
          <w:rFonts w:asciiTheme="minorHAnsi" w:hAnsiTheme="minorHAnsi" w:cstheme="minorHAnsi"/>
        </w:rPr>
        <w:t xml:space="preserve"> </w:t>
      </w:r>
    </w:p>
    <w:p w14:paraId="203BB74A" w14:textId="77777777" w:rsidR="00A350A6" w:rsidRDefault="00A350A6" w:rsidP="00ED769A">
      <w:pPr>
        <w:rPr>
          <w:rFonts w:asciiTheme="minorHAnsi" w:hAnsiTheme="minorHAnsi" w:cstheme="minorHAnsi"/>
        </w:rPr>
      </w:pPr>
    </w:p>
    <w:p w14:paraId="32EA892E" w14:textId="77777777" w:rsidR="00ED769A" w:rsidRDefault="00ED769A" w:rsidP="00ED769A">
      <w:pPr>
        <w:rPr>
          <w:rFonts w:asciiTheme="minorHAnsi" w:hAnsiTheme="minorHAnsi" w:cstheme="minorHAnsi"/>
        </w:rPr>
      </w:pPr>
    </w:p>
    <w:p w14:paraId="5BCBC938" w14:textId="187EBB91" w:rsidR="00ED769A" w:rsidRDefault="00ED769A" w:rsidP="00ED769A">
      <w:pPr>
        <w:rPr>
          <w:rFonts w:asciiTheme="minorHAnsi" w:hAnsiTheme="minorHAnsi" w:cstheme="minorHAnsi"/>
        </w:rPr>
      </w:pPr>
      <w:r>
        <w:rPr>
          <w:rFonts w:asciiTheme="minorHAnsi" w:hAnsiTheme="minorHAnsi" w:cstheme="minorHAnsi"/>
        </w:rPr>
        <w:lastRenderedPageBreak/>
        <w:t>Sincerely,</w:t>
      </w:r>
    </w:p>
    <w:p w14:paraId="33F35132" w14:textId="4A8AA12A" w:rsidR="00ED769A" w:rsidRDefault="00ED769A" w:rsidP="00ED769A">
      <w:pPr>
        <w:rPr>
          <w:rFonts w:asciiTheme="minorHAnsi" w:hAnsiTheme="minorHAnsi" w:cstheme="minorHAnsi"/>
        </w:rPr>
      </w:pPr>
    </w:p>
    <w:p w14:paraId="4355B0A2" w14:textId="6BC0864A" w:rsidR="008520F1" w:rsidRDefault="008520F1" w:rsidP="00ED769A">
      <w:pPr>
        <w:rPr>
          <w:rFonts w:asciiTheme="minorHAnsi" w:hAnsiTheme="minorHAnsi" w:cstheme="minorHAnsi"/>
        </w:rPr>
      </w:pPr>
      <w:r>
        <w:rPr>
          <w:rFonts w:asciiTheme="minorHAnsi" w:hAnsiTheme="minorHAnsi" w:cstheme="minorHAnsi"/>
          <w:noProof/>
        </w:rPr>
        <w:drawing>
          <wp:inline distT="0" distB="0" distL="0" distR="0" wp14:anchorId="53ECB56D" wp14:editId="58317D18">
            <wp:extent cx="1041400" cy="500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469" cy="530115"/>
                    </a:xfrm>
                    <a:prstGeom prst="rect">
                      <a:avLst/>
                    </a:prstGeom>
                  </pic:spPr>
                </pic:pic>
              </a:graphicData>
            </a:graphic>
          </wp:inline>
        </w:drawing>
      </w:r>
    </w:p>
    <w:p w14:paraId="6A9D6786" w14:textId="77777777" w:rsidR="00ED769A" w:rsidRDefault="00ED769A" w:rsidP="00ED769A">
      <w:pPr>
        <w:rPr>
          <w:rFonts w:asciiTheme="minorHAnsi" w:hAnsiTheme="minorHAnsi" w:cstheme="minorHAnsi"/>
        </w:rPr>
      </w:pPr>
    </w:p>
    <w:p w14:paraId="50EE5954" w14:textId="26D36313" w:rsidR="00ED769A" w:rsidRDefault="00ED769A" w:rsidP="00ED769A">
      <w:pPr>
        <w:rPr>
          <w:rFonts w:asciiTheme="minorHAnsi" w:hAnsiTheme="minorHAnsi" w:cstheme="minorHAnsi"/>
        </w:rPr>
      </w:pPr>
      <w:r>
        <w:rPr>
          <w:rFonts w:asciiTheme="minorHAnsi" w:hAnsiTheme="minorHAnsi" w:cstheme="minorHAnsi"/>
        </w:rPr>
        <w:t>Russ Vaagen</w:t>
      </w:r>
    </w:p>
    <w:p w14:paraId="62E5D96F" w14:textId="28BE24B8" w:rsidR="00ED769A" w:rsidRDefault="00ED769A" w:rsidP="00ED769A">
      <w:pPr>
        <w:rPr>
          <w:rFonts w:asciiTheme="minorHAnsi" w:hAnsiTheme="minorHAnsi" w:cstheme="minorHAnsi"/>
        </w:rPr>
      </w:pPr>
      <w:r>
        <w:rPr>
          <w:rFonts w:asciiTheme="minorHAnsi" w:hAnsiTheme="minorHAnsi" w:cstheme="minorHAnsi"/>
        </w:rPr>
        <w:t>President</w:t>
      </w:r>
    </w:p>
    <w:p w14:paraId="168C8B06" w14:textId="219381E2" w:rsidR="00ED769A" w:rsidRPr="00ED769A" w:rsidRDefault="00ED769A" w:rsidP="00ED769A">
      <w:pPr>
        <w:rPr>
          <w:rFonts w:asciiTheme="minorHAnsi" w:hAnsiTheme="minorHAnsi" w:cstheme="minorHAnsi"/>
        </w:rPr>
      </w:pPr>
      <w:r>
        <w:rPr>
          <w:rFonts w:asciiTheme="minorHAnsi" w:hAnsiTheme="minorHAnsi" w:cstheme="minorHAnsi"/>
        </w:rPr>
        <w:t>Northeast Washington Forest Coalition</w:t>
      </w:r>
    </w:p>
    <w:sectPr w:rsidR="00ED769A" w:rsidRPr="00ED769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16BC" w14:textId="77777777" w:rsidR="00D37A68" w:rsidRDefault="00D37A68" w:rsidP="00A53524">
      <w:r>
        <w:separator/>
      </w:r>
    </w:p>
  </w:endnote>
  <w:endnote w:type="continuationSeparator" w:id="0">
    <w:p w14:paraId="27DFF99A" w14:textId="77777777" w:rsidR="00D37A68" w:rsidRDefault="00D37A68" w:rsidP="00A5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040DB" w14:textId="4A7EE2DA" w:rsidR="00251952" w:rsidRDefault="00251952" w:rsidP="00251952">
    <w:pPr>
      <w:jc w:val="center"/>
    </w:pPr>
    <w:r>
      <w:t xml:space="preserve">986 South Main Street, Suite </w:t>
    </w:r>
    <w:proofErr w:type="gramStart"/>
    <w:r>
      <w:t>C  Colville</w:t>
    </w:r>
    <w:proofErr w:type="gramEnd"/>
    <w:r>
      <w:t xml:space="preserve"> WA  99114</w:t>
    </w:r>
  </w:p>
  <w:p w14:paraId="06ABE9AB" w14:textId="42D12438" w:rsidR="008E3DF7" w:rsidRDefault="00D37A68" w:rsidP="00251952">
    <w:pPr>
      <w:pStyle w:val="Footer"/>
      <w:jc w:val="center"/>
    </w:pPr>
    <w:hyperlink r:id="rId1" w:history="1">
      <w:r w:rsidR="00D4365A" w:rsidRPr="00553E85">
        <w:rPr>
          <w:rStyle w:val="Hyperlink"/>
        </w:rPr>
        <w:t>www.newforestcoalition.com</w:t>
      </w:r>
    </w:hyperlink>
  </w:p>
  <w:p w14:paraId="69B73AC1" w14:textId="03946164" w:rsidR="00D4365A" w:rsidRDefault="00D4365A" w:rsidP="00251952">
    <w:pPr>
      <w:pStyle w:val="Footer"/>
      <w:jc w:val="center"/>
    </w:pPr>
    <w:r>
      <w:t>NEWFCinfo@gmail.com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160E1" w14:textId="77777777" w:rsidR="00D37A68" w:rsidRDefault="00D37A68" w:rsidP="00A53524">
      <w:r>
        <w:separator/>
      </w:r>
    </w:p>
  </w:footnote>
  <w:footnote w:type="continuationSeparator" w:id="0">
    <w:p w14:paraId="3E160A5E" w14:textId="77777777" w:rsidR="00D37A68" w:rsidRDefault="00D37A68" w:rsidP="00A53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7780" w14:textId="641159FB" w:rsidR="00597924" w:rsidRPr="007167E2" w:rsidRDefault="00597924" w:rsidP="00C04C18">
    <w:pPr>
      <w:pStyle w:val="EnvelopeReturn"/>
      <w:rPr>
        <w:szCs w:val="24"/>
      </w:rPr>
    </w:pPr>
    <w:r>
      <w:rPr>
        <w:b/>
        <w:noProof/>
        <w:szCs w:val="24"/>
      </w:rPr>
      <w:drawing>
        <wp:inline distT="0" distB="0" distL="0" distR="0" wp14:anchorId="78D666F0" wp14:editId="3974A810">
          <wp:extent cx="5943600" cy="121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fc-logo-color-0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16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71C4"/>
    <w:multiLevelType w:val="multilevel"/>
    <w:tmpl w:val="92CAE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736CA"/>
    <w:multiLevelType w:val="hybridMultilevel"/>
    <w:tmpl w:val="3BDC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C5058"/>
    <w:multiLevelType w:val="multilevel"/>
    <w:tmpl w:val="09E0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EF04B6"/>
    <w:multiLevelType w:val="hybridMultilevel"/>
    <w:tmpl w:val="AD6A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E4901"/>
    <w:multiLevelType w:val="multilevel"/>
    <w:tmpl w:val="FCCCC5C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3AB56B87"/>
    <w:multiLevelType w:val="hybridMultilevel"/>
    <w:tmpl w:val="C9E285BE"/>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3BCE7EFB"/>
    <w:multiLevelType w:val="hybridMultilevel"/>
    <w:tmpl w:val="5148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016EB"/>
    <w:multiLevelType w:val="hybridMultilevel"/>
    <w:tmpl w:val="D348EFEA"/>
    <w:lvl w:ilvl="0" w:tplc="7FF43B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FA270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96D7F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CAC1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89D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A10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66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471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B088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F12CCE"/>
    <w:multiLevelType w:val="hybridMultilevel"/>
    <w:tmpl w:val="0EFE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6"/>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24"/>
    <w:rsid w:val="0002751B"/>
    <w:rsid w:val="00032807"/>
    <w:rsid w:val="00034F42"/>
    <w:rsid w:val="00041687"/>
    <w:rsid w:val="00054522"/>
    <w:rsid w:val="000670EC"/>
    <w:rsid w:val="0007311C"/>
    <w:rsid w:val="00082696"/>
    <w:rsid w:val="000925C0"/>
    <w:rsid w:val="000D0E07"/>
    <w:rsid w:val="000D3A98"/>
    <w:rsid w:val="001146CE"/>
    <w:rsid w:val="00115426"/>
    <w:rsid w:val="00120E7A"/>
    <w:rsid w:val="0019432A"/>
    <w:rsid w:val="001A340F"/>
    <w:rsid w:val="001A3A32"/>
    <w:rsid w:val="001C2194"/>
    <w:rsid w:val="001C27DF"/>
    <w:rsid w:val="001C30EF"/>
    <w:rsid w:val="001D67E8"/>
    <w:rsid w:val="001E301E"/>
    <w:rsid w:val="001E7301"/>
    <w:rsid w:val="002018A2"/>
    <w:rsid w:val="00211A0C"/>
    <w:rsid w:val="00222BCF"/>
    <w:rsid w:val="002470EF"/>
    <w:rsid w:val="00251952"/>
    <w:rsid w:val="0026181A"/>
    <w:rsid w:val="00264273"/>
    <w:rsid w:val="00271B0F"/>
    <w:rsid w:val="00296D96"/>
    <w:rsid w:val="002A708F"/>
    <w:rsid w:val="002B6E81"/>
    <w:rsid w:val="002E4D36"/>
    <w:rsid w:val="00300759"/>
    <w:rsid w:val="00334242"/>
    <w:rsid w:val="00336F29"/>
    <w:rsid w:val="003431EB"/>
    <w:rsid w:val="003621F8"/>
    <w:rsid w:val="00362317"/>
    <w:rsid w:val="00387C28"/>
    <w:rsid w:val="0039358C"/>
    <w:rsid w:val="00397F59"/>
    <w:rsid w:val="003C305B"/>
    <w:rsid w:val="00427604"/>
    <w:rsid w:val="00445DA0"/>
    <w:rsid w:val="004A20C8"/>
    <w:rsid w:val="004B167E"/>
    <w:rsid w:val="004E172D"/>
    <w:rsid w:val="004E6363"/>
    <w:rsid w:val="00503433"/>
    <w:rsid w:val="005061DB"/>
    <w:rsid w:val="005373BE"/>
    <w:rsid w:val="00557585"/>
    <w:rsid w:val="00597924"/>
    <w:rsid w:val="005A6A07"/>
    <w:rsid w:val="005C3AC1"/>
    <w:rsid w:val="005E0BCE"/>
    <w:rsid w:val="005F02FD"/>
    <w:rsid w:val="005F5742"/>
    <w:rsid w:val="0060757E"/>
    <w:rsid w:val="00614670"/>
    <w:rsid w:val="00640501"/>
    <w:rsid w:val="0064389C"/>
    <w:rsid w:val="006456EF"/>
    <w:rsid w:val="00645E3C"/>
    <w:rsid w:val="00662362"/>
    <w:rsid w:val="00675033"/>
    <w:rsid w:val="00684024"/>
    <w:rsid w:val="00684ED9"/>
    <w:rsid w:val="006A05F5"/>
    <w:rsid w:val="006C47D5"/>
    <w:rsid w:val="006D2949"/>
    <w:rsid w:val="006F06F0"/>
    <w:rsid w:val="006F4F07"/>
    <w:rsid w:val="0070281C"/>
    <w:rsid w:val="00710086"/>
    <w:rsid w:val="007167E2"/>
    <w:rsid w:val="00731B37"/>
    <w:rsid w:val="00742878"/>
    <w:rsid w:val="00743238"/>
    <w:rsid w:val="00776338"/>
    <w:rsid w:val="00786C45"/>
    <w:rsid w:val="00794986"/>
    <w:rsid w:val="0079689B"/>
    <w:rsid w:val="007D6149"/>
    <w:rsid w:val="007D61F0"/>
    <w:rsid w:val="007E35A7"/>
    <w:rsid w:val="0080671C"/>
    <w:rsid w:val="00814BAD"/>
    <w:rsid w:val="00821751"/>
    <w:rsid w:val="008515CF"/>
    <w:rsid w:val="008520F1"/>
    <w:rsid w:val="00863026"/>
    <w:rsid w:val="00881C86"/>
    <w:rsid w:val="008939B9"/>
    <w:rsid w:val="008A3D24"/>
    <w:rsid w:val="008A71EF"/>
    <w:rsid w:val="008B09F4"/>
    <w:rsid w:val="008B1287"/>
    <w:rsid w:val="008B399F"/>
    <w:rsid w:val="008D117B"/>
    <w:rsid w:val="008E3DF7"/>
    <w:rsid w:val="008E5FB4"/>
    <w:rsid w:val="008F5A4C"/>
    <w:rsid w:val="00904A9A"/>
    <w:rsid w:val="00910BE0"/>
    <w:rsid w:val="00911D20"/>
    <w:rsid w:val="00914D03"/>
    <w:rsid w:val="00916A18"/>
    <w:rsid w:val="0094133D"/>
    <w:rsid w:val="00964050"/>
    <w:rsid w:val="00975EBF"/>
    <w:rsid w:val="009A04CA"/>
    <w:rsid w:val="00A20451"/>
    <w:rsid w:val="00A350A6"/>
    <w:rsid w:val="00A446EE"/>
    <w:rsid w:val="00A53524"/>
    <w:rsid w:val="00A947D7"/>
    <w:rsid w:val="00AB2829"/>
    <w:rsid w:val="00AE2339"/>
    <w:rsid w:val="00AE6D33"/>
    <w:rsid w:val="00AF2136"/>
    <w:rsid w:val="00B0406F"/>
    <w:rsid w:val="00B14BD7"/>
    <w:rsid w:val="00B33AAD"/>
    <w:rsid w:val="00B36AEE"/>
    <w:rsid w:val="00B6552E"/>
    <w:rsid w:val="00BA1F22"/>
    <w:rsid w:val="00BB47A1"/>
    <w:rsid w:val="00BB79E7"/>
    <w:rsid w:val="00BC1B84"/>
    <w:rsid w:val="00BC27F6"/>
    <w:rsid w:val="00BD4214"/>
    <w:rsid w:val="00BE3EFF"/>
    <w:rsid w:val="00BE49F8"/>
    <w:rsid w:val="00BE743E"/>
    <w:rsid w:val="00BF5A6E"/>
    <w:rsid w:val="00C04C18"/>
    <w:rsid w:val="00C11C06"/>
    <w:rsid w:val="00C239FC"/>
    <w:rsid w:val="00C771E9"/>
    <w:rsid w:val="00C85892"/>
    <w:rsid w:val="00C93B1F"/>
    <w:rsid w:val="00CA23FD"/>
    <w:rsid w:val="00CA36B7"/>
    <w:rsid w:val="00CC1137"/>
    <w:rsid w:val="00CE78F6"/>
    <w:rsid w:val="00CF4531"/>
    <w:rsid w:val="00D0577C"/>
    <w:rsid w:val="00D057DF"/>
    <w:rsid w:val="00D05ABD"/>
    <w:rsid w:val="00D15537"/>
    <w:rsid w:val="00D15AB2"/>
    <w:rsid w:val="00D1727E"/>
    <w:rsid w:val="00D37A68"/>
    <w:rsid w:val="00D4365A"/>
    <w:rsid w:val="00D4473C"/>
    <w:rsid w:val="00D5402A"/>
    <w:rsid w:val="00D6355C"/>
    <w:rsid w:val="00D64E99"/>
    <w:rsid w:val="00DA386C"/>
    <w:rsid w:val="00DA4B57"/>
    <w:rsid w:val="00DB0E01"/>
    <w:rsid w:val="00E03C5D"/>
    <w:rsid w:val="00E17E53"/>
    <w:rsid w:val="00E25742"/>
    <w:rsid w:val="00E309FA"/>
    <w:rsid w:val="00E327CB"/>
    <w:rsid w:val="00E411A1"/>
    <w:rsid w:val="00EC6E20"/>
    <w:rsid w:val="00ED769A"/>
    <w:rsid w:val="00EE1699"/>
    <w:rsid w:val="00EE3CB9"/>
    <w:rsid w:val="00F02DC8"/>
    <w:rsid w:val="00F21DC8"/>
    <w:rsid w:val="00F266D7"/>
    <w:rsid w:val="00F30CCF"/>
    <w:rsid w:val="00F40793"/>
    <w:rsid w:val="00F73C50"/>
    <w:rsid w:val="00F92E9E"/>
    <w:rsid w:val="00FA5D95"/>
    <w:rsid w:val="00FC7B46"/>
    <w:rsid w:val="00FD03CD"/>
    <w:rsid w:val="00FE3DFC"/>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45E05"/>
  <w15:docId w15:val="{6B07B395-FED1-4532-98B6-A66CBD5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524"/>
    <w:pPr>
      <w:spacing w:after="0" w:line="240" w:lineRule="auto"/>
    </w:pPr>
    <w:rPr>
      <w:rFonts w:ascii="Calibri" w:hAnsi="Calibri" w:cs="Times New Roman"/>
    </w:rPr>
  </w:style>
  <w:style w:type="paragraph" w:styleId="Heading1">
    <w:name w:val="heading 1"/>
    <w:basedOn w:val="Normal"/>
    <w:next w:val="Normal"/>
    <w:link w:val="Heading1Char"/>
    <w:qFormat/>
    <w:rsid w:val="00684ED9"/>
    <w:pPr>
      <w:keepNext/>
      <w:jc w:val="both"/>
      <w:outlineLvl w:val="0"/>
    </w:pPr>
    <w:rPr>
      <w:rFonts w:ascii="Castellar" w:eastAsia="Times New Roman" w:hAnsi="Castella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524"/>
    <w:pPr>
      <w:tabs>
        <w:tab w:val="center" w:pos="4680"/>
        <w:tab w:val="right" w:pos="9360"/>
      </w:tabs>
    </w:pPr>
  </w:style>
  <w:style w:type="character" w:customStyle="1" w:styleId="HeaderChar">
    <w:name w:val="Header Char"/>
    <w:basedOn w:val="DefaultParagraphFont"/>
    <w:link w:val="Header"/>
    <w:uiPriority w:val="99"/>
    <w:rsid w:val="00A53524"/>
    <w:rPr>
      <w:rFonts w:ascii="Calibri" w:hAnsi="Calibri" w:cs="Times New Roman"/>
    </w:rPr>
  </w:style>
  <w:style w:type="paragraph" w:styleId="Footer">
    <w:name w:val="footer"/>
    <w:basedOn w:val="Normal"/>
    <w:link w:val="FooterChar"/>
    <w:uiPriority w:val="99"/>
    <w:unhideWhenUsed/>
    <w:rsid w:val="00A53524"/>
    <w:pPr>
      <w:tabs>
        <w:tab w:val="center" w:pos="4680"/>
        <w:tab w:val="right" w:pos="9360"/>
      </w:tabs>
    </w:pPr>
  </w:style>
  <w:style w:type="character" w:customStyle="1" w:styleId="FooterChar">
    <w:name w:val="Footer Char"/>
    <w:basedOn w:val="DefaultParagraphFont"/>
    <w:link w:val="Footer"/>
    <w:uiPriority w:val="99"/>
    <w:rsid w:val="00A53524"/>
    <w:rPr>
      <w:rFonts w:ascii="Calibri" w:hAnsi="Calibri" w:cs="Times New Roman"/>
    </w:rPr>
  </w:style>
  <w:style w:type="paragraph" w:styleId="BalloonText">
    <w:name w:val="Balloon Text"/>
    <w:basedOn w:val="Normal"/>
    <w:link w:val="BalloonTextChar"/>
    <w:uiPriority w:val="99"/>
    <w:semiHidden/>
    <w:unhideWhenUsed/>
    <w:rsid w:val="00A53524"/>
    <w:rPr>
      <w:rFonts w:ascii="Tahoma" w:hAnsi="Tahoma" w:cs="Tahoma"/>
      <w:sz w:val="16"/>
      <w:szCs w:val="16"/>
    </w:rPr>
  </w:style>
  <w:style w:type="character" w:customStyle="1" w:styleId="BalloonTextChar">
    <w:name w:val="Balloon Text Char"/>
    <w:basedOn w:val="DefaultParagraphFont"/>
    <w:link w:val="BalloonText"/>
    <w:uiPriority w:val="99"/>
    <w:semiHidden/>
    <w:rsid w:val="00A53524"/>
    <w:rPr>
      <w:rFonts w:ascii="Tahoma" w:hAnsi="Tahoma" w:cs="Tahoma"/>
      <w:sz w:val="16"/>
      <w:szCs w:val="16"/>
    </w:rPr>
  </w:style>
  <w:style w:type="character" w:customStyle="1" w:styleId="Heading1Char">
    <w:name w:val="Heading 1 Char"/>
    <w:basedOn w:val="DefaultParagraphFont"/>
    <w:link w:val="Heading1"/>
    <w:rsid w:val="00684ED9"/>
    <w:rPr>
      <w:rFonts w:ascii="Castellar" w:eastAsia="Times New Roman" w:hAnsi="Castellar" w:cs="Times New Roman"/>
      <w:sz w:val="28"/>
      <w:szCs w:val="20"/>
    </w:rPr>
  </w:style>
  <w:style w:type="paragraph" w:styleId="EnvelopeReturn">
    <w:name w:val="envelope return"/>
    <w:basedOn w:val="Normal"/>
    <w:rsid w:val="00684ED9"/>
    <w:pPr>
      <w:jc w:val="both"/>
    </w:pPr>
    <w:rPr>
      <w:rFonts w:ascii="Arial" w:eastAsia="Times New Roman" w:hAnsi="Arial" w:cs="Arial"/>
      <w:sz w:val="24"/>
      <w:szCs w:val="20"/>
    </w:rPr>
  </w:style>
  <w:style w:type="paragraph" w:styleId="Title">
    <w:name w:val="Title"/>
    <w:basedOn w:val="Normal"/>
    <w:link w:val="TitleChar"/>
    <w:qFormat/>
    <w:rsid w:val="00684ED9"/>
    <w:pPr>
      <w:jc w:val="center"/>
    </w:pPr>
    <w:rPr>
      <w:rFonts w:ascii="Castellar" w:eastAsia="Times New Roman" w:hAnsi="Castellar"/>
      <w:b/>
      <w:bCs/>
      <w:sz w:val="28"/>
      <w:szCs w:val="20"/>
    </w:rPr>
  </w:style>
  <w:style w:type="character" w:customStyle="1" w:styleId="TitleChar">
    <w:name w:val="Title Char"/>
    <w:basedOn w:val="DefaultParagraphFont"/>
    <w:link w:val="Title"/>
    <w:rsid w:val="00684ED9"/>
    <w:rPr>
      <w:rFonts w:ascii="Castellar" w:eastAsia="Times New Roman" w:hAnsi="Castellar" w:cs="Times New Roman"/>
      <w:b/>
      <w:bCs/>
      <w:sz w:val="28"/>
      <w:szCs w:val="20"/>
    </w:rPr>
  </w:style>
  <w:style w:type="paragraph" w:styleId="ListParagraph">
    <w:name w:val="List Paragraph"/>
    <w:basedOn w:val="Normal"/>
    <w:uiPriority w:val="34"/>
    <w:qFormat/>
    <w:rsid w:val="0039358C"/>
    <w:pPr>
      <w:pBdr>
        <w:top w:val="nil"/>
        <w:left w:val="nil"/>
        <w:bottom w:val="nil"/>
        <w:right w:val="nil"/>
        <w:between w:val="nil"/>
      </w:pBdr>
      <w:spacing w:line="276" w:lineRule="auto"/>
      <w:ind w:left="720"/>
      <w:contextualSpacing/>
    </w:pPr>
    <w:rPr>
      <w:rFonts w:ascii="Arial" w:eastAsia="Arial" w:hAnsi="Arial" w:cs="Arial"/>
      <w:color w:val="000000"/>
      <w:lang w:val="en"/>
    </w:rPr>
  </w:style>
  <w:style w:type="paragraph" w:styleId="PlainText">
    <w:name w:val="Plain Text"/>
    <w:basedOn w:val="Normal"/>
    <w:link w:val="PlainTextChar"/>
    <w:rsid w:val="007167E2"/>
    <w:rPr>
      <w:rFonts w:ascii="Consolas" w:eastAsia="Times New Roman" w:hAnsi="Consolas" w:cs="Consolas"/>
      <w:sz w:val="21"/>
      <w:szCs w:val="21"/>
    </w:rPr>
  </w:style>
  <w:style w:type="character" w:customStyle="1" w:styleId="PlainTextChar">
    <w:name w:val="Plain Text Char"/>
    <w:basedOn w:val="DefaultParagraphFont"/>
    <w:link w:val="PlainText"/>
    <w:rsid w:val="007167E2"/>
    <w:rPr>
      <w:rFonts w:ascii="Consolas" w:eastAsia="Times New Roman" w:hAnsi="Consolas" w:cs="Consolas"/>
      <w:sz w:val="21"/>
      <w:szCs w:val="21"/>
    </w:rPr>
  </w:style>
  <w:style w:type="character" w:styleId="Hyperlink">
    <w:name w:val="Hyperlink"/>
    <w:basedOn w:val="DefaultParagraphFont"/>
    <w:uiPriority w:val="99"/>
    <w:unhideWhenUsed/>
    <w:rsid w:val="00D4365A"/>
    <w:rPr>
      <w:color w:val="0000FF" w:themeColor="hyperlink"/>
      <w:u w:val="single"/>
    </w:rPr>
  </w:style>
  <w:style w:type="character" w:customStyle="1" w:styleId="UnresolvedMention1">
    <w:name w:val="Unresolved Mention1"/>
    <w:basedOn w:val="DefaultParagraphFont"/>
    <w:uiPriority w:val="99"/>
    <w:semiHidden/>
    <w:unhideWhenUsed/>
    <w:rsid w:val="00D4365A"/>
    <w:rPr>
      <w:color w:val="605E5C"/>
      <w:shd w:val="clear" w:color="auto" w:fill="E1DFDD"/>
    </w:rPr>
  </w:style>
  <w:style w:type="character" w:customStyle="1" w:styleId="UnresolvedMention">
    <w:name w:val="Unresolved Mention"/>
    <w:basedOn w:val="DefaultParagraphFont"/>
    <w:uiPriority w:val="99"/>
    <w:semiHidden/>
    <w:unhideWhenUsed/>
    <w:rsid w:val="006F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7854">
      <w:bodyDiv w:val="1"/>
      <w:marLeft w:val="0"/>
      <w:marRight w:val="0"/>
      <w:marTop w:val="0"/>
      <w:marBottom w:val="0"/>
      <w:divBdr>
        <w:top w:val="none" w:sz="0" w:space="0" w:color="auto"/>
        <w:left w:val="none" w:sz="0" w:space="0" w:color="auto"/>
        <w:bottom w:val="none" w:sz="0" w:space="0" w:color="auto"/>
        <w:right w:val="none" w:sz="0" w:space="0" w:color="auto"/>
      </w:divBdr>
      <w:divsChild>
        <w:div w:id="2054763925">
          <w:marLeft w:val="0"/>
          <w:marRight w:val="0"/>
          <w:marTop w:val="0"/>
          <w:marBottom w:val="0"/>
          <w:divBdr>
            <w:top w:val="none" w:sz="0" w:space="0" w:color="auto"/>
            <w:left w:val="none" w:sz="0" w:space="0" w:color="auto"/>
            <w:bottom w:val="none" w:sz="0" w:space="0" w:color="auto"/>
            <w:right w:val="none" w:sz="0" w:space="0" w:color="auto"/>
          </w:divBdr>
          <w:divsChild>
            <w:div w:id="1311862945">
              <w:marLeft w:val="0"/>
              <w:marRight w:val="0"/>
              <w:marTop w:val="0"/>
              <w:marBottom w:val="0"/>
              <w:divBdr>
                <w:top w:val="none" w:sz="0" w:space="0" w:color="auto"/>
                <w:left w:val="none" w:sz="0" w:space="0" w:color="auto"/>
                <w:bottom w:val="none" w:sz="0" w:space="0" w:color="auto"/>
                <w:right w:val="none" w:sz="0" w:space="0" w:color="auto"/>
              </w:divBdr>
            </w:div>
          </w:divsChild>
        </w:div>
        <w:div w:id="1064108692">
          <w:marLeft w:val="0"/>
          <w:marRight w:val="0"/>
          <w:marTop w:val="0"/>
          <w:marBottom w:val="0"/>
          <w:divBdr>
            <w:top w:val="none" w:sz="0" w:space="0" w:color="auto"/>
            <w:left w:val="none" w:sz="0" w:space="0" w:color="auto"/>
            <w:bottom w:val="none" w:sz="0" w:space="0" w:color="auto"/>
            <w:right w:val="none" w:sz="0" w:space="0" w:color="auto"/>
          </w:divBdr>
        </w:div>
        <w:div w:id="9795591">
          <w:marLeft w:val="0"/>
          <w:marRight w:val="0"/>
          <w:marTop w:val="0"/>
          <w:marBottom w:val="0"/>
          <w:divBdr>
            <w:top w:val="none" w:sz="0" w:space="0" w:color="auto"/>
            <w:left w:val="none" w:sz="0" w:space="0" w:color="auto"/>
            <w:bottom w:val="none" w:sz="0" w:space="0" w:color="auto"/>
            <w:right w:val="none" w:sz="0" w:space="0" w:color="auto"/>
          </w:divBdr>
        </w:div>
        <w:div w:id="1217549758">
          <w:marLeft w:val="0"/>
          <w:marRight w:val="0"/>
          <w:marTop w:val="0"/>
          <w:marBottom w:val="0"/>
          <w:divBdr>
            <w:top w:val="none" w:sz="0" w:space="0" w:color="auto"/>
            <w:left w:val="none" w:sz="0" w:space="0" w:color="auto"/>
            <w:bottom w:val="none" w:sz="0" w:space="0" w:color="auto"/>
            <w:right w:val="none" w:sz="0" w:space="0" w:color="auto"/>
          </w:divBdr>
        </w:div>
        <w:div w:id="1927110698">
          <w:marLeft w:val="0"/>
          <w:marRight w:val="0"/>
          <w:marTop w:val="0"/>
          <w:marBottom w:val="0"/>
          <w:divBdr>
            <w:top w:val="none" w:sz="0" w:space="0" w:color="auto"/>
            <w:left w:val="none" w:sz="0" w:space="0" w:color="auto"/>
            <w:bottom w:val="none" w:sz="0" w:space="0" w:color="auto"/>
            <w:right w:val="none" w:sz="0" w:space="0" w:color="auto"/>
          </w:divBdr>
        </w:div>
        <w:div w:id="1446271877">
          <w:marLeft w:val="0"/>
          <w:marRight w:val="0"/>
          <w:marTop w:val="0"/>
          <w:marBottom w:val="0"/>
          <w:divBdr>
            <w:top w:val="none" w:sz="0" w:space="0" w:color="auto"/>
            <w:left w:val="none" w:sz="0" w:space="0" w:color="auto"/>
            <w:bottom w:val="none" w:sz="0" w:space="0" w:color="auto"/>
            <w:right w:val="none" w:sz="0" w:space="0" w:color="auto"/>
          </w:divBdr>
        </w:div>
        <w:div w:id="593781435">
          <w:marLeft w:val="0"/>
          <w:marRight w:val="0"/>
          <w:marTop w:val="0"/>
          <w:marBottom w:val="0"/>
          <w:divBdr>
            <w:top w:val="none" w:sz="0" w:space="0" w:color="auto"/>
            <w:left w:val="none" w:sz="0" w:space="0" w:color="auto"/>
            <w:bottom w:val="none" w:sz="0" w:space="0" w:color="auto"/>
            <w:right w:val="none" w:sz="0" w:space="0" w:color="auto"/>
          </w:divBdr>
        </w:div>
        <w:div w:id="949971370">
          <w:marLeft w:val="0"/>
          <w:marRight w:val="0"/>
          <w:marTop w:val="0"/>
          <w:marBottom w:val="0"/>
          <w:divBdr>
            <w:top w:val="none" w:sz="0" w:space="0" w:color="auto"/>
            <w:left w:val="none" w:sz="0" w:space="0" w:color="auto"/>
            <w:bottom w:val="none" w:sz="0" w:space="0" w:color="auto"/>
            <w:right w:val="none" w:sz="0" w:space="0" w:color="auto"/>
          </w:divBdr>
        </w:div>
        <w:div w:id="984042365">
          <w:marLeft w:val="0"/>
          <w:marRight w:val="0"/>
          <w:marTop w:val="0"/>
          <w:marBottom w:val="0"/>
          <w:divBdr>
            <w:top w:val="none" w:sz="0" w:space="0" w:color="auto"/>
            <w:left w:val="none" w:sz="0" w:space="0" w:color="auto"/>
            <w:bottom w:val="none" w:sz="0" w:space="0" w:color="auto"/>
            <w:right w:val="none" w:sz="0" w:space="0" w:color="auto"/>
          </w:divBdr>
        </w:div>
        <w:div w:id="507061545">
          <w:marLeft w:val="0"/>
          <w:marRight w:val="0"/>
          <w:marTop w:val="0"/>
          <w:marBottom w:val="0"/>
          <w:divBdr>
            <w:top w:val="none" w:sz="0" w:space="0" w:color="auto"/>
            <w:left w:val="none" w:sz="0" w:space="0" w:color="auto"/>
            <w:bottom w:val="none" w:sz="0" w:space="0" w:color="auto"/>
            <w:right w:val="none" w:sz="0" w:space="0" w:color="auto"/>
          </w:divBdr>
        </w:div>
        <w:div w:id="378746025">
          <w:marLeft w:val="0"/>
          <w:marRight w:val="0"/>
          <w:marTop w:val="0"/>
          <w:marBottom w:val="0"/>
          <w:divBdr>
            <w:top w:val="none" w:sz="0" w:space="0" w:color="auto"/>
            <w:left w:val="none" w:sz="0" w:space="0" w:color="auto"/>
            <w:bottom w:val="none" w:sz="0" w:space="0" w:color="auto"/>
            <w:right w:val="none" w:sz="0" w:space="0" w:color="auto"/>
          </w:divBdr>
        </w:div>
        <w:div w:id="1317607691">
          <w:marLeft w:val="0"/>
          <w:marRight w:val="0"/>
          <w:marTop w:val="0"/>
          <w:marBottom w:val="0"/>
          <w:divBdr>
            <w:top w:val="none" w:sz="0" w:space="0" w:color="auto"/>
            <w:left w:val="none" w:sz="0" w:space="0" w:color="auto"/>
            <w:bottom w:val="none" w:sz="0" w:space="0" w:color="auto"/>
            <w:right w:val="none" w:sz="0" w:space="0" w:color="auto"/>
          </w:divBdr>
        </w:div>
        <w:div w:id="1208371998">
          <w:marLeft w:val="0"/>
          <w:marRight w:val="0"/>
          <w:marTop w:val="0"/>
          <w:marBottom w:val="0"/>
          <w:divBdr>
            <w:top w:val="none" w:sz="0" w:space="0" w:color="auto"/>
            <w:left w:val="none" w:sz="0" w:space="0" w:color="auto"/>
            <w:bottom w:val="none" w:sz="0" w:space="0" w:color="auto"/>
            <w:right w:val="none" w:sz="0" w:space="0" w:color="auto"/>
          </w:divBdr>
        </w:div>
        <w:div w:id="1435320085">
          <w:marLeft w:val="0"/>
          <w:marRight w:val="0"/>
          <w:marTop w:val="0"/>
          <w:marBottom w:val="0"/>
          <w:divBdr>
            <w:top w:val="none" w:sz="0" w:space="0" w:color="auto"/>
            <w:left w:val="none" w:sz="0" w:space="0" w:color="auto"/>
            <w:bottom w:val="none" w:sz="0" w:space="0" w:color="auto"/>
            <w:right w:val="none" w:sz="0" w:space="0" w:color="auto"/>
          </w:divBdr>
        </w:div>
        <w:div w:id="571356989">
          <w:marLeft w:val="0"/>
          <w:marRight w:val="0"/>
          <w:marTop w:val="0"/>
          <w:marBottom w:val="0"/>
          <w:divBdr>
            <w:top w:val="none" w:sz="0" w:space="0" w:color="auto"/>
            <w:left w:val="none" w:sz="0" w:space="0" w:color="auto"/>
            <w:bottom w:val="none" w:sz="0" w:space="0" w:color="auto"/>
            <w:right w:val="none" w:sz="0" w:space="0" w:color="auto"/>
          </w:divBdr>
        </w:div>
      </w:divsChild>
    </w:div>
    <w:div w:id="882598647">
      <w:bodyDiv w:val="1"/>
      <w:marLeft w:val="0"/>
      <w:marRight w:val="0"/>
      <w:marTop w:val="0"/>
      <w:marBottom w:val="0"/>
      <w:divBdr>
        <w:top w:val="none" w:sz="0" w:space="0" w:color="auto"/>
        <w:left w:val="none" w:sz="0" w:space="0" w:color="auto"/>
        <w:bottom w:val="none" w:sz="0" w:space="0" w:color="auto"/>
        <w:right w:val="none" w:sz="0" w:space="0" w:color="auto"/>
      </w:divBdr>
    </w:div>
    <w:div w:id="931351737">
      <w:bodyDiv w:val="1"/>
      <w:marLeft w:val="0"/>
      <w:marRight w:val="0"/>
      <w:marTop w:val="0"/>
      <w:marBottom w:val="0"/>
      <w:divBdr>
        <w:top w:val="none" w:sz="0" w:space="0" w:color="auto"/>
        <w:left w:val="none" w:sz="0" w:space="0" w:color="auto"/>
        <w:bottom w:val="none" w:sz="0" w:space="0" w:color="auto"/>
        <w:right w:val="none" w:sz="0" w:space="0" w:color="auto"/>
      </w:divBdr>
    </w:div>
    <w:div w:id="11268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ecosystem-management.org/Public/Letter/1245439?project=458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a.ecosystem-management.org/Public/Letter/1790947?project=458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newforestcoal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SOS_Gloria</dc:creator>
  <cp:lastModifiedBy>Rusho, Nancy - FS</cp:lastModifiedBy>
  <cp:revision>2</cp:revision>
  <cp:lastPrinted>2018-08-16T15:47:00Z</cp:lastPrinted>
  <dcterms:created xsi:type="dcterms:W3CDTF">2018-11-21T13:01:00Z</dcterms:created>
  <dcterms:modified xsi:type="dcterms:W3CDTF">2018-11-21T13:01:00Z</dcterms:modified>
</cp:coreProperties>
</file>