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39" w:rsidRDefault="00AA6239" w:rsidP="00012B02">
      <w:bookmarkStart w:id="0" w:name="_GoBack"/>
      <w:r>
        <w:t>To whom it may concern,</w:t>
      </w:r>
    </w:p>
    <w:p w:rsidR="007224DA" w:rsidRDefault="00AA6239" w:rsidP="00012B02">
      <w:r>
        <w:t xml:space="preserve">My name is Jeremiah </w:t>
      </w:r>
      <w:r>
        <w:t xml:space="preserve">Cruz </w:t>
      </w:r>
      <w:proofErr w:type="spellStart"/>
      <w:r>
        <w:t>Ikayuaq</w:t>
      </w:r>
      <w:proofErr w:type="spellEnd"/>
      <w:r>
        <w:t xml:space="preserve"> Smith and I am an Alaskan Native and lifelong resident</w:t>
      </w:r>
      <w:r>
        <w:t xml:space="preserve">. I was born and raised in Alaska and I am STRONGLY opposed to losing any more acres of </w:t>
      </w:r>
      <w:proofErr w:type="spellStart"/>
      <w:r>
        <w:t>snowmachine</w:t>
      </w:r>
      <w:proofErr w:type="spellEnd"/>
      <w:r>
        <w:t xml:space="preserve"> terrain on the Kenai Peninsula</w:t>
      </w:r>
      <w:r w:rsidR="00842D92">
        <w:t xml:space="preserve"> and other regions in the Chugach National Forrest</w:t>
      </w:r>
      <w:r>
        <w:t xml:space="preserve">. </w:t>
      </w:r>
      <w:r w:rsidR="00842D92">
        <w:t>That being said</w:t>
      </w:r>
      <w:r>
        <w:t xml:space="preserve"> I find alternatives C and D </w:t>
      </w:r>
      <w:r w:rsidR="00842D92">
        <w:t>UNACCEPTABLE</w:t>
      </w:r>
      <w:r>
        <w:t xml:space="preserve">. </w:t>
      </w:r>
      <w:r w:rsidR="00842D92">
        <w:t xml:space="preserve">Manufactures of all types of motorized recreational vehicles have made significant </w:t>
      </w:r>
      <w:r w:rsidR="00A12525">
        <w:t>progress</w:t>
      </w:r>
      <w:r>
        <w:t xml:space="preserve"> in, quieter, more fuel efficient snowmobiles </w:t>
      </w:r>
      <w:r w:rsidR="00842D92">
        <w:t>to meet changing demands to be able to allow folks like myself and my fa</w:t>
      </w:r>
      <w:r w:rsidR="00A12525">
        <w:t xml:space="preserve">mily the ability to access more of beauty of the CNF </w:t>
      </w:r>
      <w:r w:rsidR="00842D92">
        <w:t>while being more efficient. I</w:t>
      </w:r>
      <w:r>
        <w:t xml:space="preserve">nconsistent snow at lower elevations </w:t>
      </w:r>
      <w:r w:rsidR="00A12525">
        <w:t>is</w:t>
      </w:r>
      <w:r>
        <w:t xml:space="preserve"> </w:t>
      </w:r>
      <w:r w:rsidR="00A12525">
        <w:t>a major concern</w:t>
      </w:r>
      <w:r w:rsidR="00842D92">
        <w:t xml:space="preserve"> and</w:t>
      </w:r>
      <w:r>
        <w:t xml:space="preserve"> I feel strongly that we need to maintain what riding areas we have today and for future generations, including my young children.</w:t>
      </w:r>
      <w:r w:rsidR="00842D92">
        <w:t xml:space="preserve"> I support the widening of motorized trails to allow safer access to areas such at Lost Lake down in Seward.</w:t>
      </w:r>
      <w:r>
        <w:t xml:space="preserve"> I </w:t>
      </w:r>
      <w:r w:rsidR="00842D92">
        <w:t xml:space="preserve">also </w:t>
      </w:r>
      <w:r>
        <w:t>feel that it is very important that the use of motorized access corridors like 20 Mile or South Fork of Snow River remain open to motorized use for recreational.</w:t>
      </w:r>
    </w:p>
    <w:p w:rsidR="00012B02" w:rsidRDefault="00842D92" w:rsidP="00012B02">
      <w:r>
        <w:t xml:space="preserve">Some of my best and most cherished memories include my first time riding in </w:t>
      </w:r>
      <w:proofErr w:type="spellStart"/>
      <w:r>
        <w:t>Turnagain</w:t>
      </w:r>
      <w:proofErr w:type="spellEnd"/>
      <w:r>
        <w:t xml:space="preserve"> Pass and Lost Lake</w:t>
      </w:r>
      <w:r w:rsidR="00A12525">
        <w:t xml:space="preserve"> via access though the firehouse trail down in Seward</w:t>
      </w:r>
      <w:r>
        <w:t xml:space="preserve">. As native to the North Slope of Alaska </w:t>
      </w:r>
      <w:r w:rsidR="00A12525">
        <w:t xml:space="preserve">I had no idea of the amazing landscapes and sheer beauty contained in our wonderful state until I had accessed many of those areas via </w:t>
      </w:r>
      <w:proofErr w:type="spellStart"/>
      <w:r w:rsidR="00A12525">
        <w:t>snowmachine</w:t>
      </w:r>
      <w:proofErr w:type="spellEnd"/>
      <w:r w:rsidR="00A12525">
        <w:t xml:space="preserve">. </w:t>
      </w:r>
      <w:r w:rsidR="00012B02">
        <w:t xml:space="preserve">As a 14 year Navy Veteran I have traveled the world and am still blown away by my time spent recreating in </w:t>
      </w:r>
      <w:proofErr w:type="spellStart"/>
      <w:r w:rsidR="00012B02">
        <w:t>Turnagain</w:t>
      </w:r>
      <w:proofErr w:type="spellEnd"/>
      <w:r w:rsidR="00012B02">
        <w:t xml:space="preserve"> Pass, Lost Lake, 20 mile and many other areas via </w:t>
      </w:r>
      <w:proofErr w:type="spellStart"/>
      <w:r w:rsidR="00012B02">
        <w:t>snowmachine</w:t>
      </w:r>
      <w:proofErr w:type="spellEnd"/>
      <w:r w:rsidR="00012B02">
        <w:t xml:space="preserve">. In my humble opinion, nothing compares to my countless trips with friends and family to the Chugach National Forrest. </w:t>
      </w:r>
      <w:r w:rsidR="00A12525">
        <w:t xml:space="preserve">To restrict access to these areas would be doing a huge disservice to future generations who </w:t>
      </w:r>
      <w:r w:rsidR="00012B02">
        <w:t>would choose to</w:t>
      </w:r>
      <w:r w:rsidR="00A12525">
        <w:t xml:space="preserve"> experience the Chugach National Forrest</w:t>
      </w:r>
      <w:r w:rsidR="00012B02">
        <w:t xml:space="preserve"> though motorized means</w:t>
      </w:r>
      <w:r w:rsidR="00A12525">
        <w:t xml:space="preserve">. </w:t>
      </w:r>
    </w:p>
    <w:p w:rsidR="00012B02" w:rsidRDefault="00012B02" w:rsidP="00012B02">
      <w:r>
        <w:t xml:space="preserve">In summary I support option B and oppose the recommendation to classify any additional </w:t>
      </w:r>
      <w:r w:rsidR="00C16CD1">
        <w:t>acreage</w:t>
      </w:r>
      <w:r>
        <w:t xml:space="preserve"> as wil</w:t>
      </w:r>
      <w:r w:rsidR="00C16CD1">
        <w:t>derness in any plan for the CNF. I appreciate the time that it took you to ready my letter and hope my message finds you in good spirits and I look forward to being able to continue to make memories with my close friends and families though motorized recreational means.</w:t>
      </w:r>
    </w:p>
    <w:p w:rsidR="00C16CD1" w:rsidRDefault="00C16CD1" w:rsidP="00012B02"/>
    <w:p w:rsidR="00C16CD1" w:rsidRDefault="00C16CD1" w:rsidP="00012B02">
      <w:r>
        <w:t>Respectfully,</w:t>
      </w:r>
    </w:p>
    <w:p w:rsidR="00C16CD1" w:rsidRDefault="00C16CD1" w:rsidP="00012B02">
      <w:r>
        <w:t>Jeremiah Smith</w:t>
      </w:r>
      <w:bookmarkEnd w:id="0"/>
    </w:p>
    <w:sectPr w:rsidR="00C1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39"/>
    <w:rsid w:val="00012B02"/>
    <w:rsid w:val="007224DA"/>
    <w:rsid w:val="00842D92"/>
    <w:rsid w:val="00A12525"/>
    <w:rsid w:val="00AA6239"/>
    <w:rsid w:val="00C1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F292"/>
  <w15:chartTrackingRefBased/>
  <w15:docId w15:val="{7B08272E-B1F8-4038-9EC6-7CD656C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7998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295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0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5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261">
                                                              <w:marLeft w:val="-2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35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86135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3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60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86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59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510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627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03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4180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015745">
                                                              <w:marLeft w:val="-2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2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5697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7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1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15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69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80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Arctic Slope Regional Corporation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Jeremiah</dc:creator>
  <cp:keywords/>
  <dc:description/>
  <cp:lastModifiedBy>Smith, Jeremiah</cp:lastModifiedBy>
  <cp:revision>1</cp:revision>
  <dcterms:created xsi:type="dcterms:W3CDTF">2018-10-26T17:24:00Z</dcterms:created>
  <dcterms:modified xsi:type="dcterms:W3CDTF">2018-10-26T23:17:00Z</dcterms:modified>
</cp:coreProperties>
</file>