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 xml:space="preserve">Dear Forest Service, </w:t>
      </w:r>
    </w:p>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 xml:space="preserve">Please include these comments from </w:t>
      </w:r>
      <w:proofErr w:type="spellStart"/>
      <w:r>
        <w:rPr>
          <w:rFonts w:ascii="Times New Roman" w:hAnsi="Times New Roman" w:cs="Times New Roman"/>
          <w:color w:val="404040"/>
        </w:rPr>
        <w:t>WildLands</w:t>
      </w:r>
      <w:proofErr w:type="spellEnd"/>
      <w:r>
        <w:rPr>
          <w:rFonts w:ascii="Times New Roman" w:hAnsi="Times New Roman" w:cs="Times New Roman"/>
          <w:color w:val="404040"/>
        </w:rPr>
        <w:t xml:space="preserve"> Defense in the record related to Sensitive Species/Species of Conservation concern for the Salmon-Challis Forest Plan.</w:t>
      </w:r>
    </w:p>
    <w:p w:rsidR="006B6709" w:rsidRPr="00EB3019" w:rsidRDefault="006B6709" w:rsidP="006B6709">
      <w:pPr>
        <w:spacing w:after="360"/>
        <w:textAlignment w:val="baseline"/>
        <w:rPr>
          <w:rFonts w:ascii="Times New Roman" w:hAnsi="Times New Roman" w:cs="Times New Roman"/>
          <w:color w:val="404040"/>
        </w:rPr>
      </w:pPr>
      <w:r w:rsidRPr="00EB3019">
        <w:rPr>
          <w:rFonts w:ascii="Times New Roman" w:hAnsi="Times New Roman" w:cs="Times New Roman"/>
          <w:color w:val="404040"/>
        </w:rPr>
        <w:t>The Forest Service created through its directives (FSM 2670) a program to manage sensitive species, which it defined as species “identified by a regional forester for which population viability is a concern.” Sensitive species “must receive special management emphasis to ensure their viability and to preclude trends toward endangerment that would result in the need for federal listing.” Up until now, forest plans had to include direction for sensitive species “to ensure viable populations throughout their geographic ranges.” In addition, all plans and projects required a biological evaluation (BE) for each sensitive species “to ensure that Forest Service actions do not contribute to loss of viability … or contribute to trends toward Federal listing.” The BE became an important tool for biologists to use at the project level.</w:t>
      </w:r>
    </w:p>
    <w:p w:rsidR="006B6709" w:rsidRPr="00EB3019" w:rsidRDefault="006B6709" w:rsidP="006B6709">
      <w:pPr>
        <w:spacing w:after="360"/>
        <w:textAlignment w:val="baseline"/>
        <w:rPr>
          <w:rFonts w:ascii="Times New Roman" w:hAnsi="Times New Roman" w:cs="Times New Roman"/>
          <w:color w:val="404040"/>
        </w:rPr>
      </w:pPr>
      <w:r w:rsidRPr="00EB3019">
        <w:rPr>
          <w:rFonts w:ascii="Times New Roman" w:hAnsi="Times New Roman" w:cs="Times New Roman"/>
          <w:color w:val="404040"/>
        </w:rPr>
        <w:t>The 2012 Planning Rule requires identification of Species of Conservation Concern (SCC). They are defined as those for which “the regional forester has determined that the best available scientific information indicates substantial concern about the species’ capability to persist over the long-term in the plan area.” The plan must maintain viable populations of these species, but there are no requirements for future projects to address them; compliance with forest plan requirements for SCCs is presumed to meet the needs of these species. This elevates the importance of plan components for these species.</w:t>
      </w:r>
    </w:p>
    <w:p w:rsidR="006B6709" w:rsidRPr="00EB3019" w:rsidRDefault="006B6709" w:rsidP="006B6709">
      <w:pPr>
        <w:spacing w:after="360"/>
        <w:textAlignment w:val="baseline"/>
        <w:rPr>
          <w:rFonts w:ascii="Times New Roman" w:hAnsi="Times New Roman" w:cs="Times New Roman"/>
          <w:color w:val="404040"/>
        </w:rPr>
      </w:pPr>
      <w:r w:rsidRPr="00EB3019">
        <w:rPr>
          <w:rFonts w:ascii="Times New Roman" w:hAnsi="Times New Roman" w:cs="Times New Roman"/>
          <w:color w:val="404040"/>
        </w:rPr>
        <w:t>The Forest Service issued an internal letter to regional foresters on June 6, 2016 explaining that it would phase out the sensitive species designation. It recognized that, “As noted in the preamble to the 2012 planning rule, “[Regional Forester Sensitive Species] are…similar to species of conservation concern.”   It also stated that, “Applying both systems on the same administrative unit would be redundant.” Consequently, “Once a revised plan is in effect, the Regional Forester’s Sensitive Species list no longer applies to that unit.” The letter acknowledges that a biological evaluation must still be prepared for a revised forest plan. (Interestingly, the letter had only a planning file code, so it did not necessarily go to biologists.)</w:t>
      </w:r>
    </w:p>
    <w:p w:rsidR="006B6709" w:rsidRPr="00EB3019" w:rsidRDefault="006B6709" w:rsidP="006B6709">
      <w:pPr>
        <w:spacing w:after="360"/>
        <w:textAlignment w:val="baseline"/>
        <w:rPr>
          <w:rFonts w:ascii="Times New Roman" w:hAnsi="Times New Roman" w:cs="Times New Roman"/>
          <w:color w:val="404040"/>
        </w:rPr>
      </w:pPr>
      <w:r w:rsidRPr="00EB3019">
        <w:rPr>
          <w:rFonts w:ascii="Times New Roman" w:hAnsi="Times New Roman" w:cs="Times New Roman"/>
          <w:color w:val="404040"/>
          <w:u w:val="single"/>
        </w:rPr>
        <w:t>The Forest Service is thus implementing a substantial change in wildlife policy, with no prior public involvement, through individual forest plan revisions</w:t>
      </w:r>
      <w:r w:rsidRPr="00EB3019">
        <w:rPr>
          <w:rFonts w:ascii="Times New Roman" w:hAnsi="Times New Roman" w:cs="Times New Roman"/>
          <w:color w:val="404040"/>
        </w:rPr>
        <w:t xml:space="preserve">. This should mean that the forest planning process would include a clear explanation for the public that some species are no longer sensitive, and that no species will be evaluated for future projects (outside of any effects analysis NEPA might require). In particular, </w:t>
      </w:r>
      <w:proofErr w:type="gramStart"/>
      <w:r w:rsidRPr="00EB3019">
        <w:rPr>
          <w:rFonts w:ascii="Times New Roman" w:hAnsi="Times New Roman" w:cs="Times New Roman"/>
          <w:color w:val="404040"/>
        </w:rPr>
        <w:t>there</w:t>
      </w:r>
      <w:proofErr w:type="gramEnd"/>
      <w:r w:rsidRPr="00EB3019">
        <w:rPr>
          <w:rFonts w:ascii="Times New Roman" w:hAnsi="Times New Roman" w:cs="Times New Roman"/>
          <w:color w:val="404040"/>
        </w:rPr>
        <w:t xml:space="preserve"> needs to be a reasoned explanation of what facts have changed for those species where viability was a concern, but isn’t any more. The forest plan EIS must also consider the effects on sensitive species of removing the existing requirements to evaluate and maintain their viability at the project level (in comparison to the no-action alternative).</w:t>
      </w:r>
    </w:p>
    <w:p w:rsidR="006B6709" w:rsidRPr="00EB3019" w:rsidRDefault="006B6709" w:rsidP="006B6709">
      <w:pPr>
        <w:spacing w:after="360"/>
        <w:textAlignment w:val="baseline"/>
        <w:rPr>
          <w:rFonts w:ascii="Times New Roman" w:hAnsi="Times New Roman" w:cs="Times New Roman"/>
          <w:color w:val="404040"/>
        </w:rPr>
      </w:pPr>
      <w:r w:rsidRPr="006B6709">
        <w:rPr>
          <w:rFonts w:ascii="Times New Roman" w:hAnsi="Times New Roman" w:cs="Times New Roman"/>
          <w:color w:val="404040"/>
        </w:rPr>
        <w:lastRenderedPageBreak/>
        <w:t xml:space="preserve">The Forest must provide a </w:t>
      </w:r>
      <w:r w:rsidRPr="00EB3019">
        <w:rPr>
          <w:rFonts w:ascii="Times New Roman" w:hAnsi="Times New Roman" w:cs="Times New Roman"/>
          <w:color w:val="404040"/>
        </w:rPr>
        <w:t xml:space="preserve">list of </w:t>
      </w:r>
      <w:r w:rsidRPr="006B6709">
        <w:rPr>
          <w:rFonts w:ascii="Times New Roman" w:hAnsi="Times New Roman" w:cs="Times New Roman"/>
          <w:color w:val="404040"/>
        </w:rPr>
        <w:t>current sensitive species in its</w:t>
      </w:r>
      <w:r w:rsidRPr="00EB3019">
        <w:rPr>
          <w:rFonts w:ascii="Times New Roman" w:hAnsi="Times New Roman" w:cs="Times New Roman"/>
          <w:color w:val="404040"/>
        </w:rPr>
        <w:t xml:space="preserve"> Forest</w:t>
      </w:r>
      <w:r w:rsidRPr="006B6709">
        <w:rPr>
          <w:rFonts w:ascii="Times New Roman" w:hAnsi="Times New Roman" w:cs="Times New Roman"/>
          <w:color w:val="404040"/>
        </w:rPr>
        <w:t xml:space="preserve"> Plan amendment documents. There must be a</w:t>
      </w:r>
      <w:r w:rsidRPr="00EB3019">
        <w:rPr>
          <w:rFonts w:ascii="Times New Roman" w:hAnsi="Times New Roman" w:cs="Times New Roman"/>
          <w:color w:val="404040"/>
        </w:rPr>
        <w:t xml:space="preserve"> biological evaluation as required by the Forest Service Manual </w:t>
      </w:r>
      <w:r w:rsidRPr="006B6709">
        <w:rPr>
          <w:rFonts w:ascii="Times New Roman" w:hAnsi="Times New Roman" w:cs="Times New Roman"/>
          <w:color w:val="404040"/>
        </w:rPr>
        <w:t xml:space="preserve">and the 2016 letter. A </w:t>
      </w:r>
      <w:r w:rsidRPr="00EB3019">
        <w:rPr>
          <w:rFonts w:ascii="Times New Roman" w:hAnsi="Times New Roman" w:cs="Times New Roman"/>
          <w:color w:val="404040"/>
        </w:rPr>
        <w:t>summary of “biologica</w:t>
      </w:r>
      <w:r w:rsidRPr="006B6709">
        <w:rPr>
          <w:rFonts w:ascii="Times New Roman" w:hAnsi="Times New Roman" w:cs="Times New Roman"/>
          <w:color w:val="404040"/>
        </w:rPr>
        <w:t xml:space="preserve">l determinations” for </w:t>
      </w:r>
      <w:r w:rsidRPr="00EB3019">
        <w:rPr>
          <w:rFonts w:ascii="Times New Roman" w:hAnsi="Times New Roman" w:cs="Times New Roman"/>
          <w:color w:val="404040"/>
        </w:rPr>
        <w:t>species</w:t>
      </w:r>
      <w:r w:rsidRPr="006B6709">
        <w:rPr>
          <w:rFonts w:ascii="Times New Roman" w:hAnsi="Times New Roman" w:cs="Times New Roman"/>
          <w:color w:val="404040"/>
        </w:rPr>
        <w:t xml:space="preserve"> is not sufficient. The EIS must fully discuss</w:t>
      </w:r>
      <w:r w:rsidRPr="00EB3019">
        <w:rPr>
          <w:rFonts w:ascii="Times New Roman" w:hAnsi="Times New Roman" w:cs="Times New Roman"/>
          <w:color w:val="404040"/>
        </w:rPr>
        <w:t xml:space="preserve"> </w:t>
      </w:r>
      <w:r w:rsidRPr="006B6709">
        <w:rPr>
          <w:rFonts w:ascii="Times New Roman" w:hAnsi="Times New Roman" w:cs="Times New Roman"/>
          <w:color w:val="404040"/>
        </w:rPr>
        <w:t>sensitive specie, and include</w:t>
      </w:r>
      <w:r w:rsidRPr="00EB3019">
        <w:rPr>
          <w:rFonts w:ascii="Times New Roman" w:hAnsi="Times New Roman" w:cs="Times New Roman"/>
          <w:color w:val="404040"/>
        </w:rPr>
        <w:t xml:space="preserve"> effects analysis for species that are/were sensitive.</w:t>
      </w:r>
    </w:p>
    <w:p w:rsidR="006B6709" w:rsidRDefault="006B6709" w:rsidP="006B6709">
      <w:pPr>
        <w:spacing w:after="360"/>
        <w:textAlignment w:val="baseline"/>
        <w:rPr>
          <w:rFonts w:ascii="Times New Roman" w:hAnsi="Times New Roman" w:cs="Times New Roman"/>
          <w:color w:val="404040"/>
        </w:rPr>
      </w:pPr>
      <w:r w:rsidRPr="006B6709">
        <w:rPr>
          <w:rFonts w:ascii="Times New Roman" w:hAnsi="Times New Roman" w:cs="Times New Roman"/>
          <w:color w:val="404040"/>
        </w:rPr>
        <w:t>T</w:t>
      </w:r>
      <w:r w:rsidRPr="00EB3019">
        <w:rPr>
          <w:rFonts w:ascii="Times New Roman" w:hAnsi="Times New Roman" w:cs="Times New Roman"/>
          <w:color w:val="404040"/>
        </w:rPr>
        <w:t>he For</w:t>
      </w:r>
      <w:r w:rsidRPr="006B6709">
        <w:rPr>
          <w:rFonts w:ascii="Times New Roman" w:hAnsi="Times New Roman" w:cs="Times New Roman"/>
          <w:color w:val="404040"/>
        </w:rPr>
        <w:t>est must</w:t>
      </w:r>
      <w:r w:rsidRPr="00EB3019">
        <w:rPr>
          <w:rFonts w:ascii="Times New Roman" w:hAnsi="Times New Roman" w:cs="Times New Roman"/>
          <w:color w:val="404040"/>
        </w:rPr>
        <w:t xml:space="preserve"> explain the significant i</w:t>
      </w:r>
      <w:r w:rsidRPr="006B6709">
        <w:rPr>
          <w:rFonts w:ascii="Times New Roman" w:hAnsi="Times New Roman" w:cs="Times New Roman"/>
          <w:color w:val="404040"/>
        </w:rPr>
        <w:t>mplications of its actions. It must</w:t>
      </w:r>
      <w:r w:rsidRPr="00EB3019">
        <w:rPr>
          <w:rFonts w:ascii="Times New Roman" w:hAnsi="Times New Roman" w:cs="Times New Roman"/>
          <w:color w:val="404040"/>
        </w:rPr>
        <w:t xml:space="preserve"> disclose the changes in scientific information that provide the </w:t>
      </w:r>
      <w:r w:rsidRPr="006B6709">
        <w:rPr>
          <w:rFonts w:ascii="Times New Roman" w:hAnsi="Times New Roman" w:cs="Times New Roman"/>
          <w:color w:val="404040"/>
        </w:rPr>
        <w:t xml:space="preserve">rationale for declassifying species currently on the list as sensitive species. It must </w:t>
      </w:r>
      <w:r w:rsidRPr="00EB3019">
        <w:rPr>
          <w:rFonts w:ascii="Times New Roman" w:hAnsi="Times New Roman" w:cs="Times New Roman"/>
          <w:color w:val="404040"/>
        </w:rPr>
        <w:t xml:space="preserve">explain how the sensitive species policy changes will </w:t>
      </w:r>
      <w:r w:rsidRPr="006B6709">
        <w:rPr>
          <w:rFonts w:ascii="Times New Roman" w:hAnsi="Times New Roman" w:cs="Times New Roman"/>
          <w:color w:val="404040"/>
        </w:rPr>
        <w:t>affect future management of the</w:t>
      </w:r>
      <w:r w:rsidRPr="00EB3019">
        <w:rPr>
          <w:rFonts w:ascii="Times New Roman" w:hAnsi="Times New Roman" w:cs="Times New Roman"/>
          <w:color w:val="404040"/>
        </w:rPr>
        <w:t xml:space="preserve"> Forest. </w:t>
      </w:r>
    </w:p>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 xml:space="preserve">Thank you, </w:t>
      </w:r>
    </w:p>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w:t>
      </w:r>
      <w:proofErr w:type="spellStart"/>
      <w:r>
        <w:rPr>
          <w:rFonts w:ascii="Times New Roman" w:hAnsi="Times New Roman" w:cs="Times New Roman"/>
          <w:color w:val="404040"/>
        </w:rPr>
        <w:t>kf</w:t>
      </w:r>
      <w:proofErr w:type="spellEnd"/>
    </w:p>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Katie Fite</w:t>
      </w:r>
    </w:p>
    <w:p w:rsidR="006B6709" w:rsidRDefault="006B6709" w:rsidP="006B6709">
      <w:pPr>
        <w:spacing w:after="360"/>
        <w:textAlignment w:val="baseline"/>
        <w:rPr>
          <w:rFonts w:ascii="Times New Roman" w:hAnsi="Times New Roman" w:cs="Times New Roman"/>
          <w:color w:val="404040"/>
        </w:rPr>
      </w:pPr>
      <w:proofErr w:type="spellStart"/>
      <w:r>
        <w:rPr>
          <w:rFonts w:ascii="Times New Roman" w:hAnsi="Times New Roman" w:cs="Times New Roman"/>
          <w:color w:val="404040"/>
        </w:rPr>
        <w:t>WildLands</w:t>
      </w:r>
      <w:proofErr w:type="spellEnd"/>
      <w:r>
        <w:rPr>
          <w:rFonts w:ascii="Times New Roman" w:hAnsi="Times New Roman" w:cs="Times New Roman"/>
          <w:color w:val="404040"/>
        </w:rPr>
        <w:t xml:space="preserve"> Defense </w:t>
      </w:r>
    </w:p>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PO Box 125</w:t>
      </w:r>
    </w:p>
    <w:p w:rsidR="006B6709" w:rsidRDefault="006B6709" w:rsidP="006B6709">
      <w:pPr>
        <w:spacing w:after="360"/>
        <w:textAlignment w:val="baseline"/>
        <w:rPr>
          <w:rFonts w:ascii="Times New Roman" w:hAnsi="Times New Roman" w:cs="Times New Roman"/>
          <w:color w:val="404040"/>
        </w:rPr>
      </w:pPr>
      <w:r>
        <w:rPr>
          <w:rFonts w:ascii="Times New Roman" w:hAnsi="Times New Roman" w:cs="Times New Roman"/>
          <w:color w:val="404040"/>
        </w:rPr>
        <w:t>Boise, ID  83701</w:t>
      </w:r>
    </w:p>
    <w:p w:rsidR="006B6709" w:rsidRPr="00EB3019" w:rsidRDefault="006B6709" w:rsidP="006B6709">
      <w:pPr>
        <w:spacing w:after="360"/>
        <w:textAlignment w:val="baseline"/>
        <w:rPr>
          <w:rFonts w:ascii="Times New Roman" w:eastAsia="Times New Roman" w:hAnsi="Times New Roman" w:cs="Times New Roman"/>
          <w:color w:val="404040"/>
        </w:rPr>
      </w:pPr>
      <w:r>
        <w:rPr>
          <w:rFonts w:ascii="Times New Roman" w:eastAsia="Times New Roman" w:hAnsi="Times New Roman" w:cs="Times New Roman"/>
          <w:color w:val="404040"/>
        </w:rPr>
        <w:t>208-871-5738</w:t>
      </w:r>
      <w:bookmarkStart w:id="0" w:name="_GoBack"/>
      <w:bookmarkEnd w:id="0"/>
    </w:p>
    <w:p w:rsidR="006B6709" w:rsidRPr="006B6709" w:rsidRDefault="006B6709" w:rsidP="006B6709">
      <w:pPr>
        <w:rPr>
          <w:rFonts w:ascii="Times New Roman" w:hAnsi="Times New Roman"/>
        </w:rPr>
      </w:pPr>
    </w:p>
    <w:p w:rsidR="00486C07" w:rsidRPr="006B6709" w:rsidRDefault="00486C07">
      <w:pPr>
        <w:rPr>
          <w:rFonts w:ascii="Times New Roman" w:hAnsi="Times New Roman"/>
        </w:rPr>
      </w:pPr>
    </w:p>
    <w:sectPr w:rsidR="00486C07" w:rsidRPr="006B6709" w:rsidSect="00E734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709"/>
    <w:rsid w:val="00486C07"/>
    <w:rsid w:val="006B6709"/>
    <w:rsid w:val="00E73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6F18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7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7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590</Words>
  <Characters>3369</Characters>
  <Application>Microsoft Macintosh Word</Application>
  <DocSecurity>0</DocSecurity>
  <Lines>28</Lines>
  <Paragraphs>7</Paragraphs>
  <ScaleCrop>false</ScaleCrop>
  <Company/>
  <LinksUpToDate>false</LinksUpToDate>
  <CharactersWithSpaces>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fite</dc:creator>
  <cp:keywords/>
  <dc:description/>
  <cp:lastModifiedBy>katie fite</cp:lastModifiedBy>
  <cp:revision>1</cp:revision>
  <dcterms:created xsi:type="dcterms:W3CDTF">2018-05-13T00:01:00Z</dcterms:created>
  <dcterms:modified xsi:type="dcterms:W3CDTF">2018-05-13T00:13:00Z</dcterms:modified>
</cp:coreProperties>
</file>