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2980" w:rsidRDefault="002E2980" w:rsidP="002E2980">
      <w:pPr>
        <w:rPr>
          <w:rFonts w:ascii="Times New Roman" w:hAnsi="Times New Roman"/>
        </w:rPr>
      </w:pPr>
      <w:r>
        <w:rPr>
          <w:rFonts w:ascii="Times New Roman" w:hAnsi="Times New Roman"/>
        </w:rPr>
        <w:t>February 24, 2018</w:t>
      </w:r>
    </w:p>
    <w:p w:rsidR="002E2980" w:rsidRDefault="002E2980" w:rsidP="002E2980">
      <w:pPr>
        <w:rPr>
          <w:rFonts w:ascii="Times New Roman" w:hAnsi="Times New Roman"/>
        </w:rPr>
      </w:pPr>
    </w:p>
    <w:p w:rsidR="002E2980" w:rsidRPr="00B01ADD" w:rsidRDefault="002E2980" w:rsidP="002E2980">
      <w:pPr>
        <w:widowControl w:val="0"/>
        <w:numPr>
          <w:ilvl w:val="0"/>
          <w:numId w:val="1"/>
        </w:numPr>
        <w:tabs>
          <w:tab w:val="left" w:pos="220"/>
          <w:tab w:val="left" w:pos="720"/>
        </w:tabs>
        <w:autoSpaceDE w:val="0"/>
        <w:autoSpaceDN w:val="0"/>
        <w:adjustRightInd w:val="0"/>
        <w:ind w:hanging="720"/>
        <w:rPr>
          <w:rFonts w:ascii="Times New Roman" w:eastAsiaTheme="minorEastAsia" w:hAnsi="Times New Roman" w:cs="Georgia"/>
          <w:color w:val="141414"/>
        </w:rPr>
      </w:pPr>
      <w:r w:rsidRPr="00B01ADD">
        <w:rPr>
          <w:rFonts w:ascii="Times New Roman" w:eastAsiaTheme="minorEastAsia" w:hAnsi="Times New Roman" w:cs="Georgia"/>
          <w:color w:val="141414"/>
        </w:rPr>
        <w:t>Website: </w:t>
      </w:r>
      <w:hyperlink r:id="rId6" w:history="1">
        <w:r w:rsidRPr="00B01ADD">
          <w:rPr>
            <w:rFonts w:ascii="Times New Roman" w:eastAsiaTheme="minorEastAsia" w:hAnsi="Times New Roman" w:cs="Georgia"/>
            <w:color w:val="0C64C0"/>
          </w:rPr>
          <w:t>https://go.usa.gov/xnQcG</w:t>
        </w:r>
      </w:hyperlink>
    </w:p>
    <w:p w:rsidR="002E2980" w:rsidRPr="00B01ADD" w:rsidRDefault="002E2980" w:rsidP="002E2980">
      <w:pPr>
        <w:widowControl w:val="0"/>
        <w:numPr>
          <w:ilvl w:val="0"/>
          <w:numId w:val="1"/>
        </w:numPr>
        <w:tabs>
          <w:tab w:val="left" w:pos="220"/>
          <w:tab w:val="left" w:pos="720"/>
        </w:tabs>
        <w:autoSpaceDE w:val="0"/>
        <w:autoSpaceDN w:val="0"/>
        <w:adjustRightInd w:val="0"/>
        <w:ind w:hanging="720"/>
        <w:rPr>
          <w:rFonts w:ascii="Times New Roman" w:eastAsiaTheme="minorEastAsia" w:hAnsi="Times New Roman" w:cs="Georgia"/>
          <w:color w:val="141414"/>
        </w:rPr>
      </w:pPr>
      <w:r w:rsidRPr="00B01ADD">
        <w:rPr>
          <w:rFonts w:ascii="Times New Roman" w:eastAsiaTheme="minorEastAsia" w:hAnsi="Times New Roman" w:cs="Georgia"/>
          <w:color w:val="141414"/>
        </w:rPr>
        <w:t xml:space="preserve">Email: </w:t>
      </w:r>
      <w:hyperlink r:id="rId7" w:history="1">
        <w:r w:rsidRPr="00B01ADD">
          <w:rPr>
            <w:rFonts w:ascii="Times New Roman" w:eastAsiaTheme="minorEastAsia" w:hAnsi="Times New Roman" w:cs="Georgia"/>
            <w:color w:val="386EFF"/>
            <w:u w:val="single" w:color="386EFF"/>
          </w:rPr>
          <w:t>GRSG_PEIS@blm.gov</w:t>
        </w:r>
      </w:hyperlink>
      <w:r w:rsidRPr="00B01ADD">
        <w:rPr>
          <w:rFonts w:ascii="Times New Roman" w:eastAsiaTheme="minorEastAsia" w:hAnsi="Times New Roman" w:cs="Georgia"/>
          <w:color w:val="141414"/>
        </w:rPr>
        <w:t>.</w:t>
      </w:r>
    </w:p>
    <w:p w:rsidR="002E2980" w:rsidRPr="00DA4514" w:rsidRDefault="002E2980" w:rsidP="002E2980">
      <w:pPr>
        <w:pStyle w:val="NormalWeb"/>
        <w:rPr>
          <w:rFonts w:ascii="Times New Roman" w:hAnsi="Times New Roman"/>
          <w:sz w:val="24"/>
          <w:szCs w:val="24"/>
        </w:rPr>
      </w:pPr>
      <w:bookmarkStart w:id="0" w:name="_GoBack"/>
      <w:bookmarkEnd w:id="0"/>
      <w:r w:rsidRPr="00B01ADD">
        <w:rPr>
          <w:rFonts w:ascii="Times New Roman" w:hAnsi="Times New Roman" w:cs="Georgia"/>
          <w:color w:val="141414"/>
          <w:sz w:val="24"/>
          <w:szCs w:val="24"/>
        </w:rPr>
        <w:t>Mail: Jonathan Beck, 1387 S. Vinnell Way, Boise, ID 83709</w:t>
      </w:r>
    </w:p>
    <w:p w:rsidR="002E2980" w:rsidRDefault="002E2980" w:rsidP="002E2980">
      <w:pPr>
        <w:rPr>
          <w:rFonts w:ascii="Times New Roman" w:hAnsi="Times New Roman"/>
        </w:rPr>
      </w:pPr>
      <w:r>
        <w:rPr>
          <w:rFonts w:ascii="Times New Roman" w:hAnsi="Times New Roman"/>
        </w:rPr>
        <w:t xml:space="preserve">Dear BLM, </w:t>
      </w:r>
    </w:p>
    <w:p w:rsidR="002E2980" w:rsidRDefault="002E2980" w:rsidP="002E2980">
      <w:pPr>
        <w:pStyle w:val="NormalWeb"/>
        <w:rPr>
          <w:rFonts w:ascii="Times New Roman" w:hAnsi="Times New Roman"/>
          <w:sz w:val="24"/>
          <w:szCs w:val="24"/>
        </w:rPr>
      </w:pPr>
      <w:r w:rsidRPr="00C73416">
        <w:rPr>
          <w:rFonts w:ascii="Times New Roman" w:hAnsi="Times New Roman"/>
          <w:sz w:val="24"/>
          <w:szCs w:val="24"/>
        </w:rPr>
        <w:t xml:space="preserve">Here are </w:t>
      </w:r>
      <w:r>
        <w:rPr>
          <w:rFonts w:ascii="Times New Roman" w:hAnsi="Times New Roman"/>
          <w:sz w:val="24"/>
          <w:szCs w:val="24"/>
        </w:rPr>
        <w:t xml:space="preserve">additional </w:t>
      </w:r>
      <w:r w:rsidRPr="00C73416">
        <w:rPr>
          <w:rFonts w:ascii="Times New Roman" w:hAnsi="Times New Roman"/>
          <w:sz w:val="24"/>
          <w:szCs w:val="24"/>
        </w:rPr>
        <w:t>comments of WildLands Defense on the</w:t>
      </w:r>
      <w:r>
        <w:rPr>
          <w:rFonts w:ascii="Times New Roman" w:hAnsi="Times New Roman"/>
        </w:rPr>
        <w:t xml:space="preserve"> </w:t>
      </w:r>
      <w:r>
        <w:rPr>
          <w:rFonts w:ascii="Times New Roman" w:hAnsi="Times New Roman"/>
          <w:sz w:val="24"/>
          <w:szCs w:val="24"/>
        </w:rPr>
        <w:t>BLM Fuelbreaks and Habitat Restoration Project EISs.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We believe both projects, given the information BLM presented at public meetings, will be extremely harmful to public lands. They will ultimately harm, rather than help, sage-grouse and the sagebrush ecosystem by destroying native vegetation over vast areas. They will cause widespread flammable exotic weed infestation and spread into areas currently not infested. They will destroy and fragment crucial habitats for a host of native wildlife species – many of which are suffering serious population declines and habitat losses – just like sage-grouse.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Scoping material ignores </w:t>
      </w:r>
      <w:r w:rsidRPr="00D9021F">
        <w:rPr>
          <w:rFonts w:ascii="Times New Roman" w:hAnsi="Times New Roman"/>
          <w:b/>
          <w:sz w:val="24"/>
          <w:szCs w:val="24"/>
        </w:rPr>
        <w:t>passive restoration</w:t>
      </w:r>
      <w:r>
        <w:rPr>
          <w:rFonts w:ascii="Times New Roman" w:hAnsi="Times New Roman"/>
          <w:sz w:val="24"/>
          <w:szCs w:val="24"/>
        </w:rPr>
        <w:t>, a primary and essential element of preventing flammable weeds from choking public lands. Passive restoration, letting lands heal from disturbance), helps ensure that public lands are in good condition and better able to withstand fires and other disturbances, and recover from fire events.</w:t>
      </w:r>
    </w:p>
    <w:p w:rsidR="002E2980" w:rsidRDefault="002E2980" w:rsidP="002E2980">
      <w:pPr>
        <w:pStyle w:val="NormalWeb"/>
        <w:rPr>
          <w:rFonts w:ascii="Times New Roman" w:hAnsi="Times New Roman"/>
          <w:sz w:val="24"/>
          <w:szCs w:val="24"/>
        </w:rPr>
      </w:pPr>
      <w:r>
        <w:rPr>
          <w:rFonts w:ascii="Times New Roman" w:hAnsi="Times New Roman"/>
          <w:sz w:val="24"/>
          <w:szCs w:val="24"/>
        </w:rPr>
        <w:t>The Scoping material instead portrayed the same old broken and failed projects that have not restored wildlife habitats, or prevented fires in so many instances, The BLM appears hell bent on relying on use of expensive, dangerous and toxic chemical pesticides to try to “control” weed problems spawned by the projects and by the underlying highly degraded condition of the public lands.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Scoping material portrayed an Industrial Agricultural style farming disturbance regime being imposed on wild public lands. This is doomed to fail. Weather conditions are highly unpredictable across western arid lands. Drought is common. Past BLM efforts to “restore” sage habitats and control fires have very, very often failed.  </w:t>
      </w: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This region has undergone much intensive human exploitation and disturbance – including historical mining era deforestation and relentless damaging domestic livestock grazing that continues to wreak havoc with native vegetation communities. This is causing degradation, desertification and weed invasion and expansion. Drought is common. The area is increasingly stressed by climate change effects interacting with grazing, deforestation and other disturbances</w:t>
      </w:r>
      <w:r>
        <w:rPr>
          <w:rFonts w:ascii="Times New Roman" w:hAnsi="Times New Roman" w:cs="Georgia-Italic"/>
          <w:color w:val="000000"/>
        </w:rPr>
        <w:t>. The project will</w:t>
      </w:r>
      <w:r w:rsidRPr="00083549">
        <w:rPr>
          <w:rFonts w:ascii="Times New Roman" w:hAnsi="Times New Roman" w:cs="Georgia-Italic"/>
          <w:color w:val="000000"/>
        </w:rPr>
        <w:t xml:space="preserve"> be very expensive</w:t>
      </w:r>
      <w:r>
        <w:rPr>
          <w:rFonts w:ascii="Times New Roman" w:hAnsi="Times New Roman" w:cs="Georgia-Italic"/>
          <w:color w:val="000000"/>
        </w:rPr>
        <w:t xml:space="preserve"> (all costs including the costs of damage, loss and undue degradation to biotic communities </w:t>
      </w:r>
      <w:r>
        <w:rPr>
          <w:rFonts w:ascii="Times New Roman" w:hAnsi="Times New Roman" w:cs="Georgia-Italic"/>
          <w:color w:val="000000"/>
        </w:rPr>
        <w:lastRenderedPageBreak/>
        <w:t>and watersheds must be provided). The projects will impose a host of chemicals with high potential for drift or contamination of soils and waters</w:t>
      </w:r>
      <w:r w:rsidRPr="00083549">
        <w:rPr>
          <w:rFonts w:ascii="Times New Roman" w:hAnsi="Times New Roman" w:cs="Georgia-Italic"/>
          <w:color w:val="000000"/>
        </w:rPr>
        <w:t>. It takes place over a prolonged period of time, and uses highly controversial and ecologically damaging methods (</w:t>
      </w:r>
      <w:r>
        <w:rPr>
          <w:rFonts w:ascii="Times New Roman" w:hAnsi="Times New Roman" w:cs="Georgia-Italic"/>
          <w:color w:val="000000"/>
        </w:rPr>
        <w:t xml:space="preserve">heavy equipment destruction of native plants, </w:t>
      </w:r>
      <w:r w:rsidRPr="00083549">
        <w:rPr>
          <w:rFonts w:ascii="Times New Roman" w:hAnsi="Times New Roman" w:cs="Georgia-Italic"/>
          <w:color w:val="000000"/>
        </w:rPr>
        <w:t xml:space="preserve">toxic chemical herbicides) in an uncertain, ill-defined, and ineffective manner. </w:t>
      </w:r>
      <w:r>
        <w:rPr>
          <w:rFonts w:ascii="Times New Roman" w:hAnsi="Times New Roman" w:cs="Georgia-Italic"/>
          <w:color w:val="000000"/>
        </w:rPr>
        <w:t xml:space="preserve">Later documents in the process are likely to contain laundry lists of BMPs and rosy promises, with no certainty that any really integrated and effective restoration or effective fuels actions will take place – and no effective way to clean up the potential millions of acres of treatment failures that may result). </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The Scop</w:t>
      </w:r>
      <w:r>
        <w:rPr>
          <w:rFonts w:ascii="Times New Roman" w:hAnsi="Times New Roman" w:cs="Georgia-Italic"/>
          <w:color w:val="000000"/>
        </w:rPr>
        <w:t>ing information shows the BLM</w:t>
      </w:r>
      <w:r w:rsidRPr="00083549">
        <w:rPr>
          <w:rFonts w:ascii="Times New Roman" w:hAnsi="Times New Roman" w:cs="Georgia-Italic"/>
          <w:color w:val="000000"/>
        </w:rPr>
        <w:t xml:space="preserve"> is not really interested in effective Inte</w:t>
      </w:r>
      <w:r>
        <w:rPr>
          <w:rFonts w:ascii="Times New Roman" w:hAnsi="Times New Roman" w:cs="Georgia-Italic"/>
          <w:color w:val="000000"/>
        </w:rPr>
        <w:t>grated Weed Management actions – just cause more disturbance, spray away, and apparently –pray for rain as destroys forests on arid lands and seeks to plant grass - and bulldozes, chains, grinds up native vegetation, destroys microbiotic crusts, exposes soils to erosion in wind and water and seeds more forage grass.</w:t>
      </w:r>
    </w:p>
    <w:p w:rsidR="002E2980" w:rsidRPr="00083549" w:rsidRDefault="002E2980" w:rsidP="002E2980">
      <w:pPr>
        <w:autoSpaceDE w:val="0"/>
        <w:autoSpaceDN w:val="0"/>
        <w:adjustRightInd w:val="0"/>
        <w:rPr>
          <w:rFonts w:ascii="Times New Roman" w:hAnsi="Times New Roman" w:cs="Georgia-Italic"/>
          <w:color w:val="000000"/>
        </w:rPr>
      </w:pPr>
    </w:p>
    <w:p w:rsidR="002E2980"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There is</w:t>
      </w:r>
      <w:r>
        <w:rPr>
          <w:rFonts w:ascii="Times New Roman" w:hAnsi="Times New Roman" w:cs="Georgia-Italic"/>
          <w:color w:val="000000"/>
        </w:rPr>
        <w:t xml:space="preserve"> much scientific controversy over herbicide use, and BLM failure to address root causes like grazing or deforestation coupled with grazing. T</w:t>
      </w:r>
      <w:r w:rsidRPr="00083549">
        <w:rPr>
          <w:rFonts w:ascii="Times New Roman" w:hAnsi="Times New Roman" w:cs="Georgia-Italic"/>
          <w:color w:val="000000"/>
        </w:rPr>
        <w:t xml:space="preserve">here are competing points of view over what the balance of native vegetation communities actually is here. </w:t>
      </w:r>
      <w:r>
        <w:rPr>
          <w:rFonts w:ascii="Times New Roman" w:hAnsi="Times New Roman" w:cs="Georgia-Italic"/>
          <w:color w:val="000000"/>
        </w:rPr>
        <w:t>A plethora of</w:t>
      </w:r>
      <w:r w:rsidRPr="00083549">
        <w:rPr>
          <w:rFonts w:ascii="Times New Roman" w:hAnsi="Times New Roman" w:cs="Georgia-Italic"/>
          <w:color w:val="000000"/>
        </w:rPr>
        <w:t xml:space="preserve"> harmful agency vegetation manipulation projects are taking place</w:t>
      </w:r>
      <w:r>
        <w:rPr>
          <w:rFonts w:ascii="Times New Roman" w:hAnsi="Times New Roman" w:cs="Georgia-Italic"/>
          <w:color w:val="000000"/>
        </w:rPr>
        <w:t xml:space="preserve"> just like what is described in Scoping</w:t>
      </w:r>
      <w:r w:rsidRPr="00083549">
        <w:rPr>
          <w:rFonts w:ascii="Times New Roman" w:hAnsi="Times New Roman" w:cs="Georgia-Italic"/>
          <w:color w:val="000000"/>
        </w:rPr>
        <w:t xml:space="preserve">, and many more loom over the landscape. </w:t>
      </w:r>
      <w:r>
        <w:rPr>
          <w:rFonts w:ascii="Times New Roman" w:hAnsi="Times New Roman" w:cs="Georgia-Italic"/>
          <w:color w:val="000000"/>
        </w:rPr>
        <w:t xml:space="preserve">There seems no need for the PEIS process – except to further cut out the public when on the ground projects are developed. BLM is aiming to avoid a hard look scientific review as new projects are inflicted on the already battered landscape.   </w:t>
      </w:r>
    </w:p>
    <w:p w:rsidR="002E2980"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The</w:t>
      </w:r>
      <w:r w:rsidRPr="00083549">
        <w:rPr>
          <w:rFonts w:ascii="Times New Roman" w:hAnsi="Times New Roman" w:cs="Georgia-Italic"/>
          <w:color w:val="000000"/>
        </w:rPr>
        <w:t xml:space="preserve"> BLM </w:t>
      </w:r>
      <w:r>
        <w:rPr>
          <w:rFonts w:ascii="Times New Roman" w:hAnsi="Times New Roman" w:cs="Georgia-Italic"/>
          <w:color w:val="000000"/>
        </w:rPr>
        <w:t xml:space="preserve">and FS </w:t>
      </w:r>
      <w:r w:rsidRPr="00083549">
        <w:rPr>
          <w:rFonts w:ascii="Times New Roman" w:hAnsi="Times New Roman" w:cs="Georgia-Italic"/>
          <w:color w:val="000000"/>
        </w:rPr>
        <w:t xml:space="preserve">are </w:t>
      </w:r>
      <w:r>
        <w:rPr>
          <w:rFonts w:ascii="Times New Roman" w:hAnsi="Times New Roman" w:cs="Georgia-Italic"/>
          <w:color w:val="000000"/>
        </w:rPr>
        <w:t xml:space="preserve">already </w:t>
      </w:r>
      <w:r w:rsidRPr="00083549">
        <w:rPr>
          <w:rFonts w:ascii="Times New Roman" w:hAnsi="Times New Roman" w:cs="Georgia-Italic"/>
          <w:color w:val="000000"/>
        </w:rPr>
        <w:t xml:space="preserve">conducting massive deforestation campaigns to distract from the failure to effectively conserve sage-grouse </w:t>
      </w:r>
      <w:r>
        <w:rPr>
          <w:rFonts w:ascii="Times New Roman" w:hAnsi="Times New Roman" w:cs="Georgia-Italic"/>
          <w:color w:val="000000"/>
        </w:rPr>
        <w:t xml:space="preserve">in the RMP amendments </w:t>
      </w:r>
      <w:r w:rsidRPr="00083549">
        <w:rPr>
          <w:rFonts w:ascii="Times New Roman" w:hAnsi="Times New Roman" w:cs="Georgia-Italic"/>
          <w:color w:val="000000"/>
        </w:rPr>
        <w:t xml:space="preserve">on lands actually occupied and usable by the birds. In addition, </w:t>
      </w:r>
      <w:r>
        <w:rPr>
          <w:rFonts w:ascii="Times New Roman" w:hAnsi="Times New Roman" w:cs="Georgia-Italic"/>
          <w:color w:val="000000"/>
        </w:rPr>
        <w:t xml:space="preserve">livestock </w:t>
      </w:r>
      <w:r w:rsidRPr="00083549">
        <w:rPr>
          <w:rFonts w:ascii="Times New Roman" w:hAnsi="Times New Roman" w:cs="Georgia-Italic"/>
          <w:color w:val="000000"/>
        </w:rPr>
        <w:t>permittees have depleted l</w:t>
      </w:r>
      <w:r>
        <w:rPr>
          <w:rFonts w:ascii="Times New Roman" w:hAnsi="Times New Roman" w:cs="Georgia-Italic"/>
          <w:color w:val="000000"/>
        </w:rPr>
        <w:t>ands to such a degree that treatment</w:t>
      </w:r>
      <w:r w:rsidRPr="00083549">
        <w:rPr>
          <w:rFonts w:ascii="Times New Roman" w:hAnsi="Times New Roman" w:cs="Georgia-Italic"/>
          <w:color w:val="000000"/>
        </w:rPr>
        <w:t xml:space="preserve"> projects are often last-ditch efforts to try to continue grazing over-stocked herd</w:t>
      </w:r>
      <w:r>
        <w:rPr>
          <w:rFonts w:ascii="Times New Roman" w:hAnsi="Times New Roman" w:cs="Georgia-Italic"/>
          <w:color w:val="000000"/>
        </w:rPr>
        <w:t>s – whose impacts agencies fail</w:t>
      </w:r>
      <w:r w:rsidRPr="00083549">
        <w:rPr>
          <w:rFonts w:ascii="Times New Roman" w:hAnsi="Times New Roman" w:cs="Georgia-Italic"/>
          <w:color w:val="000000"/>
        </w:rPr>
        <w:t xml:space="preserve"> to assess in any modern day way. The full adverse cum</w:t>
      </w:r>
      <w:r>
        <w:rPr>
          <w:rFonts w:ascii="Times New Roman" w:hAnsi="Times New Roman" w:cs="Georgia-Italic"/>
          <w:color w:val="000000"/>
        </w:rPr>
        <w:t>ulative effects</w:t>
      </w:r>
      <w:r w:rsidRPr="00083549">
        <w:rPr>
          <w:rFonts w:ascii="Times New Roman" w:hAnsi="Times New Roman" w:cs="Georgia-Italic"/>
          <w:color w:val="000000"/>
        </w:rPr>
        <w:t xml:space="preserve"> must be fully assessed.</w:t>
      </w:r>
      <w:r>
        <w:rPr>
          <w:rFonts w:ascii="Times New Roman" w:hAnsi="Times New Roman" w:cs="Georgia-Italic"/>
          <w:color w:val="000000"/>
        </w:rPr>
        <w:t xml:space="preserve"> The full cumulative effects of all past, already planned and foreseeable projects must be assessed. </w:t>
      </w:r>
    </w:p>
    <w:p w:rsidR="002E2980" w:rsidRPr="00083549" w:rsidRDefault="002E2980" w:rsidP="002E2980">
      <w:pPr>
        <w:autoSpaceDE w:val="0"/>
        <w:autoSpaceDN w:val="0"/>
        <w:adjustRightInd w:val="0"/>
        <w:rPr>
          <w:rFonts w:ascii="Times New Roman" w:hAnsi="Times New Roman" w:cs="Georgia-Italic"/>
          <w:color w:val="000000"/>
        </w:rPr>
      </w:pPr>
    </w:p>
    <w:p w:rsidR="002E2980"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There was widespread regional deforestation with the 1800s-early 1900s mining and settlement deforestation and ecological disturbance effects. Across the region, there was large-scale deforestation associated with settlement.  Lanner The Pinon Pine 1981, Young and Svejcar 1999, Lanner and Frazier 2012.</w:t>
      </w:r>
      <w:r>
        <w:rPr>
          <w:rFonts w:ascii="Times New Roman" w:hAnsi="Times New Roman" w:cs="Georgia-Italic"/>
          <w:color w:val="000000"/>
        </w:rPr>
        <w:t xml:space="preserve"> </w:t>
      </w:r>
      <w:r w:rsidRPr="00083549">
        <w:rPr>
          <w:rFonts w:ascii="Times New Roman" w:hAnsi="Times New Roman" w:cs="Georgia-Italic"/>
          <w:color w:val="000000"/>
        </w:rPr>
        <w:t xml:space="preserve">This deforestation was accompanied by serious erosion, watershed degradation, perennial water flow loss and often calamitous effects to the habitats and populations of many </w:t>
      </w:r>
      <w:r>
        <w:rPr>
          <w:rFonts w:ascii="Times New Roman" w:hAnsi="Times New Roman" w:cs="Georgia-Italic"/>
          <w:color w:val="000000"/>
        </w:rPr>
        <w:t xml:space="preserve">terrestrial and aquatic </w:t>
      </w:r>
      <w:r w:rsidRPr="00083549">
        <w:rPr>
          <w:rFonts w:ascii="Times New Roman" w:hAnsi="Times New Roman" w:cs="Georgia-Italic"/>
          <w:color w:val="000000"/>
        </w:rPr>
        <w:t>species. Grazing impacts and deforestation acted synergistically.</w:t>
      </w:r>
    </w:p>
    <w:p w:rsidR="002E2980" w:rsidRDefault="002E2980" w:rsidP="002E2980">
      <w:pPr>
        <w:autoSpaceDE w:val="0"/>
        <w:autoSpaceDN w:val="0"/>
        <w:adjustRightInd w:val="0"/>
        <w:rPr>
          <w:rFonts w:ascii="Times New Roman" w:hAnsi="Times New Roman" w:cs="Georgia-Italic"/>
          <w:color w:val="000000"/>
        </w:rPr>
      </w:pP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The terminology BLM uses universally casts trees as a problem. Please establish where trees are actually the natural climax vegetation under the site’s precip., elevation and moisture regimes, and where they are re-occupying sites where mining deforestation or promiscuous burning by livestockmen (Young </w:t>
      </w:r>
      <w:r w:rsidRPr="00691DB4">
        <w:rPr>
          <w:rFonts w:ascii="Times New Roman" w:hAnsi="Times New Roman"/>
          <w:i/>
        </w:rPr>
        <w:t>Cheatgrass</w:t>
      </w:r>
      <w:r>
        <w:rPr>
          <w:rFonts w:ascii="Times New Roman" w:hAnsi="Times New Roman"/>
        </w:rPr>
        <w:t xml:space="preserve"> book, Young and Svecjar 1999 describing Griffiths and others historical observations of this practice), settlement era deforestation for wood products, past wildfires, past agency seedings and treatments. </w:t>
      </w:r>
    </w:p>
    <w:p w:rsidR="002E2980" w:rsidRDefault="002E2980" w:rsidP="002E2980">
      <w:pPr>
        <w:spacing w:before="100" w:beforeAutospacing="1" w:after="100" w:afterAutospacing="1"/>
        <w:rPr>
          <w:rFonts w:ascii="Times New Roman" w:hAnsi="Times New Roman"/>
        </w:rPr>
      </w:pPr>
      <w:r>
        <w:rPr>
          <w:rFonts w:ascii="Times New Roman" w:hAnsi="Times New Roman"/>
        </w:rPr>
        <w:t>From Young and Svejcar 1999 on promiscuous burning:</w:t>
      </w:r>
    </w:p>
    <w:p w:rsidR="002E2980" w:rsidRDefault="002E2980" w:rsidP="002E2980">
      <w:pPr>
        <w:spacing w:before="100" w:beforeAutospacing="1" w:after="100" w:afterAutospacing="1"/>
        <w:rPr>
          <w:rFonts w:ascii="Times New Roman" w:hAnsi="Times New Roman"/>
        </w:rPr>
      </w:pPr>
      <w:r>
        <w:rPr>
          <w:rFonts w:ascii="Times New Roman" w:hAnsi="Times New Roman"/>
          <w:noProof/>
        </w:rPr>
        <w:drawing>
          <wp:inline distT="0" distB="0" distL="0" distR="0" wp14:anchorId="056F72C1" wp14:editId="1F920F23">
            <wp:extent cx="5486400" cy="3429000"/>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rsidR="002E2980" w:rsidRPr="000C5D35" w:rsidRDefault="002E2980" w:rsidP="002E2980">
      <w:pPr>
        <w:spacing w:before="100" w:beforeAutospacing="1" w:after="100" w:afterAutospacing="1"/>
        <w:rPr>
          <w:rFonts w:ascii="Times New Roman" w:hAnsi="Times New Roman"/>
        </w:rPr>
      </w:pPr>
      <w:r>
        <w:rPr>
          <w:rFonts w:ascii="Times New Roman" w:hAnsi="Times New Roman"/>
        </w:rPr>
        <w:t>Agencies often claim projects like those being proposed to destroy forests will stop a “high severity” fire. Sagebrush frequently burns with “high severity”? How is that different from trees – which are the least likely to burn in this landscape? And as far as stopping a high severity fire – such fires are often driven by very dry, windy and hot weather. This project will only make the lands windier, hotter, weedier and drier including drying out earlier in the season – elevating risk of more frequent fires, and high severity fires.</w:t>
      </w: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This landscape has suffered chronic intensive degradation and disturbance from livestock grazing, which exerts great stress on arid plant communities. Mack and Thompson (1982), Fleischner 1994, Belsky and Gelbard 2000, </w:t>
      </w:r>
      <w:r>
        <w:rPr>
          <w:rFonts w:ascii="Times New Roman" w:hAnsi="Times New Roman" w:cs="Georgia-Italic"/>
          <w:color w:val="000000"/>
        </w:rPr>
        <w:t xml:space="preserve">Steinfeld et al. 2006, </w:t>
      </w:r>
      <w:r w:rsidRPr="00083549">
        <w:rPr>
          <w:rFonts w:ascii="Times New Roman" w:hAnsi="Times New Roman" w:cs="Georgia-Italic"/>
          <w:color w:val="000000"/>
        </w:rPr>
        <w:t>Beschta et al. 2012, 2014</w:t>
      </w:r>
      <w:r>
        <w:rPr>
          <w:rFonts w:ascii="Times New Roman" w:hAnsi="Times New Roman" w:cs="Georgia-Italic"/>
          <w:color w:val="000000"/>
        </w:rPr>
        <w:t>, Chatham House 2014</w:t>
      </w:r>
      <w:r w:rsidRPr="00083549">
        <w:rPr>
          <w:rFonts w:ascii="Times New Roman" w:hAnsi="Times New Roman" w:cs="Georgia-Italic"/>
          <w:color w:val="000000"/>
        </w:rPr>
        <w:t xml:space="preserve">. </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 xml:space="preserve">Please </w:t>
      </w:r>
      <w:r w:rsidRPr="00083549">
        <w:rPr>
          <w:rFonts w:ascii="Times New Roman" w:hAnsi="Times New Roman" w:cs="Georgia-Italic"/>
          <w:color w:val="000000"/>
        </w:rPr>
        <w:t>honestly assess what is “conifer expansion</w:t>
      </w:r>
      <w:r>
        <w:rPr>
          <w:rFonts w:ascii="Times New Roman" w:hAnsi="Times New Roman" w:cs="Georgia-Italic"/>
          <w:color w:val="000000"/>
        </w:rPr>
        <w:t>/encroachment</w:t>
      </w:r>
      <w:r w:rsidRPr="00083549">
        <w:rPr>
          <w:rFonts w:ascii="Times New Roman" w:hAnsi="Times New Roman" w:cs="Georgia-Italic"/>
          <w:color w:val="000000"/>
        </w:rPr>
        <w:t>” and what is conifer re-occupation – taking the full historical record into account. Please carefully consider the historical record.</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hyperlink r:id="rId9" w:history="1">
        <w:r w:rsidRPr="00083549">
          <w:rPr>
            <w:rStyle w:val="Hyperlink"/>
            <w:rFonts w:ascii="Times New Roman" w:hAnsi="Times New Roman" w:cs="Georgia-Italic"/>
          </w:rPr>
          <w:t>http://oregonstate.edu/dept/eoarc/sites/default/files/publication/443.pdf</w:t>
        </w:r>
      </w:hyperlink>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Young and Svejcar (1999) “</w:t>
      </w:r>
      <w:r w:rsidRPr="00083549">
        <w:rPr>
          <w:rFonts w:ascii="Times New Roman" w:hAnsi="Times New Roman" w:cs="Georgia-Italic"/>
          <w:color w:val="000000"/>
        </w:rPr>
        <w:t xml:space="preserve">Harvesting Energy from Great Basin woodlands” describes 1800s era impacts. This paper also describes the widespread practice of promiscuous burning by cattle and sheepmen. Early explorer journals, Interior’s own General Land Office records and other historical accounts verify the accuracy of these sources. The settlement </w:t>
      </w:r>
      <w:r>
        <w:rPr>
          <w:rFonts w:ascii="Times New Roman" w:hAnsi="Times New Roman" w:cs="Georgia-Italic"/>
          <w:color w:val="000000"/>
        </w:rPr>
        <w:t xml:space="preserve">and human exploitation </w:t>
      </w:r>
      <w:r w:rsidRPr="00083549">
        <w:rPr>
          <w:rFonts w:ascii="Times New Roman" w:hAnsi="Times New Roman" w:cs="Georgia-Italic"/>
          <w:color w:val="000000"/>
        </w:rPr>
        <w:t>of the region ran on wood. Since that era, trees in some sites have managed to re-occupy sites where they were wiped out, starting in the 1860s, for charcoal, fuelwood, fence posts, railroads and other uses, or other sites where forests were burned in fires set by stockmen trying to increase grass on ever more depleted ranges.</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A new later era of deforestation and manipulation took place in the 1950s-1970s. In this era, the federal government destroyed vast areas of trees and sagebrush to try to eke out more forage for domestic livestock on depleted lands. (Lanner The Pinon Pine, Connelly et al. </w:t>
      </w:r>
      <w:r>
        <w:rPr>
          <w:rFonts w:ascii="Times New Roman" w:hAnsi="Times New Roman" w:cs="Georgia-Italic"/>
          <w:color w:val="000000"/>
        </w:rPr>
        <w:t>2004, Sage-grouse Conservation A</w:t>
      </w:r>
      <w:r w:rsidRPr="00083549">
        <w:rPr>
          <w:rFonts w:ascii="Times New Roman" w:hAnsi="Times New Roman" w:cs="Georgia-Italic"/>
          <w:color w:val="000000"/>
        </w:rPr>
        <w:t>ssessment). This led to large-scale declines in sage-grouse.</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In numer</w:t>
      </w:r>
      <w:r>
        <w:rPr>
          <w:rFonts w:ascii="Times New Roman" w:hAnsi="Times New Roman" w:cs="Georgia-Italic"/>
          <w:color w:val="000000"/>
        </w:rPr>
        <w:t>ous sites across the BLM and USFS lands, trees are</w:t>
      </w:r>
      <w:r w:rsidRPr="00083549">
        <w:rPr>
          <w:rFonts w:ascii="Times New Roman" w:hAnsi="Times New Roman" w:cs="Georgia-Italic"/>
          <w:color w:val="000000"/>
        </w:rPr>
        <w:t xml:space="preserve"> </w:t>
      </w:r>
      <w:r w:rsidRPr="002A7CD3">
        <w:rPr>
          <w:rFonts w:ascii="Times New Roman" w:hAnsi="Times New Roman" w:cs="Georgia-Italic"/>
          <w:b/>
          <w:color w:val="000000"/>
        </w:rPr>
        <w:t>re-occupying</w:t>
      </w:r>
      <w:r>
        <w:rPr>
          <w:rFonts w:ascii="Times New Roman" w:hAnsi="Times New Roman" w:cs="Georgia-Italic"/>
          <w:color w:val="000000"/>
        </w:rPr>
        <w:t xml:space="preserve"> sites where agencies had</w:t>
      </w:r>
      <w:r w:rsidRPr="00083549">
        <w:rPr>
          <w:rFonts w:ascii="Times New Roman" w:hAnsi="Times New Roman" w:cs="Georgia-Italic"/>
          <w:color w:val="000000"/>
        </w:rPr>
        <w:t xml:space="preserve"> prev</w:t>
      </w:r>
      <w:r>
        <w:rPr>
          <w:rFonts w:ascii="Times New Roman" w:hAnsi="Times New Roman" w:cs="Georgia-Italic"/>
          <w:color w:val="000000"/>
        </w:rPr>
        <w:t>iously destroyed them in treatments, i.e. re-occupying Persistent PJ sites. All of these sites must be carefully identified in this process.</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Based on the scoping information, the agency appears </w:t>
      </w:r>
      <w:r>
        <w:rPr>
          <w:rFonts w:ascii="Times New Roman" w:hAnsi="Times New Roman" w:cs="Georgia-Italic"/>
          <w:color w:val="000000"/>
        </w:rPr>
        <w:t>on a certain path to ignore</w:t>
      </w:r>
      <w:r w:rsidRPr="00083549">
        <w:rPr>
          <w:rFonts w:ascii="Times New Roman" w:hAnsi="Times New Roman" w:cs="Georgia-Italic"/>
          <w:color w:val="000000"/>
        </w:rPr>
        <w:t xml:space="preserve"> the historical record of extensive past deforestation and/or incessant livestock grazing disturbance as a primary driver of weed invasion, and priming lands for invasive species problems. The proposal is based on incorrect ecological assumptions if it does not address causal factors. We are very concerned that the agency instead seeks to radically alter crucial areas of the remaining arid forest and other woody vegetation communities in this very important area of public lands.</w:t>
      </w:r>
      <w:r>
        <w:rPr>
          <w:rFonts w:ascii="Times New Roman" w:hAnsi="Times New Roman" w:cs="Georgia-Italic"/>
          <w:color w:val="000000"/>
        </w:rPr>
        <w:t xml:space="preserve"> Then spray the weeds that flourish and come to dominate post-treatment.</w:t>
      </w:r>
    </w:p>
    <w:p w:rsidR="002E2980" w:rsidRPr="00083549" w:rsidRDefault="002E2980" w:rsidP="002E2980">
      <w:pPr>
        <w:autoSpaceDE w:val="0"/>
        <w:autoSpaceDN w:val="0"/>
        <w:adjustRightInd w:val="0"/>
        <w:rPr>
          <w:rFonts w:ascii="Times New Roman" w:hAnsi="Times New Roman" w:cs="Georgia-Italic"/>
          <w:color w:val="000000"/>
        </w:rPr>
      </w:pPr>
    </w:p>
    <w:p w:rsidR="002E2980"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As the combined result of all of these past stresses, and ubiquitous chronic domestic livestock grazing stress</w:t>
      </w:r>
      <w:r>
        <w:rPr>
          <w:rFonts w:ascii="Times New Roman" w:hAnsi="Times New Roman" w:cs="Georgia-Italic"/>
          <w:color w:val="000000"/>
        </w:rPr>
        <w:t>,</w:t>
      </w:r>
      <w:r w:rsidRPr="00083549">
        <w:rPr>
          <w:rFonts w:ascii="Times New Roman" w:hAnsi="Times New Roman" w:cs="Georgia-Italic"/>
          <w:color w:val="000000"/>
        </w:rPr>
        <w:t xml:space="preserve"> plus wild and human-caused fire, the lands are undergoing rapid expansion of cheatgrass, medusahead and other invasive flammable weeds. </w:t>
      </w:r>
    </w:p>
    <w:p w:rsidR="002E2980"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Intensive and damaging livestock grazing and linked facilities and roading (water developments, fences, pipelines, salt/supplement sites) all serve to further aggravate the </w:t>
      </w:r>
      <w:r>
        <w:rPr>
          <w:rFonts w:ascii="Times New Roman" w:hAnsi="Times New Roman" w:cs="Georgia-Italic"/>
          <w:color w:val="000000"/>
        </w:rPr>
        <w:t xml:space="preserve">weed proliferation, fuels problems, and sagebrush loss and degradation </w:t>
      </w:r>
      <w:r w:rsidRPr="00083549">
        <w:rPr>
          <w:rFonts w:ascii="Times New Roman" w:hAnsi="Times New Roman" w:cs="Georgia-Italic"/>
          <w:color w:val="000000"/>
        </w:rPr>
        <w:t>situation. So do past agency sagebrush and pinyon-juniper treatments, and wildfire fanned by flammable weeds infesting grazed and disturbed sites, a</w:t>
      </w:r>
      <w:r>
        <w:rPr>
          <w:rFonts w:ascii="Times New Roman" w:hAnsi="Times New Roman" w:cs="Georgia-Italic"/>
          <w:color w:val="000000"/>
        </w:rPr>
        <w:t>nd other threats. Agencies have</w:t>
      </w:r>
      <w:r w:rsidRPr="00083549">
        <w:rPr>
          <w:rFonts w:ascii="Times New Roman" w:hAnsi="Times New Roman" w:cs="Georgia-Italic"/>
          <w:color w:val="000000"/>
        </w:rPr>
        <w:t xml:space="preserve"> universally failed to provide suitable periods of rest following fire to allow for native vegetation recovery. This has worsened the weed problem</w:t>
      </w:r>
      <w:r>
        <w:rPr>
          <w:rFonts w:ascii="Times New Roman" w:hAnsi="Times New Roman" w:cs="Georgia-Italic"/>
          <w:color w:val="000000"/>
        </w:rPr>
        <w:t>, and further depleted and degraded sagebrush and PJ plant communities</w:t>
      </w:r>
      <w:r w:rsidRPr="00083549">
        <w:rPr>
          <w:rFonts w:ascii="Times New Roman" w:hAnsi="Times New Roman" w:cs="Georgia-Italic"/>
          <w:color w:val="000000"/>
        </w:rPr>
        <w:t>.</w:t>
      </w:r>
    </w:p>
    <w:p w:rsidR="002E2980" w:rsidRPr="00083549" w:rsidRDefault="002E2980" w:rsidP="002E2980">
      <w:pPr>
        <w:autoSpaceDE w:val="0"/>
        <w:autoSpaceDN w:val="0"/>
        <w:adjustRightInd w:val="0"/>
        <w:rPr>
          <w:rFonts w:ascii="Times New Roman" w:hAnsi="Times New Roman" w:cs="Georgia-Italic"/>
          <w:color w:val="000000"/>
        </w:rPr>
      </w:pPr>
    </w:p>
    <w:p w:rsidR="002E2980"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These lands are also increasingly used for wild lands recreation, and open space. Sprawl is also eating </w:t>
      </w:r>
      <w:r>
        <w:rPr>
          <w:rFonts w:ascii="Times New Roman" w:hAnsi="Times New Roman" w:cs="Georgia-Italic"/>
          <w:color w:val="000000"/>
        </w:rPr>
        <w:t>into some of the landscape.</w:t>
      </w:r>
    </w:p>
    <w:p w:rsidR="002E2980" w:rsidRDefault="002E2980" w:rsidP="002E2980">
      <w:pPr>
        <w:autoSpaceDE w:val="0"/>
        <w:autoSpaceDN w:val="0"/>
        <w:adjustRightInd w:val="0"/>
        <w:rPr>
          <w:rFonts w:ascii="Times New Roman" w:hAnsi="Times New Roman" w:cs="Georgia-Italic"/>
          <w:color w:val="000000"/>
        </w:rPr>
      </w:pPr>
    </w:p>
    <w:p w:rsidR="002E2980"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Interior under Zinke is opening up areas that were protected to some degree under the GRSG plans, and for other reasons, to full-bore energy and other development</w:t>
      </w:r>
      <w:r w:rsidRPr="00083549">
        <w:rPr>
          <w:rFonts w:ascii="Times New Roman" w:hAnsi="Times New Roman" w:cs="Georgia-Italic"/>
          <w:color w:val="000000"/>
        </w:rPr>
        <w:t xml:space="preserve">. </w:t>
      </w:r>
    </w:p>
    <w:p w:rsidR="002E2980"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Please detail ALL the changes being made by Zinke that lessen environmental protections on public lands, and assess how they will impact this process and the ecosystems and native biota impacted – especially sagebrush species that BLM claims to be helping. All</w:t>
      </w:r>
      <w:r w:rsidRPr="00083549">
        <w:rPr>
          <w:rFonts w:ascii="Times New Roman" w:hAnsi="Times New Roman" w:cs="Georgia-Italic"/>
          <w:color w:val="000000"/>
        </w:rPr>
        <w:t xml:space="preserve"> of these concerns must be ass</w:t>
      </w:r>
      <w:r>
        <w:rPr>
          <w:rFonts w:ascii="Times New Roman" w:hAnsi="Times New Roman" w:cs="Georgia-Italic"/>
          <w:color w:val="000000"/>
        </w:rPr>
        <w:t xml:space="preserve">essed and effectively addressed. </w:t>
      </w:r>
      <w:r w:rsidRPr="00083549">
        <w:rPr>
          <w:rFonts w:ascii="Times New Roman" w:hAnsi="Times New Roman" w:cs="Georgia-Italic"/>
          <w:color w:val="000000"/>
        </w:rPr>
        <w:t>There are no easy solutions to the downward ecological</w:t>
      </w:r>
      <w:r>
        <w:rPr>
          <w:rFonts w:ascii="Times New Roman" w:hAnsi="Times New Roman" w:cs="Georgia-Italic"/>
          <w:color w:val="000000"/>
        </w:rPr>
        <w:t xml:space="preserve"> trajectory. </w:t>
      </w:r>
    </w:p>
    <w:p w:rsidR="002E2980"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Please assess</w:t>
      </w:r>
      <w:r w:rsidRPr="00083549">
        <w:rPr>
          <w:rFonts w:ascii="Times New Roman" w:hAnsi="Times New Roman" w:cs="Georgia-Italic"/>
          <w:color w:val="000000"/>
        </w:rPr>
        <w:t xml:space="preserve"> in a substantial way the serious impacts of all the stresses and threats on the public lands</w:t>
      </w:r>
      <w:r>
        <w:rPr>
          <w:rFonts w:ascii="Times New Roman" w:hAnsi="Times New Roman" w:cs="Georgia-Italic"/>
          <w:color w:val="000000"/>
        </w:rPr>
        <w:t xml:space="preserve"> values at stake</w:t>
      </w:r>
      <w:r w:rsidRPr="00083549">
        <w:rPr>
          <w:rFonts w:ascii="Times New Roman" w:hAnsi="Times New Roman" w:cs="Georgia-Italic"/>
          <w:color w:val="000000"/>
        </w:rPr>
        <w:t xml:space="preserve">, and </w:t>
      </w:r>
      <w:r>
        <w:rPr>
          <w:rFonts w:ascii="Times New Roman" w:hAnsi="Times New Roman" w:cs="Georgia-Italic"/>
          <w:color w:val="000000"/>
        </w:rPr>
        <w:t>develop an effective plan that minimizes disturbance and actually conserves, enhances and restores native biota, and does not sacrifice PJ biota in trying to farm public lands for sage grouse (or is it livestock?) by planting more grass</w:t>
      </w:r>
    </w:p>
    <w:p w:rsidR="002E2980" w:rsidRPr="00083549" w:rsidRDefault="002E2980" w:rsidP="002E2980">
      <w:pPr>
        <w:autoSpaceDE w:val="0"/>
        <w:autoSpaceDN w:val="0"/>
        <w:adjustRightInd w:val="0"/>
        <w:rPr>
          <w:rFonts w:ascii="Times New Roman" w:hAnsi="Times New Roman" w:cs="Georgia-Italic"/>
          <w:color w:val="000000"/>
        </w:rPr>
      </w:pPr>
    </w:p>
    <w:p w:rsidR="002E2980" w:rsidRPr="0066676D" w:rsidRDefault="002E2980" w:rsidP="002E2980">
      <w:pPr>
        <w:rPr>
          <w:rFonts w:ascii="Times New Roman" w:hAnsi="Times New Roman"/>
        </w:rPr>
      </w:pPr>
      <w:r>
        <w:rPr>
          <w:rFonts w:ascii="Times New Roman" w:hAnsi="Times New Roman" w:cs="Georgia-Italic"/>
          <w:color w:val="000000"/>
        </w:rPr>
        <w:t>BLM’s s</w:t>
      </w:r>
      <w:r w:rsidRPr="00083549">
        <w:rPr>
          <w:rFonts w:ascii="Times New Roman" w:hAnsi="Times New Roman" w:cs="Georgia-Italic"/>
          <w:color w:val="000000"/>
        </w:rPr>
        <w:t xml:space="preserve">coping documents show that </w:t>
      </w:r>
      <w:r>
        <w:rPr>
          <w:rFonts w:ascii="Times New Roman" w:hAnsi="Times New Roman" w:cs="Georgia-Italic"/>
          <w:color w:val="000000"/>
        </w:rPr>
        <w:t>BLM is preparing yet more</w:t>
      </w:r>
      <w:r w:rsidRPr="00083549">
        <w:rPr>
          <w:rFonts w:ascii="Times New Roman" w:hAnsi="Times New Roman" w:cs="Georgia-Italic"/>
          <w:color w:val="000000"/>
        </w:rPr>
        <w:t xml:space="preserve"> near-boiler plate massive treatment </w:t>
      </w:r>
      <w:r>
        <w:rPr>
          <w:rFonts w:ascii="Times New Roman" w:hAnsi="Times New Roman" w:cs="Georgia-Italic"/>
          <w:color w:val="000000"/>
        </w:rPr>
        <w:t xml:space="preserve">documents, </w:t>
      </w:r>
      <w:r w:rsidRPr="00083549">
        <w:rPr>
          <w:rFonts w:ascii="Times New Roman" w:hAnsi="Times New Roman" w:cs="Georgia-Italic"/>
          <w:color w:val="000000"/>
        </w:rPr>
        <w:t xml:space="preserve">just like BLM has been doing </w:t>
      </w:r>
      <w:r>
        <w:rPr>
          <w:rFonts w:ascii="Times New Roman" w:hAnsi="Times New Roman" w:cs="Georgia-Italic"/>
          <w:color w:val="000000"/>
        </w:rPr>
        <w:t xml:space="preserve">at a smaller scale </w:t>
      </w:r>
      <w:r w:rsidRPr="00083549">
        <w:rPr>
          <w:rFonts w:ascii="Times New Roman" w:hAnsi="Times New Roman" w:cs="Georgia-Italic"/>
          <w:color w:val="000000"/>
        </w:rPr>
        <w:t>across Nevada</w:t>
      </w:r>
      <w:r>
        <w:rPr>
          <w:rFonts w:ascii="Times New Roman" w:hAnsi="Times New Roman" w:cs="Georgia-Italic"/>
          <w:color w:val="000000"/>
        </w:rPr>
        <w:t>, Oregon and much of the interior West</w:t>
      </w:r>
      <w:r w:rsidRPr="00083549">
        <w:rPr>
          <w:rFonts w:ascii="Times New Roman" w:hAnsi="Times New Roman" w:cs="Georgia-Italic"/>
          <w:color w:val="000000"/>
        </w:rPr>
        <w:t xml:space="preserve">. </w:t>
      </w:r>
      <w:r>
        <w:rPr>
          <w:rFonts w:ascii="Times New Roman" w:hAnsi="Times New Roman" w:cs="Georgia-Italic"/>
          <w:color w:val="000000"/>
        </w:rPr>
        <w:t>Regrettably, for many years now, BLM p</w:t>
      </w:r>
      <w:r w:rsidRPr="00083549">
        <w:rPr>
          <w:rFonts w:ascii="Times New Roman" w:hAnsi="Times New Roman" w:cs="Georgia-Italic"/>
          <w:color w:val="000000"/>
        </w:rPr>
        <w:t>roposals overwhelming focus on inflicting severe new disturbance to native vegetation communities, and forsake passive recovery. Agencies routinely ignore the benefits of passive restoratio</w:t>
      </w:r>
      <w:r>
        <w:rPr>
          <w:rFonts w:ascii="Times New Roman" w:hAnsi="Times New Roman" w:cs="Georgia-Italic"/>
          <w:color w:val="000000"/>
        </w:rPr>
        <w:t>n or small, surgical treatments</w:t>
      </w:r>
      <w:r w:rsidRPr="00083549">
        <w:rPr>
          <w:rFonts w:ascii="Times New Roman" w:hAnsi="Times New Roman" w:cs="Georgia-Italic"/>
          <w:color w:val="000000"/>
        </w:rPr>
        <w:t xml:space="preserve"> - as an alternative to laying waste to the remaining forested areas, or areas with dense sage or other native vegetation, and opening them up to even greater desertification, flammable weed invasion and habitat loss. This project</w:t>
      </w:r>
      <w:r>
        <w:rPr>
          <w:rFonts w:ascii="Times New Roman" w:hAnsi="Times New Roman" w:cs="Georgia-Italic"/>
          <w:color w:val="000000"/>
        </w:rPr>
        <w:t xml:space="preserve"> must take a hard look at causes of flammable weed invasion and habitat depletion, failed rehabs, </w:t>
      </w:r>
      <w:r w:rsidRPr="00083549">
        <w:rPr>
          <w:rFonts w:ascii="Times New Roman" w:hAnsi="Times New Roman" w:cs="Georgia-Italic"/>
          <w:color w:val="000000"/>
        </w:rPr>
        <w:t>and act to reverse that disturbing and damaging trend. This new process must reverse that trend.</w:t>
      </w:r>
    </w:p>
    <w:p w:rsidR="002E2980" w:rsidRPr="00083549"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Pr>
          <w:rFonts w:ascii="Times New Roman" w:hAnsi="Times New Roman" w:cs="Georgia-Italic"/>
          <w:color w:val="000000"/>
        </w:rPr>
        <w:t>The project</w:t>
      </w:r>
      <w:r w:rsidRPr="00083549">
        <w:rPr>
          <w:rFonts w:ascii="Times New Roman" w:hAnsi="Times New Roman" w:cs="Georgia-Italic"/>
          <w:color w:val="000000"/>
        </w:rPr>
        <w:t xml:space="preserve"> uses controversial polluting and harmful toxic chemical herbicides that have a host of direct indirect and cumulative adverse impacts to target and no-target species. Drift, pollution and contamination are serious concerns.</w:t>
      </w:r>
    </w:p>
    <w:p w:rsidR="002E2980" w:rsidRDefault="002E2980" w:rsidP="002E2980">
      <w:pPr>
        <w:autoSpaceDE w:val="0"/>
        <w:autoSpaceDN w:val="0"/>
        <w:adjustRightInd w:val="0"/>
        <w:rPr>
          <w:rFonts w:ascii="Times New Roman" w:hAnsi="Times New Roman" w:cs="Georgia-Italic"/>
          <w:color w:val="000000"/>
        </w:rPr>
      </w:pPr>
    </w:p>
    <w:p w:rsidR="002E2980" w:rsidRPr="00083549" w:rsidRDefault="002E2980" w:rsidP="002E2980">
      <w:pPr>
        <w:autoSpaceDE w:val="0"/>
        <w:autoSpaceDN w:val="0"/>
        <w:adjustRightInd w:val="0"/>
        <w:rPr>
          <w:rFonts w:ascii="Times New Roman" w:hAnsi="Times New Roman" w:cs="Georgia-Italic"/>
          <w:color w:val="000000"/>
        </w:rPr>
      </w:pPr>
      <w:r w:rsidRPr="00083549">
        <w:rPr>
          <w:rFonts w:ascii="Times New Roman" w:hAnsi="Times New Roman" w:cs="Georgia-Italic"/>
          <w:color w:val="000000"/>
        </w:rPr>
        <w:t xml:space="preserve">New herbicide risk assessments and ecological studies </w:t>
      </w:r>
      <w:r>
        <w:rPr>
          <w:rFonts w:ascii="Times New Roman" w:hAnsi="Times New Roman" w:cs="Georgia-Italic"/>
          <w:color w:val="000000"/>
        </w:rPr>
        <w:t xml:space="preserve">in wild land settings with wind, slopes, rugged terrain, vagaries of weather (temperature, precip.), etc. </w:t>
      </w:r>
      <w:r w:rsidRPr="00083549">
        <w:rPr>
          <w:rFonts w:ascii="Times New Roman" w:hAnsi="Times New Roman" w:cs="Georgia-Italic"/>
          <w:color w:val="000000"/>
        </w:rPr>
        <w:t>must be conducte</w:t>
      </w:r>
      <w:r>
        <w:rPr>
          <w:rFonts w:ascii="Times New Roman" w:hAnsi="Times New Roman" w:cs="Georgia-Italic"/>
          <w:color w:val="000000"/>
        </w:rPr>
        <w:t>d as part of this process. The S</w:t>
      </w:r>
      <w:r w:rsidRPr="00083549">
        <w:rPr>
          <w:rFonts w:ascii="Times New Roman" w:hAnsi="Times New Roman" w:cs="Georgia-Italic"/>
          <w:color w:val="000000"/>
        </w:rPr>
        <w:t>coping information fails to prov</w:t>
      </w:r>
      <w:r>
        <w:rPr>
          <w:rFonts w:ascii="Times New Roman" w:hAnsi="Times New Roman" w:cs="Georgia-Italic"/>
          <w:color w:val="000000"/>
        </w:rPr>
        <w:t>ide any information on chemical impacts or concrete info about</w:t>
      </w:r>
      <w:r w:rsidRPr="00083549">
        <w:rPr>
          <w:rFonts w:ascii="Times New Roman" w:hAnsi="Times New Roman" w:cs="Georgia-Italic"/>
          <w:color w:val="000000"/>
        </w:rPr>
        <w:t xml:space="preserve"> other methods of weed “treatment”  - or on </w:t>
      </w:r>
      <w:r>
        <w:rPr>
          <w:rFonts w:ascii="Times New Roman" w:hAnsi="Times New Roman" w:cs="Georgia-Italic"/>
          <w:color w:val="000000"/>
        </w:rPr>
        <w:t xml:space="preserve">how </w:t>
      </w:r>
      <w:r w:rsidRPr="00083549">
        <w:rPr>
          <w:rFonts w:ascii="Times New Roman" w:hAnsi="Times New Roman" w:cs="Georgia-Italic"/>
          <w:color w:val="000000"/>
        </w:rPr>
        <w:t xml:space="preserve">grazing, fire, and vegetation </w:t>
      </w:r>
      <w:r>
        <w:rPr>
          <w:rFonts w:ascii="Times New Roman" w:hAnsi="Times New Roman" w:cs="Georgia-Italic"/>
          <w:color w:val="000000"/>
        </w:rPr>
        <w:t>manipulation treatment have already impacted</w:t>
      </w:r>
      <w:r w:rsidRPr="00083549">
        <w:rPr>
          <w:rFonts w:ascii="Times New Roman" w:hAnsi="Times New Roman" w:cs="Georgia-Italic"/>
          <w:color w:val="000000"/>
        </w:rPr>
        <w:t xml:space="preserve"> the project area and </w:t>
      </w:r>
      <w:r>
        <w:rPr>
          <w:rFonts w:ascii="Times New Roman" w:hAnsi="Times New Roman" w:cs="Georgia-Italic"/>
          <w:color w:val="000000"/>
        </w:rPr>
        <w:t xml:space="preserve">the many </w:t>
      </w:r>
      <w:r w:rsidRPr="00083549">
        <w:rPr>
          <w:rFonts w:ascii="Times New Roman" w:hAnsi="Times New Roman" w:cs="Georgia-Italic"/>
          <w:color w:val="000000"/>
        </w:rPr>
        <w:t>rare, sensitive and important species that inhabit these lands.</w:t>
      </w:r>
    </w:p>
    <w:p w:rsidR="002E2980" w:rsidRPr="00083549" w:rsidRDefault="002E2980" w:rsidP="002E2980">
      <w:pPr>
        <w:rPr>
          <w:rFonts w:ascii="Times New Roman" w:hAnsi="Times New Roman"/>
        </w:rPr>
      </w:pPr>
    </w:p>
    <w:p w:rsidR="002E2980" w:rsidRPr="00083549" w:rsidRDefault="002E2980" w:rsidP="002E2980">
      <w:pPr>
        <w:rPr>
          <w:rFonts w:ascii="Times New Roman" w:hAnsi="Times New Roman"/>
        </w:rPr>
      </w:pPr>
      <w:r w:rsidRPr="00083549">
        <w:rPr>
          <w:rFonts w:ascii="Times New Roman" w:hAnsi="Times New Roman"/>
        </w:rPr>
        <w:t>This landscape suffers very significant amounts of domestic livestock grazing disturbance that is a key driver of weed invasion and site dominance.</w:t>
      </w:r>
      <w:r>
        <w:rPr>
          <w:rFonts w:ascii="Times New Roman" w:hAnsi="Times New Roman"/>
        </w:rPr>
        <w:t xml:space="preserve"> Belsky and Gelbard 2000, Chuong et al. 2015. </w:t>
      </w:r>
      <w:r w:rsidRPr="00083549">
        <w:rPr>
          <w:rFonts w:ascii="Times New Roman" w:hAnsi="Times New Roman"/>
        </w:rPr>
        <w:t>Detailed analysis of the hoofprint</w:t>
      </w:r>
      <w:r>
        <w:rPr>
          <w:rFonts w:ascii="Times New Roman" w:hAnsi="Times New Roman"/>
        </w:rPr>
        <w:t>/footprint</w:t>
      </w:r>
      <w:r w:rsidRPr="00083549">
        <w:rPr>
          <w:rFonts w:ascii="Times New Roman" w:hAnsi="Times New Roman"/>
        </w:rPr>
        <w:t xml:space="preserve"> of domestic livestock grazing disturbance and linked weed spread, and full consideration of how grazing disturbance takes place and is managed/controlled must be provided. This cause must be dealt with under a full range of alternatives.</w:t>
      </w:r>
    </w:p>
    <w:p w:rsidR="002E2980" w:rsidRPr="00083549" w:rsidRDefault="002E2980" w:rsidP="002E2980">
      <w:pPr>
        <w:rPr>
          <w:rFonts w:ascii="Times New Roman" w:hAnsi="Times New Roman"/>
        </w:rPr>
      </w:pPr>
    </w:p>
    <w:p w:rsidR="002E2980" w:rsidRDefault="002E2980" w:rsidP="002E2980">
      <w:pPr>
        <w:rPr>
          <w:rFonts w:ascii="Times New Roman" w:hAnsi="Times New Roman"/>
        </w:rPr>
      </w:pPr>
      <w:r w:rsidRPr="00083549">
        <w:rPr>
          <w:rFonts w:ascii="Times New Roman" w:hAnsi="Times New Roman"/>
        </w:rPr>
        <w:t xml:space="preserve">Please consider a full range of alternatives, including removal of livestock from lands at significant risk of invasion and/or dominance by invasive </w:t>
      </w:r>
      <w:r>
        <w:rPr>
          <w:rFonts w:ascii="Times New Roman" w:hAnsi="Times New Roman"/>
        </w:rPr>
        <w:t xml:space="preserve">flammable </w:t>
      </w:r>
      <w:r w:rsidRPr="00083549">
        <w:rPr>
          <w:rFonts w:ascii="Times New Roman" w:hAnsi="Times New Roman"/>
        </w:rPr>
        <w:t xml:space="preserve">exotic species. These lands must be identified as part of this </w:t>
      </w:r>
      <w:r w:rsidRPr="00083549">
        <w:rPr>
          <w:rFonts w:ascii="Times New Roman" w:hAnsi="Times New Roman"/>
          <w:u w:val="single"/>
        </w:rPr>
        <w:t>Integrated</w:t>
      </w:r>
      <w:r w:rsidRPr="00083549">
        <w:rPr>
          <w:rFonts w:ascii="Times New Roman" w:hAnsi="Times New Roman"/>
        </w:rPr>
        <w:t xml:space="preserve"> Weed Plan process. See Attached alternative </w:t>
      </w:r>
      <w:r>
        <w:rPr>
          <w:rFonts w:ascii="Times New Roman" w:hAnsi="Times New Roman"/>
        </w:rPr>
        <w:t>and mitigation document XXX</w:t>
      </w:r>
      <w:r w:rsidRPr="00083549">
        <w:rPr>
          <w:rFonts w:ascii="Times New Roman" w:hAnsi="Times New Roman"/>
        </w:rPr>
        <w:t>.</w:t>
      </w:r>
    </w:p>
    <w:p w:rsidR="002E2980" w:rsidRDefault="002E2980" w:rsidP="002E2980">
      <w:pPr>
        <w:pStyle w:val="NormalWeb"/>
        <w:rPr>
          <w:rFonts w:ascii="Times New Roman" w:hAnsi="Times New Roman"/>
          <w:sz w:val="24"/>
          <w:szCs w:val="24"/>
        </w:rPr>
      </w:pPr>
      <w:r>
        <w:rPr>
          <w:rFonts w:ascii="Times New Roman" w:hAnsi="Times New Roman"/>
          <w:sz w:val="24"/>
          <w:szCs w:val="24"/>
        </w:rPr>
        <w:t>We are very concerned that these two PEISs (which we understand will only be 150 pages each including Appendices) seek to cut out meaningful site-specific public involvement and a hard look analysis at impacts. This is a big mistake. These are very complex issues and landscapes, and BLM for once must be honest about impacts of these massive treatment schemes by conducting thorough reviews of past projects, baseline species inventories, livestock impacts, land health, and other collecting vital info. We are very concerned that these “programmatic” documents will be used to ramrod through very large and highly impactful projects that will destroy native vegetation communities; will increase fire danger through increasing flammable exotic weeds and creating hot and dry sites; will impair, destroy and fragment habitats that wildlife rely on; will disrupt watershed processes; will pollute surface waters (and likely ground waters too through use of toxic chemical herbicides); will cause new and expanded desertification processes - through clearing native woody vegetation resulting in hotter, drier, windier more weed prone sites where snow will melt off even faster and have minimal shade which will further reduce retention of precipitation during all seasons of the year – and result in even longer fire seasons. They will also greatly destroy and mar scenic public wild lands very important for public recreational use and enjoyment including use by our members. They will expose the public to toxic chemicals, dust and harmful substances used to try to deal with the consequences of project disturbances.</w:t>
      </w:r>
    </w:p>
    <w:p w:rsidR="002E2980" w:rsidRDefault="002E2980" w:rsidP="002E2980">
      <w:pPr>
        <w:pStyle w:val="NormalWeb"/>
        <w:rPr>
          <w:rFonts w:ascii="Times New Roman" w:hAnsi="Times New Roman"/>
          <w:sz w:val="24"/>
          <w:szCs w:val="24"/>
        </w:rPr>
      </w:pPr>
      <w:r>
        <w:rPr>
          <w:rFonts w:ascii="Times New Roman" w:hAnsi="Times New Roman"/>
          <w:sz w:val="24"/>
          <w:szCs w:val="24"/>
        </w:rPr>
        <w:t>These are both clearly complex projects, and 150 pages will not suffice to take an in depth hard look analysis across this vast land area.</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proposals rely on radical </w:t>
      </w:r>
      <w:r>
        <w:rPr>
          <w:rFonts w:ascii="Times New Roman" w:hAnsi="Times New Roman"/>
          <w:sz w:val="24"/>
          <w:szCs w:val="24"/>
          <w:u w:val="single"/>
        </w:rPr>
        <w:t xml:space="preserve">deforestation. </w:t>
      </w:r>
      <w:r>
        <w:rPr>
          <w:rFonts w:ascii="Times New Roman" w:hAnsi="Times New Roman"/>
          <w:sz w:val="24"/>
          <w:szCs w:val="24"/>
        </w:rPr>
        <w:t>BLM pretends that the consequences of clear-cutting trees in the arid West are somehow different from the consequences of deforestation across the globe. The end result will be: Hotter, drier windier, weedier sites more prone to dry out sooner and burn over a longer season. The sites will have less ability to store and sequester carbon, and suffer more frequent fires further adding to climate change woes.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Again, we understand that these EIS documents are to be 150 pages including Appendices, and the project done within a year. It is clearly IMPOSSIBLE to assess the full range of environmental effects, protect public lands and resources from irreparable harm and undue degradation with such minimal analysis. What is likely to happen will be BLM produces very poor maps (as with the atrocious scoping mapping and info), and many generic laundry lists of possible BMPs and SOPs, with no hard look taken at their effectiveness or often at their harmful impacts. These laundry lists will then be followed by minimal (pretty much zero) site-specific analysis, as the Scoping info makes clear the EISs will be used to tier minimal CXs to. At a minimum, EAs, and EISs where appropriate, must be required for all documents that rely on these PEISs to any degree. </w:t>
      </w:r>
    </w:p>
    <w:p w:rsidR="002E2980" w:rsidRPr="00405DE3" w:rsidRDefault="002E2980" w:rsidP="002E2980">
      <w:pPr>
        <w:pStyle w:val="NormalWeb"/>
        <w:rPr>
          <w:rFonts w:ascii="Times New Roman" w:hAnsi="Times New Roman"/>
          <w:b/>
          <w:sz w:val="24"/>
          <w:szCs w:val="24"/>
        </w:rPr>
      </w:pPr>
      <w:r w:rsidRPr="00405DE3">
        <w:rPr>
          <w:rFonts w:ascii="Times New Roman" w:hAnsi="Times New Roman"/>
          <w:b/>
          <w:sz w:val="24"/>
          <w:szCs w:val="24"/>
        </w:rPr>
        <w:t>Passive Restoration Projects Are Crucial</w:t>
      </w:r>
      <w:r>
        <w:rPr>
          <w:rFonts w:ascii="Times New Roman" w:hAnsi="Times New Roman"/>
          <w:b/>
          <w:sz w:val="24"/>
          <w:szCs w:val="24"/>
        </w:rPr>
        <w:t xml:space="preserve"> and Must Be Primary Focus of Any Restoration</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This PEIS effort appears to be a huge distraction from BLM taking better care of public lands both before and following fires. Nearly all lands where the drastic heavy equipment, land blading, herbicide spray planes, grazing and other disturbances portrayed in Scoping material would be imposed are subject to current high and harmful levels of public lands grazing, or “welfare ranching”. The Jewell era GRSG 2015 Jewell era Land Use Plan amendments did almost nothing to control or rein in abusive grazing, which continues to degrade, deplete, and spread flammable weeds across both sage and PJ habitats. The 2015 basically covered up the severity of grazing impacts to sage-grouse, and provided weak and minimal management actions. </w:t>
      </w:r>
    </w:p>
    <w:p w:rsidR="002E2980" w:rsidRDefault="002E2980" w:rsidP="002E2980">
      <w:pPr>
        <w:pStyle w:val="NormalWeb"/>
        <w:rPr>
          <w:rFonts w:ascii="Times New Roman" w:hAnsi="Times New Roman"/>
          <w:sz w:val="24"/>
          <w:szCs w:val="24"/>
        </w:rPr>
      </w:pPr>
      <w:r>
        <w:rPr>
          <w:rFonts w:ascii="Times New Roman" w:hAnsi="Times New Roman"/>
          <w:sz w:val="24"/>
          <w:szCs w:val="24"/>
        </w:rPr>
        <w:t>What we are seeing take place right now across public lands (based on being an Interested Public in all Idaho, Oregon, Nevada, Colorado and some California BLM offices) is that almost no site-specific environmental analysis of grazing in vital grouse habitats is taking place anymore –except where driven by past litigation. It is already 2 ½ years since Plan finalization and pretty much no significant analyses. BLM is fiddling while cows spread the grass that causes landscapes to burn, and while cows destroy the essential habitat components for sage-grouse.</w:t>
      </w:r>
    </w:p>
    <w:p w:rsidR="002E2980" w:rsidRDefault="002E2980" w:rsidP="002E2980">
      <w:pPr>
        <w:pStyle w:val="NormalWeb"/>
        <w:rPr>
          <w:rFonts w:ascii="Times New Roman" w:hAnsi="Times New Roman"/>
          <w:sz w:val="24"/>
          <w:szCs w:val="24"/>
        </w:rPr>
      </w:pPr>
      <w:r>
        <w:rPr>
          <w:rFonts w:ascii="Times New Roman" w:hAnsi="Times New Roman"/>
          <w:sz w:val="24"/>
          <w:szCs w:val="24"/>
        </w:rPr>
        <w:t>BLM Field Offices across the range of sage-grouse have also seized on a Congressional legislation change to make questionable and often downright false claims that lands are meeting each and every FRH standards. They can then rubberstamp the same harmful grazing practices forward for another 10 years – dooming grouse habitats and populations to endure antiquated schemes, known harmful practices such as running livestock on top of GRSG leks, nests and young broods, high use levels, which was enshrined in the LUPAs, to give livestock grazing a pass – rubberstamping the exact same harmful; high stocking, harmful seasons of use (right on top of leks, nesting, brood rearing birds), minimal to non-existent riparian standards to protect brood habitats, etc. BLM uses these false “rangeland health” analyses (see Burns BLM 2016 examples on cd) to proclaim that grazing is meeting or “in conformance” with all land health standards (no matter how degraded the land really is or how important the values really are). Then, as in the Burns examples under Andrews-Steens FO Mgr, Karges, BLM turns around a year later in 2017 and claims there area significant cheatgrass problems, and tries to impose near-free grazing on the same allotments.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In many instances, given the stripping of regulatory oversight under Sec. Zinke, the severity of livestock degradation has gotten worse on public lands. </w:t>
      </w:r>
    </w:p>
    <w:p w:rsidR="002E2980" w:rsidRDefault="002E2980" w:rsidP="002E2980">
      <w:pPr>
        <w:pStyle w:val="NormalWeb"/>
        <w:rPr>
          <w:rFonts w:ascii="Times New Roman" w:hAnsi="Times New Roman"/>
          <w:sz w:val="24"/>
          <w:szCs w:val="24"/>
        </w:rPr>
      </w:pPr>
      <w:r>
        <w:rPr>
          <w:rFonts w:ascii="Times New Roman" w:hAnsi="Times New Roman"/>
          <w:sz w:val="24"/>
          <w:szCs w:val="24"/>
        </w:rPr>
        <w:t>We are also very concerned that the “range” people who dominate BLM processes will be hell bent in seeding even more crested wheatgrass and more weedy aggressive forage kochia that prevents sagebrush re-establishment on sites, and will spread into surrounding native communities and GRSG habitats aggressively out-competing native forbs and grasses and dooming GRSG habitats. Under all seeding, only local native ecotype material should be used. No super-sized “cultivars” highly unlike the natives, either. Seeding must consist of aerial seeding in any sage community. There should be no on the ground soil disturbance tractor seeding – except in efforts to try to establish sage in exotic grass areas..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It is impossible for the BLM to adequately assess at the programmatic level the local site-specific baseline ecological conditions and “treatment” impacts. </w:t>
      </w:r>
    </w:p>
    <w:p w:rsidR="002E2980" w:rsidRDefault="002E2980" w:rsidP="002E2980">
      <w:pPr>
        <w:pStyle w:val="NormalWeb"/>
        <w:rPr>
          <w:rFonts w:ascii="Times New Roman" w:hAnsi="Times New Roman"/>
          <w:sz w:val="24"/>
          <w:szCs w:val="24"/>
        </w:rPr>
      </w:pPr>
      <w:r>
        <w:rPr>
          <w:rFonts w:ascii="Times New Roman" w:hAnsi="Times New Roman"/>
          <w:sz w:val="24"/>
          <w:szCs w:val="24"/>
        </w:rPr>
        <w:t>SEE WLD Alternative XXX.</w:t>
      </w:r>
    </w:p>
    <w:p w:rsidR="002E2980" w:rsidRPr="00EA407E" w:rsidRDefault="002E2980" w:rsidP="002E2980">
      <w:pPr>
        <w:pStyle w:val="NormalWeb"/>
        <w:rPr>
          <w:rFonts w:ascii="Times New Roman" w:hAnsi="Times New Roman"/>
          <w:b/>
          <w:sz w:val="24"/>
          <w:szCs w:val="24"/>
        </w:rPr>
      </w:pPr>
      <w:r w:rsidRPr="00EA407E">
        <w:rPr>
          <w:rFonts w:ascii="Times New Roman" w:hAnsi="Times New Roman"/>
          <w:b/>
          <w:sz w:val="24"/>
          <w:szCs w:val="24"/>
        </w:rPr>
        <w:t>Summary of Concerns</w:t>
      </w:r>
    </w:p>
    <w:p w:rsidR="002E2980" w:rsidRDefault="002E2980" w:rsidP="002E2980">
      <w:pPr>
        <w:pStyle w:val="NormalWeb"/>
        <w:rPr>
          <w:rFonts w:ascii="Times New Roman" w:hAnsi="Times New Roman"/>
          <w:sz w:val="24"/>
          <w:szCs w:val="24"/>
        </w:rPr>
      </w:pPr>
      <w:r>
        <w:rPr>
          <w:rFonts w:ascii="Times New Roman" w:hAnsi="Times New Roman"/>
          <w:sz w:val="24"/>
          <w:szCs w:val="24"/>
        </w:rPr>
        <w:t>BLM claims to be protecting and restoring greater sage-grouse (GRSG) habitat. Yet the agency ignores the grazing destruction and damage to watersheds and biotic resources taking place across GRSG habitat, and the critical need for passive restoration.</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limited scoping materials show pesticide spraying and heavy equipment, bulldozed areas, and even major deforestation raping the West’s arid forests.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Yet no info was provided on the fact that across a very large number of BLM and many FS allotments, livestock are turned out on top/trailed through GRSG nesting and early brood rearing habitat. These same herds then often move on to hot season grazing all over sage-grouse spring, meadow and riparian area brood habitats.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In nearly all BLM allotments, there are clearly too many cows and sheep for sustainable use – even in a “range” sense. Witness actual use numbers vs. bloated permitted numbers a legacy of a broken adjudication process. Turnout in spring – breaks up leks, destroys nests, eggs, flush hens from nests making them vulnerable to predation. The livestock strip protective cover from nests, devour forbs that grouse chicks rely on for food, cause disturbance and impose dead calves and livestock waste and ranching activities lure in nest/egg predators, etc.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Meanwhile, massive “treatment” and deforestation schemes are imposed (often in marginal habitats and country too steep, or otherwise largely unsuited for sage-grouse). The Projects roams up steep hills in its radical deforestation crusade, wasting public funds on actions that will not benefit sage-grouse to any degree. </w:t>
      </w:r>
    </w:p>
    <w:p w:rsidR="002E2980" w:rsidRDefault="002E2980" w:rsidP="002E2980">
      <w:pPr>
        <w:pStyle w:val="NormalWeb"/>
        <w:rPr>
          <w:rFonts w:ascii="Times New Roman" w:hAnsi="Times New Roman"/>
          <w:sz w:val="24"/>
          <w:szCs w:val="24"/>
        </w:rPr>
      </w:pPr>
      <w:r>
        <w:rPr>
          <w:rFonts w:ascii="Times New Roman" w:hAnsi="Times New Roman"/>
          <w:sz w:val="24"/>
          <w:szCs w:val="24"/>
        </w:rPr>
        <w:t>BLM “treatments” often allow wanton cross-country travel by heavy equipment destroying and crushing sage and understory plants and crusts, at the same time compacting and choking soil surfaces with wood chips and spreading weed and exotic species seeds cross-country. Further, by clearing or crushing native vegetation, the treatments provide inroads into previously secure wildlife habitats for OHVs and other motorized use.</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also relies on very harmful aggressive pile burning that burns sage and creates an area pocked with scalded burn soils that become infested with cheat and other weeds; and is now allowing intrusion into these lands by deforesting/treatment actions including even </w:t>
      </w:r>
      <w:r w:rsidRPr="00EC5F47">
        <w:rPr>
          <w:rFonts w:ascii="Times New Roman" w:hAnsi="Times New Roman"/>
          <w:sz w:val="24"/>
          <w:szCs w:val="24"/>
          <w:u w:val="single"/>
        </w:rPr>
        <w:t>during migratory bird (and hence GRSG nesting season</w:t>
      </w:r>
      <w:r>
        <w:rPr>
          <w:rFonts w:ascii="Times New Roman" w:hAnsi="Times New Roman"/>
          <w:sz w:val="24"/>
          <w:szCs w:val="24"/>
        </w:rPr>
        <w:t xml:space="preserve">). At the same time, BLM ignores addressing the sterile monoculture crested wheat seedings.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at the same time ignores essential and careful baseline analysis of existing cheatgrass, medusahead, bulbous bluegrass and other weed problems, and fails to address these serious concerns and livestock as a primary causal factor of weed infestation and spread.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treatments greatly exacerbate weed problems by creating hotter, drier, windier sites where weeds thrive, and a longer fire season. “Rest” from grazing is minimal – two or so years (maybe) in masticated, chained or seeded sites. Plus instead of pulling livestock back to existing fences and cutting AUMs (actual use numbers must be used), the agency often shifts and intensifies grazing elsewhere – harming other GRSG or sensitive species habitats.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Deforestation disturbance will persist for a very long time until a forest recovers. It results in hotter, drier more weed-prone sites and sites more likely to burn for a prolonged period of time. PJ have long been considered to be asbestos trees, and the least likely to burn. It creates conditions that will expand weeds – not only highly flammable cheatgrass but native veg-choking intermediate wheat and bulbous bluegrass that occur in some areas.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routinely disregards substantial public comment on alternative and mitigation actions that run counter to these very expensive industrial Agricultural style projects that have failed so miserably in the past. It fails to use local native ecotypes in its “seedings”. It conceals specific info on just how, when and where it will use herbicides (and what specific type of herbicides that will be used). It relies on a long outdated PEIS and Risk Assessments that are now very old and increasingly known to be deficient. New herbicide Risk Assessments must be conducted as part of this current EIS process for all herbicides the BLM intends to use in the welter of treatments. These may drift and kill large areas of non-target vegetation. They may infiltrate soils and ground and surface water. They may harm sage-grouse, pygmy rabbit, antelope, deer or other wildlife that that ingest herbicide tainted chemicals. Herbicides may pollute and infiltrate waters.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typically ignores a broad array of current ecological literature on adverse deforestation effects. It ignores climate change stresses on arid forests and sage, and fails to consider how both incessant grazing disturbance by alien livestock herds and treatments/deforestation combined will negate any claimed benefits of what is really often turns out to be cattle forage increase schemes.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ignores historical records on the presence of dense or mature or old growth sage and junipers/PJ in project areas and surrounding lands. Instead the treatment schemes rely on a series of models with flawed fire return and disturbance intervals and other cherry-picked inputs designed to give the model output the agency wants. </w:t>
      </w:r>
    </w:p>
    <w:p w:rsidR="002E2980" w:rsidRDefault="002E2980" w:rsidP="002E2980">
      <w:pPr>
        <w:pStyle w:val="NormalWeb"/>
        <w:rPr>
          <w:rFonts w:ascii="Times New Roman" w:hAnsi="Times New Roman"/>
          <w:sz w:val="24"/>
          <w:szCs w:val="24"/>
        </w:rPr>
      </w:pPr>
      <w:r>
        <w:rPr>
          <w:rFonts w:ascii="Times New Roman" w:hAnsi="Times New Roman"/>
          <w:sz w:val="24"/>
          <w:szCs w:val="24"/>
        </w:rPr>
        <w:t>In trying to get BLM to adopt passive restoration as a key part of any fuels and “treatment”, we have often documented how seriously degraded and weed-vulnerable the GRSG upland habitats as well as springs, seeps, meadows and small streams are in site visits and photos and e-mails submitted to the agency. We have documented very erodible and gullying soils that the woody veg communities that BLM seeks to destroy are stabilizing. We have documented rapid cheatgrass invasion of fuelbreaks and “treatments” causing weeds. ALL of this has been ignored as the BLM rushes to spend more dollars on massive projects where the agency ignores all accountability for its woody vegetation destroying actions.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Often, these schemes include mastication with heavy equipment or cutting and also pile burning the trees. </w:t>
      </w:r>
    </w:p>
    <w:p w:rsidR="002E2980" w:rsidRDefault="002E2980" w:rsidP="002E2980">
      <w:pPr>
        <w:pStyle w:val="NormalWeb"/>
        <w:rPr>
          <w:rFonts w:ascii="Times New Roman" w:hAnsi="Times New Roman"/>
          <w:sz w:val="24"/>
          <w:szCs w:val="24"/>
        </w:rPr>
      </w:pPr>
      <w:r>
        <w:rPr>
          <w:rFonts w:ascii="Times New Roman" w:hAnsi="Times New Roman"/>
          <w:sz w:val="24"/>
          <w:szCs w:val="24"/>
        </w:rPr>
        <w:t>See WLD Photo Sheets of pile burn, see WLD grazing PDFs. XXX. Severity of disturbance, cheatgrass.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With pile burning, cut trees and limbs are pile up and left to dry – then a year or 2 later agencies torch the piles, frying the small mammals living in them. Soils become scalded as does surrounding vegetation. The landscape is pocked with thousands of sites ideal for cheatgrass and other weed infestations – fast-forwarding cheat invasion. Then seed unrevealed cultivars and pollute the native gene pool in order to eke out more “forage” for the politically powerful permittees.  </w:t>
      </w:r>
    </w:p>
    <w:p w:rsidR="002E2980" w:rsidRPr="00EA407E" w:rsidRDefault="002E2980" w:rsidP="002E2980">
      <w:pPr>
        <w:rPr>
          <w:rFonts w:ascii="Times New Roman" w:hAnsi="Times New Roman"/>
        </w:rPr>
      </w:pPr>
      <w:r>
        <w:rPr>
          <w:rFonts w:ascii="Times New Roman" w:hAnsi="Times New Roman"/>
        </w:rPr>
        <w:t>P</w:t>
      </w:r>
      <w:r w:rsidRPr="00EA407E">
        <w:rPr>
          <w:rFonts w:ascii="Times New Roman" w:hAnsi="Times New Roman"/>
        </w:rPr>
        <w:t>ork-barrel deforestation project</w:t>
      </w:r>
      <w:r>
        <w:rPr>
          <w:rFonts w:ascii="Times New Roman" w:hAnsi="Times New Roman"/>
        </w:rPr>
        <w:t>s are</w:t>
      </w:r>
      <w:r w:rsidRPr="00EA407E">
        <w:rPr>
          <w:rFonts w:ascii="Times New Roman" w:hAnsi="Times New Roman"/>
        </w:rPr>
        <w:t xml:space="preserve"> prime example</w:t>
      </w:r>
      <w:r>
        <w:rPr>
          <w:rFonts w:ascii="Times New Roman" w:hAnsi="Times New Roman"/>
        </w:rPr>
        <w:t>s of the BLM</w:t>
      </w:r>
      <w:r w:rsidRPr="00EA407E">
        <w:rPr>
          <w:rFonts w:ascii="Times New Roman" w:hAnsi="Times New Roman"/>
        </w:rPr>
        <w:t xml:space="preserve"> continuing to turn a blind eye to grazing impacts – while massively destroying vegetation  - using sage-grouse as cover for deforestation aimed at increasing grass and </w:t>
      </w:r>
      <w:r>
        <w:rPr>
          <w:rFonts w:ascii="Times New Roman" w:hAnsi="Times New Roman"/>
        </w:rPr>
        <w:t>livestock access to “forage”.</w:t>
      </w:r>
    </w:p>
    <w:p w:rsidR="002E2980" w:rsidRPr="00EA407E" w:rsidRDefault="002E2980" w:rsidP="002E2980">
      <w:pPr>
        <w:rPr>
          <w:rFonts w:ascii="Times New Roman" w:hAnsi="Times New Roman"/>
        </w:rPr>
      </w:pPr>
      <w:r w:rsidRPr="00EA407E">
        <w:rPr>
          <w:rFonts w:ascii="Times New Roman" w:hAnsi="Times New Roman"/>
        </w:rPr>
        <w:t xml:space="preserve">This comes at great cost to a host of native wildlife and public recreational users of these lands. Cooling, watershed-stabilizing protective cover is destroyed. This results in greater wildfire danger – causing hotter, drier, windier more cheatgrass and weed-prone conditions. This prolongs the fire season, as sites lacking shade dry out earlier in the year, and snow melts off earlier. </w:t>
      </w:r>
      <w:r>
        <w:rPr>
          <w:rFonts w:ascii="Times New Roman" w:hAnsi="Times New Roman"/>
        </w:rPr>
        <w:t xml:space="preserve">These effects of deforestation </w:t>
      </w:r>
      <w:r w:rsidRPr="00EA407E">
        <w:rPr>
          <w:rFonts w:ascii="Times New Roman" w:hAnsi="Times New Roman"/>
        </w:rPr>
        <w:t xml:space="preserve">are being exacerbated by climate change stress her and across the region. </w:t>
      </w:r>
    </w:p>
    <w:p w:rsidR="002E2980" w:rsidRPr="00EA407E" w:rsidRDefault="002E2980" w:rsidP="002E2980">
      <w:pPr>
        <w:rPr>
          <w:rFonts w:ascii="Times New Roman" w:hAnsi="Times New Roman"/>
        </w:rPr>
      </w:pPr>
    </w:p>
    <w:p w:rsidR="002E2980" w:rsidRPr="00EA407E" w:rsidRDefault="002E2980" w:rsidP="002E2980">
      <w:pPr>
        <w:rPr>
          <w:rFonts w:ascii="Times New Roman" w:hAnsi="Times New Roman"/>
        </w:rPr>
      </w:pPr>
      <w:r w:rsidRPr="00EA407E">
        <w:rPr>
          <w:rFonts w:ascii="Times New Roman" w:hAnsi="Times New Roman"/>
        </w:rPr>
        <w:t>As tr</w:t>
      </w:r>
      <w:r>
        <w:rPr>
          <w:rFonts w:ascii="Times New Roman" w:hAnsi="Times New Roman"/>
        </w:rPr>
        <w:t>ees are cleared, livestock gain</w:t>
      </w:r>
      <w:r w:rsidRPr="00EA407E">
        <w:rPr>
          <w:rFonts w:ascii="Times New Roman" w:hAnsi="Times New Roman"/>
        </w:rPr>
        <w:t xml:space="preserve"> access to – and intensively graze cleared areas </w:t>
      </w:r>
      <w:r>
        <w:rPr>
          <w:rFonts w:ascii="Times New Roman" w:hAnsi="Times New Roman"/>
        </w:rPr>
        <w:t>where trees have protected vegetation and microbiotic crusts beneath branches. The livestock set to work devouring and trampling these areas. They</w:t>
      </w:r>
      <w:r w:rsidRPr="00EA407E">
        <w:rPr>
          <w:rFonts w:ascii="Times New Roman" w:hAnsi="Times New Roman"/>
        </w:rPr>
        <w:t xml:space="preserve"> </w:t>
      </w:r>
      <w:r>
        <w:rPr>
          <w:rFonts w:ascii="Times New Roman" w:hAnsi="Times New Roman"/>
        </w:rPr>
        <w:t>also spread</w:t>
      </w:r>
      <w:r w:rsidRPr="00EA407E">
        <w:rPr>
          <w:rFonts w:ascii="Times New Roman" w:hAnsi="Times New Roman"/>
        </w:rPr>
        <w:t xml:space="preserve"> weeds, churning soils creating ideal sites for weed infestations, destroying remnant native vegetation, trampling and destroying bird and small mammal nests/burrows/young. Grazing disturbance amplifies the adverse effects of climate change. </w:t>
      </w:r>
      <w:r>
        <w:rPr>
          <w:rFonts w:ascii="Times New Roman" w:hAnsi="Times New Roman"/>
        </w:rPr>
        <w:t xml:space="preserve">Belsky and Gelbard 2000, Chuong et al. 2015, </w:t>
      </w:r>
      <w:r w:rsidRPr="00EA407E">
        <w:rPr>
          <w:rFonts w:ascii="Times New Roman" w:hAnsi="Times New Roman"/>
        </w:rPr>
        <w:t>Beschta et al. 2012, 2014.</w:t>
      </w:r>
    </w:p>
    <w:p w:rsidR="002E2980" w:rsidRPr="00EA407E" w:rsidRDefault="002E2980" w:rsidP="002E2980">
      <w:pPr>
        <w:rPr>
          <w:rFonts w:ascii="Times New Roman" w:hAnsi="Times New Roman"/>
        </w:rPr>
      </w:pPr>
    </w:p>
    <w:p w:rsidR="002E2980" w:rsidRDefault="002E2980" w:rsidP="002E2980">
      <w:pPr>
        <w:rPr>
          <w:rFonts w:ascii="Times New Roman" w:hAnsi="Times New Roman"/>
        </w:rPr>
      </w:pPr>
      <w:r w:rsidRPr="00EA407E">
        <w:rPr>
          <w:rFonts w:ascii="Times New Roman" w:hAnsi="Times New Roman"/>
        </w:rPr>
        <w:t>While wringing its hands over how bad t</w:t>
      </w:r>
      <w:r>
        <w:rPr>
          <w:rFonts w:ascii="Times New Roman" w:hAnsi="Times New Roman"/>
        </w:rPr>
        <w:t>rees are for sage-grouse, BLM fails</w:t>
      </w:r>
      <w:r w:rsidRPr="00EA407E">
        <w:rPr>
          <w:rFonts w:ascii="Times New Roman" w:hAnsi="Times New Roman"/>
        </w:rPr>
        <w:t xml:space="preserve"> to address the </w:t>
      </w:r>
      <w:r>
        <w:rPr>
          <w:rFonts w:ascii="Times New Roman" w:hAnsi="Times New Roman"/>
        </w:rPr>
        <w:t xml:space="preserve">degraded and weed-vulnerable or infested </w:t>
      </w:r>
      <w:r w:rsidRPr="00EA407E">
        <w:rPr>
          <w:rFonts w:ascii="Times New Roman" w:hAnsi="Times New Roman"/>
        </w:rPr>
        <w:t>condition of the existing</w:t>
      </w:r>
      <w:r>
        <w:rPr>
          <w:rFonts w:ascii="Times New Roman" w:hAnsi="Times New Roman"/>
        </w:rPr>
        <w:t xml:space="preserve"> sagebrush habitats on the BLM land. BLM refuses to provide significant rest or large-scale reductions in livestock necessary to allow sites to recover from</w:t>
      </w:r>
      <w:r w:rsidRPr="00EA407E">
        <w:rPr>
          <w:rFonts w:ascii="Times New Roman" w:hAnsi="Times New Roman"/>
        </w:rPr>
        <w:t xml:space="preserve"> livestock</w:t>
      </w:r>
      <w:r>
        <w:rPr>
          <w:rFonts w:ascii="Times New Roman" w:hAnsi="Times New Roman"/>
        </w:rPr>
        <w:t xml:space="preserve"> damage</w:t>
      </w:r>
      <w:r w:rsidRPr="00EA407E">
        <w:rPr>
          <w:rFonts w:ascii="Times New Roman" w:hAnsi="Times New Roman"/>
        </w:rPr>
        <w:t>. It ignores immense tree l</w:t>
      </w:r>
      <w:r>
        <w:rPr>
          <w:rFonts w:ascii="Times New Roman" w:hAnsi="Times New Roman"/>
        </w:rPr>
        <w:t>oss across</w:t>
      </w:r>
      <w:r w:rsidRPr="00EA407E">
        <w:rPr>
          <w:rFonts w:ascii="Times New Roman" w:hAnsi="Times New Roman"/>
        </w:rPr>
        <w:t xml:space="preserve"> BLM, </w:t>
      </w:r>
      <w:r>
        <w:rPr>
          <w:rFonts w:ascii="Times New Roman" w:hAnsi="Times New Roman"/>
        </w:rPr>
        <w:t>USFS, state, and private lands in these</w:t>
      </w:r>
      <w:r w:rsidRPr="00EA407E">
        <w:rPr>
          <w:rFonts w:ascii="Times New Roman" w:hAnsi="Times New Roman"/>
        </w:rPr>
        <w:t xml:space="preserve"> landscape</w:t>
      </w:r>
      <w:r>
        <w:rPr>
          <w:rFonts w:ascii="Times New Roman" w:hAnsi="Times New Roman"/>
        </w:rPr>
        <w:t>s</w:t>
      </w:r>
      <w:r w:rsidRPr="00EA407E">
        <w:rPr>
          <w:rFonts w:ascii="Times New Roman" w:hAnsi="Times New Roman"/>
        </w:rPr>
        <w:t xml:space="preserve"> in the past two decades. Bleak cow-batt</w:t>
      </w:r>
      <w:r>
        <w:rPr>
          <w:rFonts w:ascii="Times New Roman" w:hAnsi="Times New Roman"/>
        </w:rPr>
        <w:t>ered expanses of crested wheat,</w:t>
      </w:r>
      <w:r w:rsidRPr="00EA407E">
        <w:rPr>
          <w:rFonts w:ascii="Times New Roman" w:hAnsi="Times New Roman"/>
        </w:rPr>
        <w:t xml:space="preserve"> past fire areas that agencies seeded with exotics and resumed</w:t>
      </w:r>
      <w:r>
        <w:rPr>
          <w:rFonts w:ascii="Times New Roman" w:hAnsi="Times New Roman"/>
        </w:rPr>
        <w:t xml:space="preserve"> grazing with minimal rest quite similar to the minimal rest of the GRSG LIUPAs)</w:t>
      </w:r>
      <w:r w:rsidRPr="00EA407E">
        <w:rPr>
          <w:rFonts w:ascii="Times New Roman" w:hAnsi="Times New Roman"/>
        </w:rPr>
        <w:t xml:space="preserve"> following </w:t>
      </w:r>
      <w:r>
        <w:rPr>
          <w:rFonts w:ascii="Times New Roman" w:hAnsi="Times New Roman"/>
        </w:rPr>
        <w:t xml:space="preserve">treatments, fire, </w:t>
      </w:r>
      <w:r w:rsidRPr="00EA407E">
        <w:rPr>
          <w:rFonts w:ascii="Times New Roman" w:hAnsi="Times New Roman"/>
        </w:rPr>
        <w:t>radical deforestation “treatment” and cheatgrass-causing pile burning</w:t>
      </w:r>
      <w:r>
        <w:rPr>
          <w:rFonts w:ascii="Times New Roman" w:hAnsi="Times New Roman"/>
        </w:rPr>
        <w:t xml:space="preserve"> all result in weed proliferation and/or further loss of native components essential to GRSG</w:t>
      </w:r>
      <w:r w:rsidRPr="00EA407E">
        <w:rPr>
          <w:rFonts w:ascii="Times New Roman" w:hAnsi="Times New Roman"/>
        </w:rPr>
        <w:t xml:space="preserve">.  </w:t>
      </w:r>
    </w:p>
    <w:p w:rsidR="002E2980" w:rsidRDefault="002E2980" w:rsidP="002E2980">
      <w:pPr>
        <w:rPr>
          <w:rFonts w:ascii="Times New Roman" w:hAnsi="Times New Roman"/>
        </w:rPr>
      </w:pPr>
    </w:p>
    <w:p w:rsidR="002E2980" w:rsidRDefault="002E2980" w:rsidP="002E2980">
      <w:pPr>
        <w:rPr>
          <w:rFonts w:ascii="Times New Roman" w:hAnsi="Times New Roman"/>
        </w:rPr>
      </w:pPr>
      <w:r w:rsidRPr="00EA407E">
        <w:rPr>
          <w:rFonts w:ascii="Times New Roman" w:hAnsi="Times New Roman"/>
        </w:rPr>
        <w:t xml:space="preserve">After fires </w:t>
      </w:r>
      <w:r>
        <w:rPr>
          <w:rFonts w:ascii="Times New Roman" w:hAnsi="Times New Roman"/>
        </w:rPr>
        <w:t>and a brief period of rest (often with livestock use “temporarily” shifted/intensified in other areas)- lands are grazed just as they were before</w:t>
      </w:r>
      <w:r w:rsidRPr="00EA407E">
        <w:rPr>
          <w:rFonts w:ascii="Times New Roman" w:hAnsi="Times New Roman"/>
        </w:rPr>
        <w:t xml:space="preserve"> – resulting in cheatgrass and weed proliferation, expansion of cheatgrass due to grazing disturbance, loss of forbs and other native components, </w:t>
      </w:r>
      <w:r>
        <w:rPr>
          <w:rFonts w:ascii="Times New Roman" w:hAnsi="Times New Roman"/>
        </w:rPr>
        <w:t>damage to recovering sage (if there is any) and large-scale loss of taxpayer investments in fire rehab or other “treatments”</w:t>
      </w:r>
      <w:r w:rsidRPr="00EA407E">
        <w:rPr>
          <w:rFonts w:ascii="Times New Roman" w:hAnsi="Times New Roman"/>
        </w:rPr>
        <w:t xml:space="preserve">. </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Please catalogue, map (including fire-rehab perimeter), and summarize all post-fire rehabs and ESR actions undertaken by BLM in the past 50 years across all Offices. What was seeded? Where? What rehabs have provided sage-grouse habitat? What rehabs have re-burned? Certainly much of this info exists in agency databases from the 2015 GRSG plan effort. See Arkle et al. 2014.</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 xml:space="preserve">The active restoration fuelbreak and “restoration” part of these EIS processes must focus overwhelmingly on recovering native vegetation suitable for sage-grouse in these rehab areas where the public already has a very significant investment, and where the public was very often promised by BLM that wildlife habitat was being provided for in its post-fire, seeding, and other project actions. </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The other primary focus must be the very flammable crested wheat seedings where the agency purposefully destroyed sagebrush habitat in the past. The same detailed baseline info must be collected and assessed. It is also critical for the agency to examine the role of these seedings (such as those across the Snake River Plain – country near Craters of the Moon, near Burley, Jarbidge, portions of the Bruneau BLM Lands – in fueling frequent fires. Please develop an honest assessment of the fire frequency in these areas – vs. in what have been called (including by BLM fire staff) the “asbestos” forest – western and Utah junipers which burn primarily only under the most extreme weather events.</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 xml:space="preserve">After collecting the data and on the ground baseline information necessary to understand the location, current ecological condition, and GRSG habitat shortcomings of all these past treatments and plantings/seedings and the ecological results of these activities, BLM must structure its EIS activities to address these areas where there is still some potential for sage-grouse. </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This is crucial baseline data – as the BLM is asking the public to spend likely hundreds of millions of dollars on what we are very concerned will be more of the same failures of fuels control (will expand and worsen the flammable frequent fire fuels problem instead), and that will result in the same continued impairment, degradation and loss of sage-grouse habitats through aggressive use of industrial agricultural-like destructive woody veg. clearing, seeding of non-natives or gigantized cultivars, and pesticide use.</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For each “restoration” project conducted, BLM should set aside funds equivalent to the cost of re-doing the project if it fails to fully restore native vegetation to project-disturbed sites if initial “restoration” fails. IN essence, BLM should bond its vegetation clearing projects.</w:t>
      </w:r>
    </w:p>
    <w:p w:rsidR="002E2980" w:rsidRDefault="002E2980" w:rsidP="002E2980">
      <w:pPr>
        <w:rPr>
          <w:rFonts w:ascii="Times New Roman" w:hAnsi="Times New Roman"/>
        </w:rPr>
      </w:pPr>
    </w:p>
    <w:p w:rsidR="002E2980" w:rsidRDefault="002E2980" w:rsidP="002E2980">
      <w:pPr>
        <w:rPr>
          <w:rFonts w:ascii="Times New Roman" w:hAnsi="Times New Roman"/>
        </w:rPr>
      </w:pPr>
      <w:r>
        <w:rPr>
          <w:rFonts w:ascii="Times New Roman" w:hAnsi="Times New Roman"/>
        </w:rPr>
        <w:t>In all other areas, maximizing passive restoration and fire suppression should be cornerstones of BLM fuels and treatment schemes. BLM has widely and frequently publicized the RFPAs. With a combination of the RFPAs and increased fire fighting ability, restoration and fuels actions focused on passive restoration are viable alternative actions.</w:t>
      </w:r>
    </w:p>
    <w:p w:rsidR="002E2980" w:rsidRDefault="002E2980" w:rsidP="002E2980">
      <w:pPr>
        <w:rPr>
          <w:rFonts w:ascii="Times New Roman" w:hAnsi="Times New Roman"/>
        </w:rPr>
      </w:pPr>
    </w:p>
    <w:p w:rsidR="002E2980" w:rsidRPr="00446DCD" w:rsidRDefault="002E2980" w:rsidP="002E2980">
      <w:pPr>
        <w:widowControl w:val="0"/>
        <w:autoSpaceDE w:val="0"/>
        <w:autoSpaceDN w:val="0"/>
        <w:adjustRightInd w:val="0"/>
        <w:rPr>
          <w:rFonts w:ascii="Times New Roman" w:hAnsi="Times New Roman" w:cs="Helvetica"/>
          <w:b/>
        </w:rPr>
      </w:pPr>
      <w:r w:rsidRPr="00446DCD">
        <w:rPr>
          <w:rFonts w:ascii="Times New Roman" w:hAnsi="Times New Roman" w:cs="Helvetica"/>
          <w:b/>
        </w:rPr>
        <w:t>What Controls Does BLM Have Over Roads and Activities? What Is the Road Type, Width, Habitat Disturbance Footprint Baseline?</w:t>
      </w:r>
      <w:r>
        <w:rPr>
          <w:rFonts w:ascii="Times New Roman" w:hAnsi="Times New Roman" w:cs="Helvetica"/>
          <w:b/>
        </w:rPr>
        <w:t xml:space="preserve"> How Will Projects Impact Road Footprint?</w:t>
      </w:r>
    </w:p>
    <w:p w:rsidR="002E2980" w:rsidRPr="00446DCD" w:rsidRDefault="002E2980" w:rsidP="002E2980">
      <w:pPr>
        <w:widowControl w:val="0"/>
        <w:autoSpaceDE w:val="0"/>
        <w:autoSpaceDN w:val="0"/>
        <w:adjustRightInd w:val="0"/>
        <w:rPr>
          <w:rFonts w:ascii="Times New Roman" w:hAnsi="Times New Roman" w:cs="Helvetica"/>
          <w:b/>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This project involves imposing new massive ecological disturbance on fragile and highly weed-vulnerable pinyon-juniper and sagebrush communities. New and expanded disturbance radically increases the severity of habitat fragmentation and loss. It provides an immense pathway for weed infestation, increased human disturbance of wildlife, and increased route expansion. There is a risk of BLM imposing this along nearly every road, jeep trail, and cow path in a District. NOTE that BLM may believe it controls these routes, but the County also believes it does. This opens Pandora’s box for radical expanded County disturbance under RS 2477 claims.</w:t>
      </w:r>
    </w:p>
    <w:p w:rsidR="002E2980" w:rsidRDefault="002E2980" w:rsidP="002E2980">
      <w:pPr>
        <w:widowControl w:val="0"/>
        <w:autoSpaceDE w:val="0"/>
        <w:autoSpaceDN w:val="0"/>
        <w:adjustRightInd w:val="0"/>
        <w:rPr>
          <w:rFonts w:ascii="Times New Roman" w:hAnsi="Times New Roman" w:cs="Helvetica"/>
        </w:rPr>
      </w:pPr>
    </w:p>
    <w:p w:rsidR="002E2980" w:rsidRPr="004F1B18"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Please answer the following questions across the project area. What controls does BLM have over roads and a</w:t>
      </w:r>
      <w:r w:rsidRPr="004F1B18">
        <w:rPr>
          <w:rFonts w:ascii="Times New Roman" w:hAnsi="Times New Roman" w:cs="Helvetica"/>
        </w:rPr>
        <w:t>ct</w:t>
      </w:r>
      <w:r>
        <w:rPr>
          <w:rFonts w:ascii="Times New Roman" w:hAnsi="Times New Roman" w:cs="Helvetica"/>
        </w:rPr>
        <w:t>ivities? What is the road type, width, habitat d</w:t>
      </w:r>
      <w:r w:rsidRPr="004F1B18">
        <w:rPr>
          <w:rFonts w:ascii="Times New Roman" w:hAnsi="Times New Roman" w:cs="Helvetica"/>
        </w:rPr>
        <w:t xml:space="preserve">isturbance Footprint Baseline? </w:t>
      </w:r>
      <w:r>
        <w:rPr>
          <w:rFonts w:ascii="Times New Roman" w:hAnsi="Times New Roman" w:cs="Helvetica"/>
        </w:rPr>
        <w:t>This is critical info – because roads on BLM get bladed wider and wider, ad annual roadside blading and road verges provide weed conduits. Will BLM Limit the width/shrink fuebreaks where often three lane gravel roads exist? How ill BLM keep Counties form blading roads wider and wider, and constantly creating disturbed roadside/verge weed conduits? What roads does BLM currently maintain, and what are the specific characteristics of these routes? How will projects impact road f</w:t>
      </w:r>
      <w:r w:rsidRPr="004F1B18">
        <w:rPr>
          <w:rFonts w:ascii="Times New Roman" w:hAnsi="Times New Roman" w:cs="Helvetica"/>
        </w:rPr>
        <w:t>ootprint</w:t>
      </w:r>
      <w:r>
        <w:rPr>
          <w:rFonts w:ascii="Times New Roman" w:hAnsi="Times New Roman" w:cs="Helvetica"/>
        </w:rPr>
        <w:t xml:space="preserve"> (width, level of maintenance, etc.</w:t>
      </w:r>
      <w:r w:rsidRPr="004F1B18">
        <w:rPr>
          <w:rFonts w:ascii="Times New Roman" w:hAnsi="Times New Roman" w:cs="Helvetica"/>
        </w:rPr>
        <w:t>? The</w:t>
      </w:r>
      <w:r>
        <w:rPr>
          <w:rFonts w:ascii="Times New Roman" w:hAnsi="Times New Roman" w:cs="Helvetica"/>
          <w:b/>
        </w:rPr>
        <w:t xml:space="preserve"> </w:t>
      </w:r>
      <w:r>
        <w:rPr>
          <w:rFonts w:ascii="Times New Roman" w:hAnsi="Times New Roman" w:cs="Helvetica"/>
        </w:rPr>
        <w:t>mor</w:t>
      </w:r>
      <w:r w:rsidRPr="004F1B18">
        <w:rPr>
          <w:rFonts w:ascii="Times New Roman" w:hAnsi="Times New Roman" w:cs="Helvetica"/>
        </w:rPr>
        <w:t>e</w:t>
      </w:r>
      <w:r>
        <w:rPr>
          <w:rFonts w:ascii="Times New Roman" w:hAnsi="Times New Roman" w:cs="Helvetica"/>
        </w:rPr>
        <w:t xml:space="preserve"> </w:t>
      </w:r>
      <w:r w:rsidRPr="004F1B18">
        <w:rPr>
          <w:rFonts w:ascii="Times New Roman" w:hAnsi="Times New Roman" w:cs="Helvetica"/>
        </w:rPr>
        <w:t>imp</w:t>
      </w:r>
      <w:r>
        <w:rPr>
          <w:rFonts w:ascii="Times New Roman" w:hAnsi="Times New Roman" w:cs="Helvetica"/>
        </w:rPr>
        <w:t>ro</w:t>
      </w:r>
      <w:r w:rsidRPr="004F1B18">
        <w:rPr>
          <w:rFonts w:ascii="Times New Roman" w:hAnsi="Times New Roman" w:cs="Helvetica"/>
        </w:rPr>
        <w:t>ve</w:t>
      </w:r>
      <w:r>
        <w:rPr>
          <w:rFonts w:ascii="Times New Roman" w:hAnsi="Times New Roman" w:cs="Helvetica"/>
        </w:rPr>
        <w:t>d a route</w:t>
      </w:r>
      <w:r w:rsidRPr="004F1B18">
        <w:rPr>
          <w:rFonts w:ascii="Times New Roman" w:hAnsi="Times New Roman" w:cs="Helvetica"/>
        </w:rPr>
        <w:t xml:space="preserve"> is, the easier it is for humans </w:t>
      </w:r>
      <w:r>
        <w:rPr>
          <w:rFonts w:ascii="Times New Roman" w:hAnsi="Times New Roman" w:cs="Helvetica"/>
        </w:rPr>
        <w:t>to</w:t>
      </w:r>
      <w:r w:rsidRPr="004F1B18">
        <w:rPr>
          <w:rFonts w:ascii="Times New Roman" w:hAnsi="Times New Roman" w:cs="Helvetica"/>
        </w:rPr>
        <w:t xml:space="preserve"> a</w:t>
      </w:r>
      <w:r>
        <w:rPr>
          <w:rFonts w:ascii="Times New Roman" w:hAnsi="Times New Roman" w:cs="Helvetica"/>
        </w:rPr>
        <w:t>ccess a point, and then use it as a jumping off point for off-road activity. The clearing ad destruction of woody Veg in the projects will male that much easier.</w:t>
      </w:r>
      <w:r w:rsidRPr="004F1B18">
        <w:rPr>
          <w:rFonts w:ascii="Times New Roman" w:hAnsi="Times New Roman" w:cs="Helvetica"/>
        </w:rPr>
        <w:t xml:space="preserve"> </w:t>
      </w:r>
    </w:p>
    <w:p w:rsidR="002E2980" w:rsidRPr="004F1B18"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What is the current linear mile of routes of each type in all affected BLM Field Offices? Where are all RS 2477 route claims? Please provide detailed mapping and analysis. Please prepare detailed mapping and analysis of all roads and routes where BLM claims it controls the route. How much ROW (width) does BLM and/or the County claim to control along each route? We have frequently observed extremely wide road blading in the middle of nowhere by Counties – especially once BLM “improves” the road to some degree. This can happen almost overnight. It appears that often BLM has no way to control this/and or does not have the political will to try.</w:t>
      </w:r>
    </w:p>
    <w:p w:rsidR="002E2980"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 xml:space="preserve">What limits are there on roadside and route blading, water bars, etc. for all routes? What is the current width and condition of each road/route/goat trail claimed as an RS 2477 route in the District? All of this is important to understand and gauge the magnitude of disturbance, the weed expansion risk, the impacts to watersheds, water pollution, the amount of habitat loss and fragmentation, and overall degree of effective BLM control - or lack of control) that BLM has over routes, and to understand the location, density, magnitude and pattern of the massive new BLM habitat destruction, disturbance and fragmentation project. We can readily see BLM destroying trees along a roadside  - then the County or BLM’s own operators coming along and wantonly widening the road by a large amount, or building huge water bars and huge bared soon to be weed-infested roadsides. How will this be controlled on each route? We are alarmed that mature and old growth trees and sagebrush will be destroyed by this project – yet this vegetation often serves to keep vehicles on routes, and not driving off-road setting fires with catalytic converters or disturbing wildlife habitats, cultural sites, etc. </w:t>
      </w:r>
    </w:p>
    <w:p w:rsidR="002E2980"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For each and every route where this Veg Treatment destruction may take place BLM must provide detailed information on the road network, road width, road type, road density, etc.</w:t>
      </w:r>
    </w:p>
    <w:p w:rsidR="002E2980"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sidRPr="00B50F3D">
        <w:rPr>
          <w:rFonts w:ascii="Times New Roman" w:hAnsi="Times New Roman" w:cs="Helvetica"/>
          <w:u w:val="single"/>
        </w:rPr>
        <w:t xml:space="preserve">Lack of </w:t>
      </w:r>
      <w:r>
        <w:rPr>
          <w:rFonts w:ascii="Times New Roman" w:hAnsi="Times New Roman" w:cs="Helvetica"/>
          <w:u w:val="single"/>
        </w:rPr>
        <w:t xml:space="preserve">Any or Up to Date </w:t>
      </w:r>
      <w:r w:rsidRPr="00B50F3D">
        <w:rPr>
          <w:rFonts w:ascii="Times New Roman" w:hAnsi="Times New Roman" w:cs="Helvetica"/>
          <w:u w:val="single"/>
        </w:rPr>
        <w:t>Travel Plan Exacerbates Risk</w:t>
      </w:r>
      <w:r>
        <w:rPr>
          <w:rFonts w:ascii="Times New Roman" w:hAnsi="Times New Roman" w:cs="Helvetica"/>
        </w:rPr>
        <w:t xml:space="preserve">. BLM under many existing old MFPs and RMPs like the Battle Mountain Shoshone-Eureka RMP from the 1980s has no current or up to date Travel Plan. A modern day Travel Plan with road closures of harmful roads – including those that intrude into sensitive GRSG or other rare species habitats, cultural sites, sensitive watersheds, etc. is the first step in any project of this sort. BLM does not even have seasonal closures, and the District (at least the Mount Lewis Field office) apparently prides itself on its complete lack of care for the habitat security needs of all sensitive species. See Sherve Declaration, filed in response to WLD Argenta OHA filing opposing imposition of battery of cow projects during sage-grouse breeding season. </w:t>
      </w:r>
    </w:p>
    <w:p w:rsidR="002E2980"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rPr>
        <w:t>Here is BLM’s Manager proudly proclaiming BLM has no road closures anywhere.</w:t>
      </w:r>
    </w:p>
    <w:p w:rsidR="002E2980" w:rsidRDefault="002E2980" w:rsidP="002E2980">
      <w:pPr>
        <w:widowControl w:val="0"/>
        <w:autoSpaceDE w:val="0"/>
        <w:autoSpaceDN w:val="0"/>
        <w:adjustRightInd w:val="0"/>
        <w:rPr>
          <w:rFonts w:ascii="Times New Roman" w:hAnsi="Times New Roman" w:cs="Helvetica"/>
        </w:rPr>
      </w:pPr>
    </w:p>
    <w:p w:rsidR="002E2980" w:rsidRDefault="002E2980" w:rsidP="002E2980">
      <w:pPr>
        <w:widowControl w:val="0"/>
        <w:autoSpaceDE w:val="0"/>
        <w:autoSpaceDN w:val="0"/>
        <w:adjustRightInd w:val="0"/>
        <w:rPr>
          <w:rFonts w:ascii="Times New Roman" w:hAnsi="Times New Roman" w:cs="Helvetica"/>
        </w:rPr>
      </w:pPr>
      <w:r>
        <w:rPr>
          <w:rFonts w:ascii="Times New Roman" w:hAnsi="Times New Roman" w:cs="Helvetica"/>
          <w:noProof/>
        </w:rPr>
        <w:drawing>
          <wp:inline distT="0" distB="0" distL="0" distR="0" wp14:anchorId="56D2CF6A" wp14:editId="706BECF2">
            <wp:extent cx="5486400" cy="3429000"/>
            <wp:effectExtent l="0" t="0" r="0"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rsidR="002E2980" w:rsidRDefault="002E2980" w:rsidP="002E2980">
      <w:pPr>
        <w:widowControl w:val="0"/>
        <w:autoSpaceDE w:val="0"/>
        <w:autoSpaceDN w:val="0"/>
        <w:adjustRightInd w:val="0"/>
        <w:rPr>
          <w:rFonts w:ascii="Times New Roman" w:hAnsi="Times New Roman" w:cs="Helvetica"/>
        </w:rPr>
      </w:pPr>
    </w:p>
    <w:p w:rsidR="002E2980" w:rsidRPr="00EA407E" w:rsidRDefault="002E2980" w:rsidP="002E2980">
      <w:pPr>
        <w:rPr>
          <w:rFonts w:ascii="Times New Roman" w:hAnsi="Times New Roman"/>
        </w:rPr>
      </w:pPr>
    </w:p>
    <w:p w:rsidR="002E2980" w:rsidRPr="002F000A" w:rsidRDefault="002E2980" w:rsidP="002E2980">
      <w:pPr>
        <w:rPr>
          <w:b/>
        </w:rPr>
      </w:pPr>
      <w:r>
        <w:rPr>
          <w:b/>
        </w:rPr>
        <w:t>Additional General Concerns</w:t>
      </w:r>
    </w:p>
    <w:p w:rsidR="002E2980" w:rsidRDefault="002E2980" w:rsidP="002E2980">
      <w:pPr>
        <w:pStyle w:val="NormalWeb"/>
        <w:rPr>
          <w:rFonts w:ascii="Times New Roman" w:hAnsi="Times New Roman"/>
          <w:sz w:val="24"/>
          <w:szCs w:val="24"/>
        </w:rPr>
      </w:pPr>
      <w:r>
        <w:rPr>
          <w:rFonts w:ascii="Times New Roman" w:hAnsi="Times New Roman"/>
          <w:sz w:val="24"/>
          <w:szCs w:val="24"/>
        </w:rPr>
        <w:t>All the threats to local and regional sage-grouse habitats and populations, and the habitats and populations of all other sensitive and important species must be identified across the project area. Please do not gloss over grazing by pointing to invasive species or increased fire without mentioning and including grazing as a causal factor– as grazing is a primary driver and root cause of these problems -along with causing serious ongoing disturbance to, and impairment of, GRSG habitats.</w:t>
      </w:r>
    </w:p>
    <w:p w:rsidR="002E2980" w:rsidRDefault="002E2980" w:rsidP="002E2980">
      <w:pPr>
        <w:pStyle w:val="NormalWeb"/>
        <w:rPr>
          <w:rFonts w:ascii="Times New Roman" w:hAnsi="Times New Roman"/>
          <w:sz w:val="24"/>
          <w:szCs w:val="24"/>
        </w:rPr>
      </w:pPr>
      <w:r>
        <w:rPr>
          <w:rFonts w:ascii="Times New Roman" w:hAnsi="Times New Roman"/>
          <w:sz w:val="24"/>
          <w:szCs w:val="24"/>
        </w:rPr>
        <w:t>What new threats are foreseeable due to Interior’s actions in 2017 and 2018 and into the future in allowing radically increased energy development and loosening or killing regulatory controls on activities on public lands?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Where are all allotments where grazing is allowed in areas of leks? In nesting habitats? In early brood rearing habitats? How does swamping grazing allotments with hundreds or thousands of cows across the GRSG range cows right on top of nesting sage-grouse and other wildlife during lek, nesting, and early brood rearing affect reproductive success and populations? </w:t>
      </w:r>
    </w:p>
    <w:p w:rsidR="002E2980" w:rsidRDefault="002E2980" w:rsidP="002E2980">
      <w:pPr>
        <w:pStyle w:val="NormalWeb"/>
        <w:rPr>
          <w:rFonts w:ascii="Times New Roman" w:hAnsi="Times New Roman"/>
          <w:sz w:val="24"/>
          <w:szCs w:val="24"/>
        </w:rPr>
      </w:pPr>
      <w:r>
        <w:rPr>
          <w:rFonts w:ascii="Times New Roman" w:hAnsi="Times New Roman"/>
          <w:sz w:val="24"/>
          <w:szCs w:val="24"/>
        </w:rPr>
        <w:t>We are very concerned that the BLM has created a closed loop of “treat, treat, treat and blame trees” while ignoring livestock grazing as a causal factor in so many problems that the sagebrush ecosystem faces. BLM ignores need for grazing changes and passive restoration to conserve, enhance and restore GRSG populations. This shirking of candid consideration of ecological science and the full bore impacts of livestock grazing disturbance shuns the hard work of addressing the politically powerful livestock permittees causing serious damage to public lands across this landscape. Instead, agencies have intensely focused on killing arid forest trees (and vilifying them) through various reports done by parties who have received large federal grants to generate reports that constantly ignore historical and other data and basic plant ecology –instead using elaborate contrived models with unknown inputs to generate very expensive and maximally disturbing treatment schemes.</w:t>
      </w:r>
    </w:p>
    <w:p w:rsidR="002E2980" w:rsidRDefault="002E2980" w:rsidP="002E2980">
      <w:pPr>
        <w:spacing w:before="100" w:beforeAutospacing="1" w:after="100" w:afterAutospacing="1"/>
        <w:rPr>
          <w:rFonts w:ascii="Times New Roman" w:hAnsi="Times New Roman"/>
        </w:rPr>
      </w:pPr>
      <w:r>
        <w:rPr>
          <w:rFonts w:ascii="Times New Roman" w:hAnsi="Times New Roman"/>
        </w:rPr>
        <w:t>I</w:t>
      </w:r>
      <w:r w:rsidRPr="00227350">
        <w:rPr>
          <w:rFonts w:ascii="Times New Roman" w:hAnsi="Times New Roman"/>
        </w:rPr>
        <w:t>nfo on acre</w:t>
      </w:r>
      <w:r>
        <w:rPr>
          <w:rFonts w:ascii="Times New Roman" w:hAnsi="Times New Roman"/>
        </w:rPr>
        <w:t>s infested with cheatgrass must be provided and mapped.</w:t>
      </w:r>
      <w:r w:rsidRPr="00227350">
        <w:rPr>
          <w:rFonts w:ascii="Times New Roman" w:hAnsi="Times New Roman"/>
        </w:rPr>
        <w:t xml:space="preserve"> Which components of the project will promote cheatgrass and how? How will hotter, direr, windier site with more heat load and direct incident radiation caused by deforestation increase cheatgrass risk and vulnerability?</w:t>
      </w:r>
    </w:p>
    <w:p w:rsidR="002E2980" w:rsidRDefault="002E2980" w:rsidP="002E2980">
      <w:pPr>
        <w:pStyle w:val="NormalWeb"/>
        <w:rPr>
          <w:rFonts w:ascii="Times New Roman" w:hAnsi="Times New Roman"/>
          <w:sz w:val="24"/>
          <w:szCs w:val="24"/>
        </w:rPr>
      </w:pPr>
      <w:r>
        <w:rPr>
          <w:rFonts w:ascii="Times New Roman" w:hAnsi="Times New Roman"/>
          <w:sz w:val="24"/>
          <w:szCs w:val="24"/>
        </w:rPr>
        <w:t>In reality, sage-grouse could not have inhabited significant areas of the West pre-settlement - if trees were the sage-grouse scourge the agency claims large areas of central Nevada, portions of SE and SW Idaho, central ID, large areas of eastern Oregon, areas of California, large areas of Utah, etc.</w:t>
      </w:r>
    </w:p>
    <w:p w:rsidR="002E2980" w:rsidRDefault="002E2980" w:rsidP="002E2980">
      <w:pPr>
        <w:pStyle w:val="NormalWeb"/>
      </w:pPr>
      <w:r>
        <w:rPr>
          <w:rFonts w:ascii="Times New Roman" w:hAnsi="Times New Roman"/>
          <w:sz w:val="24"/>
          <w:szCs w:val="24"/>
        </w:rPr>
        <w:t>The EISs provide cover for more seeding of livestock forage grass to try to eke out more forage on the depleted range for the same permittees who have so abused these lands.</w:t>
      </w:r>
    </w:p>
    <w:p w:rsidR="002E2980" w:rsidRDefault="002E2980" w:rsidP="002E2980">
      <w:pPr>
        <w:pStyle w:val="NormalWeb"/>
        <w:rPr>
          <w:rFonts w:ascii="Times New Roman" w:hAnsi="Times New Roman"/>
          <w:sz w:val="24"/>
          <w:szCs w:val="24"/>
        </w:rPr>
      </w:pPr>
      <w:r>
        <w:rPr>
          <w:rFonts w:ascii="Times New Roman" w:hAnsi="Times New Roman"/>
          <w:sz w:val="24"/>
          <w:szCs w:val="24"/>
        </w:rPr>
        <w:t>What are the fire return and disturbance intervals used in, and all assumptions made, in agency FIAT modeling? Please provide all information on inputs into the model and its application by Chambers and others, as well as more local efforts. The FIAT modelers refuse to use historical and current scientific information in providing information on ecological communities and processes of forested vegetation  -instead relying on the same out-dated and deficient “range” claims about trees, such as this (from a recent agency document). Trees are not treated as a fundamental and important part of the landscape (including for their role in moderating local climate conditions and their vital importance for a broad array of wildlife):</w:t>
      </w:r>
    </w:p>
    <w:p w:rsidR="002E2980" w:rsidRDefault="002E2980" w:rsidP="002E2980">
      <w:pPr>
        <w:pStyle w:val="NormalWeb"/>
        <w:rPr>
          <w:rFonts w:ascii="Times New Roman" w:hAnsi="Times New Roman"/>
          <w:sz w:val="24"/>
          <w:szCs w:val="24"/>
        </w:rPr>
      </w:pPr>
      <w:r>
        <w:rPr>
          <w:rFonts w:ascii="Times New Roman" w:hAnsi="Times New Roman"/>
          <w:sz w:val="24"/>
          <w:szCs w:val="24"/>
        </w:rPr>
        <w:t>Historical records (1870s documents) also show mature and old growth juniper forests occupying deeper soil sites across many areas of Nevada. Example: Mount Wilson 1870s GLO records. Also –see WLD Bodie Appeal on cd as an example of historical information that shows the falseness of the EA BLM claims relied upon in treatment projects in that area.</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Chambers and others (a clique of researchers who get large grants to keep saying the same thing apparently) incessantly cite Rick Miller and other papers by grass-centered range staff at Ag research or Land Grant College range Departments. These range people ignore the ecology of forests, and are wrong on fire return intervals in sage and in PJ. The info is wrong on how PJ naturally burns. The info is wrong in ignoring historical info on the role of settlement era deforestation, promiscuous burning by grazers (see Young and Svejacar 1999, citing Pickford and other documentation), and also in ignoring subsequent agency treatments of PJ and sage communities including widespread burning, herbiciding, chaining, etc. All of this has dramatically reduced the extent of native PJ forest valuable to a host of wildlife and recreational uses and enjoyment across the EIS landscapes, and resulted in much too frequent disturbance of both PJ and sage communities.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PJ naturally burns (but very infrequently) in “catastrophic” events. PJ was historically naturally interspersed with sagebrush communities (Baker and Bukowski 2013) across the region. The areas targeted for massive deforestation in the supposed name of “saving” sage-grouse in FIAT and other models have suffered extensive past human disturbance and manipulation  - wood cutting, agency treatments, seedings, etc. The trees to be destroyed are growing in the 12 inch plus precip zone, elevation, and soils where PJ naturally occurs in this region. Trees are re-occupying naturally forested areas in these sites – yet BLM typically targets them for destruction. </w:t>
      </w:r>
    </w:p>
    <w:p w:rsidR="002E2980" w:rsidRDefault="002E2980" w:rsidP="002E2980">
      <w:pPr>
        <w:pStyle w:val="NormalWeb"/>
        <w:rPr>
          <w:rFonts w:ascii="Times New Roman" w:hAnsi="Times New Roman"/>
          <w:sz w:val="24"/>
          <w:szCs w:val="24"/>
        </w:rPr>
      </w:pPr>
      <w:r>
        <w:rPr>
          <w:rFonts w:ascii="Times New Roman" w:hAnsi="Times New Roman"/>
          <w:sz w:val="24"/>
          <w:szCs w:val="24"/>
        </w:rPr>
        <w:t>Forested areas are less prone to burning than sage and than grass. Fires don’t move as fast in “asbestos” PJ as they do in grass and sage. Witness the Murphy Fire, Clover Fire, Long Draw Fire, Holloway Fire, Soda Fire, and other very large fires that have burned in the northern Great Basin/ Interior Columbia in recent years. Thus, the agency’s actions will make the lands more susceptible to frequent fire dooming sagebrush, including high intensity fires in sage. NOTE too that many of the above really big fast-moving fires contained significant areas of crested wheat seedings. This was overlooked as people lamented the loss of the areas of sage in these fires.</w:t>
      </w:r>
    </w:p>
    <w:p w:rsidR="002E2980" w:rsidRDefault="002E2980" w:rsidP="002E2980">
      <w:pPr>
        <w:pStyle w:val="NormalWeb"/>
      </w:pPr>
      <w:r>
        <w:rPr>
          <w:rFonts w:ascii="Times New Roman" w:hAnsi="Times New Roman"/>
          <w:sz w:val="24"/>
          <w:szCs w:val="24"/>
        </w:rPr>
        <w:t>The oft-cited Miller/Tausch myth of juniper savanna with little light fires is very often not true. PJ are not Ponderosa pine, and the Lit on Ponderosa pine and very short fire return intervals itself has also been called into serious question.</w:t>
      </w:r>
    </w:p>
    <w:p w:rsidR="002E2980" w:rsidRDefault="002E2980" w:rsidP="002E2980">
      <w:pPr>
        <w:pStyle w:val="NormalWeb"/>
        <w:rPr>
          <w:rFonts w:ascii="Times New Roman" w:hAnsi="Times New Roman"/>
          <w:sz w:val="24"/>
          <w:szCs w:val="24"/>
        </w:rPr>
      </w:pPr>
      <w:r>
        <w:rPr>
          <w:rFonts w:ascii="Times New Roman" w:hAnsi="Times New Roman"/>
          <w:sz w:val="24"/>
          <w:szCs w:val="24"/>
        </w:rPr>
        <w:t>In the past two decades alone, there has been massive loss of PJ across the EIS landscape. How much has taken place, and where?  Causes of loss: Wildfires, purposeful agency fires, purposeful agency deforestation treatments (just look at the destruction of the forests of the Jim Sage Mountains by Burley BLM and portions of the Cotterells), destructive and often failed fire rehabs, and ubiquitous grossly over-stocked and ill-managed livestock grazing across both BLM and USFS lands that is rapidly advancing cheatgrass and now medusahead to higher and higher elevations - without ever being able to effectively restore any site – no matter how much Oust/Plateau/other toxic herbicide the agency douses the lands with. Yet there is no info cataloguing and laying a basis for a real science-based assessment of what has caused serious sage-grouse and other wildlife declines/habitat loss and fragmentation across this landscape, and within the project area as well.</w:t>
      </w:r>
    </w:p>
    <w:p w:rsidR="002E2980" w:rsidRDefault="002E2980" w:rsidP="002E2980">
      <w:pPr>
        <w:pStyle w:val="NormalWeb"/>
        <w:rPr>
          <w:rFonts w:ascii="Times New Roman" w:hAnsi="Times New Roman"/>
          <w:sz w:val="24"/>
          <w:szCs w:val="24"/>
        </w:rPr>
      </w:pPr>
      <w:r>
        <w:rPr>
          <w:rFonts w:ascii="Times New Roman" w:hAnsi="Times New Roman"/>
          <w:sz w:val="24"/>
          <w:szCs w:val="24"/>
        </w:rPr>
        <w:t>How much more PJ and sage “treatment” has already been planned for in various 10 year EAs or other NEPA analyses conducted by BLM and the USFS? Where? How many more “Fuelbreaks” are authorized or contemplated in similar documents. Where? For example, EA BLM has a large stack of 10 year EAs focused overwhelmingly on massive removal of PJ in incremental actions. How many more acres, and where, are already slated for destruction? Please provide detailed info and analysis, and good mapping. WHERE are all the additional “fuels” and “restoration”/treatment activity to take place?</w:t>
      </w:r>
    </w:p>
    <w:p w:rsidR="002E2980" w:rsidRDefault="002E2980" w:rsidP="002E2980">
      <w:pPr>
        <w:pStyle w:val="NormalWeb"/>
        <w:rPr>
          <w:rFonts w:ascii="Times New Roman" w:hAnsi="Times New Roman"/>
          <w:sz w:val="24"/>
          <w:szCs w:val="24"/>
        </w:rPr>
      </w:pPr>
      <w:r>
        <w:rPr>
          <w:rFonts w:ascii="Times New Roman" w:hAnsi="Times New Roman"/>
          <w:sz w:val="24"/>
          <w:szCs w:val="24"/>
        </w:rPr>
        <w:t>The project is justified based in significant part on FIAT and other schemes and models. The FIAT models ignored a host of scientific information showing the model inputs were incorrect – and suffer from the same woes as Rick Miller papers– incorrect, disproven and much too short fire return/disturbance intervals; failure to candidly address settlement era disturbance deforestation and the large-scale adverse effects of past agency “treatments”, chronic, livestock grazing disturbance with very harmful gazing practices and a high density of harmful livestock facilities, fragmentation and impacts from roads, etc. Also, research based on cherry-picked better condition sites, north faces, etc. – as was done by Robin Tausch in the Owyhee “Sage-steppe” project site. Fite, field obs.</w:t>
      </w:r>
    </w:p>
    <w:p w:rsidR="002E2980" w:rsidRDefault="002E2980" w:rsidP="002E2980">
      <w:pPr>
        <w:pStyle w:val="NormalWeb"/>
        <w:rPr>
          <w:rFonts w:ascii="Times New Roman" w:hAnsi="Times New Roman"/>
          <w:sz w:val="24"/>
          <w:szCs w:val="24"/>
        </w:rPr>
      </w:pPr>
      <w:r>
        <w:rPr>
          <w:rFonts w:ascii="Times New Roman" w:hAnsi="Times New Roman"/>
          <w:sz w:val="24"/>
          <w:szCs w:val="24"/>
        </w:rPr>
        <w:t>Also re: PEIS scoping info for Fuelbreaks (map with no reference points and mess of red lines with no explanation) that was essentially lifted from the FIAT scheme. Just look at the rats maze of close together routes of unknown type in the Challis/Big Lost/Salmon area. The entire place will be torn up by fuelbreaks – but this was clearly not done using any realistic evaluation of on the ground conditions – but by merely overlaying some kind of road grid along which there would be fuelbreaks with Priority habitats. Compare the density of red in the Big Lost-Challis-Salmon region to other areas, for example. This makes no sense. There is much less chance of big fires in this cooler more moist area than southern Idaho –so if there was any real logic behind the FIAT models - you wouldn’t need as many Fuelbreaks there in the north.</w:t>
      </w:r>
    </w:p>
    <w:p w:rsidR="002E2980" w:rsidRPr="009544E3" w:rsidRDefault="002E2980" w:rsidP="002E2980">
      <w:pPr>
        <w:pStyle w:val="NormalWeb"/>
        <w:rPr>
          <w:rFonts w:ascii="Times New Roman" w:hAnsi="Times New Roman"/>
          <w:b/>
          <w:sz w:val="24"/>
          <w:szCs w:val="24"/>
        </w:rPr>
      </w:pPr>
      <w:r>
        <w:rPr>
          <w:rFonts w:ascii="Times New Roman" w:hAnsi="Times New Roman"/>
          <w:b/>
          <w:sz w:val="24"/>
          <w:szCs w:val="24"/>
        </w:rPr>
        <w:t>Examp</w:t>
      </w:r>
      <w:r w:rsidRPr="009544E3">
        <w:rPr>
          <w:rFonts w:ascii="Times New Roman" w:hAnsi="Times New Roman"/>
          <w:b/>
          <w:sz w:val="24"/>
          <w:szCs w:val="24"/>
        </w:rPr>
        <w:t xml:space="preserve">les of Flawed Agency Claims </w:t>
      </w:r>
      <w:r>
        <w:rPr>
          <w:rFonts w:ascii="Times New Roman" w:hAnsi="Times New Roman"/>
          <w:b/>
          <w:sz w:val="24"/>
          <w:szCs w:val="24"/>
        </w:rPr>
        <w:t xml:space="preserve">and Models </w:t>
      </w:r>
      <w:r w:rsidRPr="009544E3">
        <w:rPr>
          <w:rFonts w:ascii="Times New Roman" w:hAnsi="Times New Roman"/>
          <w:b/>
          <w:sz w:val="24"/>
          <w:szCs w:val="24"/>
        </w:rPr>
        <w:t>that Should Not</w:t>
      </w:r>
      <w:r>
        <w:rPr>
          <w:rFonts w:ascii="Times New Roman" w:hAnsi="Times New Roman"/>
          <w:b/>
          <w:sz w:val="24"/>
          <w:szCs w:val="24"/>
        </w:rPr>
        <w:t xml:space="preserve"> Be Used in this Anal</w:t>
      </w:r>
      <w:r w:rsidRPr="009544E3">
        <w:rPr>
          <w:rFonts w:ascii="Times New Roman" w:hAnsi="Times New Roman"/>
          <w:b/>
          <w:sz w:val="24"/>
          <w:szCs w:val="24"/>
        </w:rPr>
        <w:t>y</w:t>
      </w:r>
      <w:r>
        <w:rPr>
          <w:rFonts w:ascii="Times New Roman" w:hAnsi="Times New Roman"/>
          <w:b/>
          <w:sz w:val="24"/>
          <w:szCs w:val="24"/>
        </w:rPr>
        <w:t>si</w:t>
      </w:r>
      <w:r w:rsidRPr="009544E3">
        <w:rPr>
          <w:rFonts w:ascii="Times New Roman" w:hAnsi="Times New Roman"/>
          <w:b/>
          <w:sz w:val="24"/>
          <w:szCs w:val="24"/>
        </w:rPr>
        <w:t>s</w:t>
      </w:r>
    </w:p>
    <w:p w:rsidR="002E2980" w:rsidRDefault="002E2980" w:rsidP="002E2980">
      <w:pPr>
        <w:pStyle w:val="NormalWeb"/>
        <w:rPr>
          <w:rFonts w:ascii="Times New Roman" w:hAnsi="Times New Roman"/>
          <w:sz w:val="24"/>
          <w:szCs w:val="24"/>
        </w:rPr>
      </w:pPr>
      <w:r>
        <w:rPr>
          <w:rFonts w:ascii="Times New Roman" w:hAnsi="Times New Roman"/>
          <w:sz w:val="24"/>
          <w:szCs w:val="24"/>
        </w:rPr>
        <w:t>The EIS must clearly explain and provide all Info and data and scientific information inputs the methodologies related to the FIAT scheme, any and all models and data used, and maps generated of projects – which appear to be the maps used in this EIS. Any derivative and or successor  FIAT or other such models, or activities that identify Fuelbreak and/or Restoration project location must be provided.</w:t>
      </w:r>
    </w:p>
    <w:p w:rsidR="002E2980" w:rsidRDefault="002E2980" w:rsidP="002E2980">
      <w:pPr>
        <w:pStyle w:val="NormalWeb"/>
        <w:rPr>
          <w:rFonts w:ascii="Times New Roman" w:hAnsi="Times New Roman"/>
          <w:sz w:val="24"/>
          <w:szCs w:val="24"/>
        </w:rPr>
      </w:pPr>
      <w:r>
        <w:rPr>
          <w:rFonts w:ascii="Times New Roman" w:hAnsi="Times New Roman"/>
          <w:sz w:val="24"/>
          <w:szCs w:val="24"/>
        </w:rPr>
        <w:t>Agencies often use the flawed Miller, Tausch or other documents that ignore the Historical Record (original 1870s survey info) and the extreme footprint of human disturbance with settlement, early mining and uncontrolled burning that has taken place. For example:</w:t>
      </w:r>
    </w:p>
    <w:p w:rsidR="002E2980" w:rsidRPr="007E754F" w:rsidRDefault="002E2980" w:rsidP="002E2980">
      <w:pPr>
        <w:pStyle w:val="NormalWeb"/>
        <w:rPr>
          <w:rFonts w:ascii="Times New Roman" w:hAnsi="Times New Roman"/>
          <w:sz w:val="24"/>
          <w:szCs w:val="24"/>
        </w:rPr>
      </w:pPr>
      <w:r>
        <w:rPr>
          <w:rFonts w:ascii="Times New Roman" w:hAnsi="Times New Roman"/>
          <w:sz w:val="24"/>
          <w:szCs w:val="24"/>
        </w:rPr>
        <w:t xml:space="preserve">Claim: “It is estimated that less than 10 percent of existing western juniper individuals established prior to the 1870’s (USDI–BLM 1990, Miller et al. 1999a, Johnson 2005). Juniper savanna is typically open with high cover of perennial bunch grasses and forbs. </w:t>
      </w:r>
    </w:p>
    <w:p w:rsidR="002E2980" w:rsidRPr="007E754F" w:rsidRDefault="002E2980" w:rsidP="002E2980">
      <w:pPr>
        <w:pStyle w:val="NormalWeb"/>
        <w:rPr>
          <w:rFonts w:ascii="Times New Roman" w:hAnsi="Times New Roman"/>
          <w:sz w:val="24"/>
          <w:szCs w:val="24"/>
        </w:rPr>
      </w:pPr>
      <w:r>
        <w:rPr>
          <w:rFonts w:ascii="Times New Roman" w:hAnsi="Times New Roman"/>
          <w:sz w:val="24"/>
          <w:szCs w:val="24"/>
        </w:rPr>
        <w:t xml:space="preserve">In fact, this type of claim is </w:t>
      </w:r>
      <w:r w:rsidRPr="007E754F">
        <w:rPr>
          <w:rFonts w:ascii="Times New Roman" w:hAnsi="Times New Roman"/>
          <w:sz w:val="24"/>
          <w:szCs w:val="24"/>
        </w:rPr>
        <w:t>indicative of the extreme degree of human disturbance to forested c</w:t>
      </w:r>
      <w:r>
        <w:rPr>
          <w:rFonts w:ascii="Times New Roman" w:hAnsi="Times New Roman"/>
          <w:sz w:val="24"/>
          <w:szCs w:val="24"/>
        </w:rPr>
        <w:t>ommunities that has taken place since human settlement, and ignores that juniper are re-occupying areas from which humans and often public lands agencies in the past – have cleared them or burned them.</w:t>
      </w:r>
      <w:r w:rsidRPr="007E754F">
        <w:rPr>
          <w:rFonts w:ascii="Times New Roman" w:hAnsi="Times New Roman"/>
          <w:sz w:val="24"/>
          <w:szCs w:val="24"/>
        </w:rPr>
        <w:t xml:space="preserve"> </w:t>
      </w:r>
      <w:r>
        <w:rPr>
          <w:rFonts w:ascii="Times New Roman" w:hAnsi="Times New Roman"/>
          <w:sz w:val="24"/>
          <w:szCs w:val="24"/>
        </w:rPr>
        <w:t>Given this situation, the BLM</w:t>
      </w:r>
      <w:r w:rsidRPr="007E754F">
        <w:rPr>
          <w:rFonts w:ascii="Times New Roman" w:hAnsi="Times New Roman"/>
          <w:sz w:val="24"/>
          <w:szCs w:val="24"/>
        </w:rPr>
        <w:t xml:space="preserve"> must fully consider a broad range of alternatives to restore and recover these forests – not further destroy them</w:t>
      </w:r>
      <w:r>
        <w:rPr>
          <w:rFonts w:ascii="Times New Roman" w:hAnsi="Times New Roman"/>
          <w:sz w:val="24"/>
          <w:szCs w:val="24"/>
        </w:rPr>
        <w:t>, under this EIS process</w:t>
      </w:r>
      <w:r w:rsidRPr="007E754F">
        <w:rPr>
          <w:rFonts w:ascii="Times New Roman" w:hAnsi="Times New Roman"/>
          <w:sz w:val="24"/>
          <w:szCs w:val="24"/>
        </w:rPr>
        <w:t>.</w:t>
      </w:r>
    </w:p>
    <w:p w:rsidR="002E2980" w:rsidRPr="007E754F" w:rsidRDefault="002E2980" w:rsidP="002E2980">
      <w:pPr>
        <w:pStyle w:val="NormalWeb"/>
        <w:rPr>
          <w:rFonts w:ascii="Times New Roman" w:hAnsi="Times New Roman"/>
          <w:sz w:val="24"/>
          <w:szCs w:val="24"/>
        </w:rPr>
      </w:pPr>
      <w:r>
        <w:rPr>
          <w:rFonts w:ascii="Times New Roman" w:hAnsi="Times New Roman"/>
          <w:sz w:val="24"/>
          <w:szCs w:val="24"/>
        </w:rPr>
        <w:t>Here is another example of an agency claim that is often is contradicted</w:t>
      </w:r>
      <w:r w:rsidRPr="007E754F">
        <w:rPr>
          <w:rFonts w:ascii="Times New Roman" w:hAnsi="Times New Roman"/>
          <w:sz w:val="24"/>
          <w:szCs w:val="24"/>
        </w:rPr>
        <w:t xml:space="preserve"> by the historical record:</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Claim: “Within the project area juniper exists in stands of dense juniper which has spread across the landscape and into areas such as mountain big sagebrush communities and mountain shrub communities”.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Dense is not defined –what canopy cover qualifies as “dense”? And isn’t this how juniper and many other forests </w:t>
      </w:r>
      <w:r w:rsidRPr="00E65850">
        <w:rPr>
          <w:rFonts w:ascii="Times New Roman" w:hAnsi="Times New Roman"/>
          <w:sz w:val="24"/>
          <w:szCs w:val="24"/>
          <w:u w:val="single"/>
        </w:rPr>
        <w:t>naturally grow</w:t>
      </w:r>
      <w:r>
        <w:rPr>
          <w:rFonts w:ascii="Times New Roman" w:hAnsi="Times New Roman"/>
          <w:sz w:val="24"/>
          <w:szCs w:val="24"/>
        </w:rPr>
        <w:t xml:space="preserve"> –ultimately self-thinning after hundreds of years? What role does livestock grazing disturbance have in increasing tree density? And are these trees are occupying the precip zones and elevations where PJ naturally occurs? This PEIS must not fall into the trap of these same old hollow arguments that ignore forest ecology and history.</w:t>
      </w:r>
    </w:p>
    <w:p w:rsidR="002E2980" w:rsidRPr="004D6B88" w:rsidRDefault="002E2980" w:rsidP="002E2980">
      <w:pPr>
        <w:pStyle w:val="NormalWeb"/>
        <w:rPr>
          <w:rFonts w:ascii="Times New Roman" w:hAnsi="Times New Roman"/>
          <w:sz w:val="24"/>
          <w:szCs w:val="24"/>
        </w:rPr>
      </w:pPr>
      <w:r>
        <w:rPr>
          <w:rFonts w:ascii="Times New Roman" w:hAnsi="Times New Roman"/>
          <w:sz w:val="24"/>
          <w:szCs w:val="24"/>
        </w:rPr>
        <w:t>Human settlement and disturbance has greatly shortened disturbance intervals, and thrown the whole system wildly out of balance. How much further will the EIS project move ecological processes out of balance? How will it reduce site resiliency? See Attached WLD Bodie Appeal. See Young and Svekjar 1999).</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Claim: Introduction of domestic livestock grazing over 140 years ago reduced the fine fuels needed to carry wildfires, and active fire suppression decreased the size of fires that did start (USFS 2008). Fine fuels make little difference in burning of PJ communities. As a result of decreased fire frequency and extent, juniper expansion has accelerated during the last century”.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This fire frequency claim ignores that there was large-scale promiscuous burning by sheepherders and ranchers, and fire and other “treatments” by the FS and BLM over many, many years. Fine fuels make little difference in the case of the conditions that result in large wildfires. See Murphy fire report – fuels sometimes may make a difference under the moderate, moister conditions where agencies might light “prescribed” fires, or in very mild weather. </w:t>
      </w:r>
    </w:p>
    <w:p w:rsidR="002E2980" w:rsidRDefault="002E2980" w:rsidP="002E2980">
      <w:pPr>
        <w:pStyle w:val="NormalWeb"/>
      </w:pPr>
      <w:r>
        <w:rPr>
          <w:rFonts w:ascii="Times New Roman" w:hAnsi="Times New Roman"/>
          <w:sz w:val="24"/>
          <w:szCs w:val="24"/>
        </w:rPr>
        <w:t>Agencies also use minimal PJ crown cover based on the range “Phases”. This is much below that of a naturally developed PJ forest or other forest types, but is used to deem a site unhealthy. For example, the range-centric Phase II and III closure claims that are not supported by forestry. See Lanner The Pinon Pine, Lanner and Frazier 2012, Bauer and Weisberg 2010. Typically, only a slanted and project-biased view is provided. This is certainly not a hard look.</w:t>
      </w:r>
    </w:p>
    <w:p w:rsidR="002E2980" w:rsidRDefault="002E2980" w:rsidP="002E2980">
      <w:pPr>
        <w:pStyle w:val="NormalWeb"/>
      </w:pPr>
      <w:r w:rsidRPr="006041EE">
        <w:rPr>
          <w:rFonts w:ascii="Times New Roman" w:hAnsi="Times New Roman"/>
          <w:sz w:val="24"/>
          <w:szCs w:val="24"/>
        </w:rPr>
        <w:t xml:space="preserve">BLM </w:t>
      </w:r>
      <w:r>
        <w:rPr>
          <w:rFonts w:ascii="Times New Roman" w:hAnsi="Times New Roman"/>
          <w:sz w:val="24"/>
          <w:szCs w:val="24"/>
        </w:rPr>
        <w:t xml:space="preserve">has been abjectly ignoring basic ecological processes. For example, </w:t>
      </w:r>
      <w:r w:rsidRPr="006041EE">
        <w:rPr>
          <w:rFonts w:ascii="Times New Roman" w:hAnsi="Times New Roman"/>
          <w:sz w:val="24"/>
          <w:szCs w:val="24"/>
        </w:rPr>
        <w:t xml:space="preserve">mountain </w:t>
      </w:r>
      <w:r>
        <w:rPr>
          <w:rFonts w:ascii="Times New Roman" w:hAnsi="Times New Roman"/>
          <w:sz w:val="24"/>
          <w:szCs w:val="24"/>
        </w:rPr>
        <w:t xml:space="preserve">big sage is often a </w:t>
      </w:r>
      <w:r w:rsidRPr="006041EE">
        <w:rPr>
          <w:rFonts w:ascii="Times New Roman" w:hAnsi="Times New Roman"/>
          <w:sz w:val="24"/>
          <w:szCs w:val="24"/>
        </w:rPr>
        <w:t>successional species on</w:t>
      </w:r>
      <w:r>
        <w:rPr>
          <w:rFonts w:ascii="Times New Roman" w:hAnsi="Times New Roman"/>
          <w:sz w:val="24"/>
          <w:szCs w:val="24"/>
        </w:rPr>
        <w:t xml:space="preserve"> many of sites where</w:t>
      </w:r>
      <w:r w:rsidRPr="006041EE">
        <w:rPr>
          <w:rFonts w:ascii="Times New Roman" w:hAnsi="Times New Roman"/>
          <w:sz w:val="24"/>
          <w:szCs w:val="24"/>
        </w:rPr>
        <w:t xml:space="preserve"> PJ is the climax species – in particular elevation and precip</w:t>
      </w:r>
      <w:r>
        <w:rPr>
          <w:rFonts w:ascii="Times New Roman" w:hAnsi="Times New Roman"/>
          <w:sz w:val="24"/>
          <w:szCs w:val="24"/>
        </w:rPr>
        <w:t>.</w:t>
      </w:r>
      <w:r w:rsidRPr="006041EE">
        <w:rPr>
          <w:rFonts w:ascii="Times New Roman" w:hAnsi="Times New Roman"/>
          <w:sz w:val="24"/>
          <w:szCs w:val="24"/>
        </w:rPr>
        <w:t xml:space="preserve"> zones, and in</w:t>
      </w:r>
      <w:r>
        <w:rPr>
          <w:rFonts w:ascii="Times New Roman" w:hAnsi="Times New Roman"/>
          <w:sz w:val="24"/>
          <w:szCs w:val="24"/>
        </w:rPr>
        <w:t xml:space="preserve"> particular soils. </w:t>
      </w:r>
    </w:p>
    <w:p w:rsidR="002E2980" w:rsidRDefault="002E2980" w:rsidP="002E2980">
      <w:pPr>
        <w:pStyle w:val="NormalWeb"/>
      </w:pPr>
      <w:r>
        <w:rPr>
          <w:rFonts w:ascii="Times New Roman" w:hAnsi="Times New Roman"/>
          <w:sz w:val="24"/>
          <w:szCs w:val="24"/>
        </w:rPr>
        <w:t>Agency claims:</w:t>
      </w:r>
      <w:r w:rsidRPr="007E754F">
        <w:rPr>
          <w:rFonts w:ascii="Times New Roman" w:hAnsi="Times New Roman"/>
          <w:sz w:val="24"/>
          <w:szCs w:val="24"/>
        </w:rPr>
        <w:t xml:space="preserve"> “</w:t>
      </w:r>
      <w:r>
        <w:rPr>
          <w:rFonts w:ascii="Times New Roman" w:hAnsi="Times New Roman"/>
          <w:sz w:val="24"/>
          <w:szCs w:val="24"/>
        </w:rPr>
        <w:t xml:space="preserve">As the density of juniper increases, large portions of the sage-steppe ecosystem are being altered. PJ has expanded into areas that typically would not have a juniper plant community component due to a more frequent fire return interval”.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Or another claim: “In areas with relatively high densities of juniper, vegetative communities have shifted from sagebrush dominated shrub-steppe to juniper woodlands. This shift in vegetative communities has resulted in a loss of biodiversity on the landscape, diminished habitat values (particularly for sage-steppe obligate species), and has contributed to degraded surface hydrologic conditions. Increased juniper density in sage- steppe habitats also results in decreased ground cover and increased exposure of bare soils, resulting in increased erosion potential and a loss of soil productivity. Changes and increases in fuel loading due to juniper encroachment can result in uncharacteristic high intensity wildfire, which coupled with degraded herbaceous and shrub understory composition often leads to sage-steppe communities converting juniper dominated sites which then can convert to annual grasslands following a high intensity wildfire”.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This blatantly ignores that destroying nearly all the PJ in an area represents a significant loss of biodiversity and other values. </w:t>
      </w:r>
    </w:p>
    <w:p w:rsidR="002E2980" w:rsidRDefault="002E2980" w:rsidP="002E2980">
      <w:pPr>
        <w:pStyle w:val="NormalWeb"/>
        <w:rPr>
          <w:rFonts w:ascii="Times New Roman" w:hAnsi="Times New Roman"/>
          <w:sz w:val="24"/>
          <w:szCs w:val="24"/>
        </w:rPr>
      </w:pPr>
      <w:r>
        <w:rPr>
          <w:rFonts w:ascii="Times New Roman" w:hAnsi="Times New Roman"/>
          <w:sz w:val="24"/>
          <w:szCs w:val="24"/>
        </w:rPr>
        <w:t>There are often large areas of very erodible soils, gullying, down-cutting, and many sites agencies propose to deforest are located on such sites. Grazing has greatly de-stabilized/is de-stabilized and resulted in past and ongoing desertification processes across public lands. So there is gullying, desertification, and loss of ecological and watershed function and integrity on many areas. Deforesting it will make matters much worse.</w:t>
      </w:r>
    </w:p>
    <w:p w:rsidR="002E2980" w:rsidRPr="0091134A" w:rsidRDefault="002E2980" w:rsidP="002E2980">
      <w:pPr>
        <w:pStyle w:val="NormalWeb"/>
        <w:rPr>
          <w:rFonts w:ascii="Times New Roman" w:hAnsi="Times New Roman"/>
          <w:sz w:val="24"/>
          <w:szCs w:val="24"/>
        </w:rPr>
      </w:pPr>
      <w:r>
        <w:rPr>
          <w:rFonts w:ascii="Times New Roman" w:hAnsi="Times New Roman"/>
          <w:sz w:val="24"/>
          <w:szCs w:val="24"/>
        </w:rPr>
        <w:t xml:space="preserve">This kind of reasoning ignores that so many harms caused by grazing </w:t>
      </w:r>
      <w:r w:rsidRPr="0091134A">
        <w:rPr>
          <w:rFonts w:ascii="Times New Roman" w:hAnsi="Times New Roman"/>
          <w:sz w:val="24"/>
          <w:szCs w:val="24"/>
        </w:rPr>
        <w:t xml:space="preserve">alteration of </w:t>
      </w:r>
      <w:r>
        <w:rPr>
          <w:rFonts w:ascii="Times New Roman" w:hAnsi="Times New Roman"/>
          <w:sz w:val="24"/>
          <w:szCs w:val="24"/>
        </w:rPr>
        <w:t xml:space="preserve">BOTH </w:t>
      </w:r>
      <w:r w:rsidRPr="0091134A">
        <w:rPr>
          <w:rFonts w:ascii="Times New Roman" w:hAnsi="Times New Roman"/>
          <w:sz w:val="24"/>
          <w:szCs w:val="24"/>
        </w:rPr>
        <w:t>sage-steppe</w:t>
      </w:r>
      <w:r>
        <w:rPr>
          <w:rFonts w:ascii="Times New Roman" w:hAnsi="Times New Roman"/>
          <w:sz w:val="24"/>
          <w:szCs w:val="24"/>
        </w:rPr>
        <w:t xml:space="preserve"> and PJ</w:t>
      </w:r>
      <w:r w:rsidRPr="0091134A">
        <w:rPr>
          <w:rFonts w:ascii="Times New Roman" w:hAnsi="Times New Roman"/>
          <w:sz w:val="24"/>
          <w:szCs w:val="24"/>
        </w:rPr>
        <w:t>, loss of biodiversity, soil erosion (including as a result of livestock trampling and destruction of protective microbiotic crusts across uplands and under PJ, increased continuous fine fuels loading (weeds, inc</w:t>
      </w:r>
      <w:r>
        <w:rPr>
          <w:rFonts w:ascii="Times New Roman" w:hAnsi="Times New Roman"/>
          <w:sz w:val="24"/>
          <w:szCs w:val="24"/>
        </w:rPr>
        <w:t xml:space="preserve">reased woody veg, </w:t>
      </w:r>
      <w:r w:rsidRPr="0091134A">
        <w:rPr>
          <w:rFonts w:ascii="Times New Roman" w:hAnsi="Times New Roman"/>
          <w:sz w:val="24"/>
          <w:szCs w:val="24"/>
        </w:rPr>
        <w:t>degraded he</w:t>
      </w:r>
      <w:r>
        <w:rPr>
          <w:rFonts w:ascii="Times New Roman" w:hAnsi="Times New Roman"/>
          <w:sz w:val="24"/>
          <w:szCs w:val="24"/>
        </w:rPr>
        <w:t>rbaceous and shrub understories caused by grazing).</w:t>
      </w:r>
    </w:p>
    <w:p w:rsidR="002E2980" w:rsidRPr="00110332" w:rsidRDefault="002E2980" w:rsidP="002E2980">
      <w:pPr>
        <w:pStyle w:val="NormalWeb"/>
        <w:rPr>
          <w:rFonts w:ascii="Times New Roman" w:hAnsi="Times New Roman"/>
          <w:b/>
          <w:sz w:val="24"/>
          <w:szCs w:val="24"/>
        </w:rPr>
      </w:pPr>
      <w:r>
        <w:rPr>
          <w:rFonts w:ascii="Times New Roman" w:hAnsi="Times New Roman"/>
          <w:b/>
          <w:sz w:val="24"/>
          <w:szCs w:val="24"/>
        </w:rPr>
        <w:t xml:space="preserve">New Comprehensive </w:t>
      </w:r>
      <w:r w:rsidRPr="00110332">
        <w:rPr>
          <w:rFonts w:ascii="Times New Roman" w:hAnsi="Times New Roman"/>
          <w:b/>
          <w:sz w:val="24"/>
          <w:szCs w:val="24"/>
        </w:rPr>
        <w:t>Risk Assessments Are Essential</w:t>
      </w:r>
    </w:p>
    <w:p w:rsidR="002E2980" w:rsidRDefault="002E2980" w:rsidP="002E2980">
      <w:pPr>
        <w:pStyle w:val="NormalWeb"/>
        <w:rPr>
          <w:rFonts w:ascii="Times New Roman" w:hAnsi="Times New Roman"/>
          <w:sz w:val="24"/>
          <w:szCs w:val="24"/>
        </w:rPr>
      </w:pPr>
      <w:r>
        <w:rPr>
          <w:rFonts w:ascii="Times New Roman" w:hAnsi="Times New Roman"/>
          <w:sz w:val="24"/>
          <w:szCs w:val="24"/>
        </w:rPr>
        <w:t>BLM must conduct new Herbicide Risk Assessments as we have already discussed. See WLD comments on herbicide proposals on cd.</w:t>
      </w:r>
    </w:p>
    <w:p w:rsidR="002E2980" w:rsidRDefault="002E2980" w:rsidP="002E2980">
      <w:pPr>
        <w:pStyle w:val="NormalWeb"/>
        <w:rPr>
          <w:rFonts w:ascii="Times New Roman" w:hAnsi="Times New Roman"/>
          <w:sz w:val="24"/>
          <w:szCs w:val="24"/>
        </w:rPr>
      </w:pPr>
      <w:r>
        <w:rPr>
          <w:rFonts w:ascii="Times New Roman" w:hAnsi="Times New Roman"/>
          <w:sz w:val="24"/>
          <w:szCs w:val="24"/>
        </w:rPr>
        <w:t>BLM must also conduct a Risk A</w:t>
      </w:r>
      <w:r w:rsidRPr="0091134A">
        <w:rPr>
          <w:rFonts w:ascii="Times New Roman" w:hAnsi="Times New Roman"/>
          <w:sz w:val="24"/>
          <w:szCs w:val="24"/>
        </w:rPr>
        <w:t>ssessment t</w:t>
      </w:r>
      <w:r>
        <w:rPr>
          <w:rFonts w:ascii="Times New Roman" w:hAnsi="Times New Roman"/>
          <w:sz w:val="24"/>
          <w:szCs w:val="24"/>
        </w:rPr>
        <w:t>o</w:t>
      </w:r>
      <w:r w:rsidRPr="0091134A">
        <w:rPr>
          <w:rFonts w:ascii="Times New Roman" w:hAnsi="Times New Roman"/>
          <w:sz w:val="24"/>
          <w:szCs w:val="24"/>
        </w:rPr>
        <w:t xml:space="preserve"> determine the extent to whi</w:t>
      </w:r>
      <w:r>
        <w:rPr>
          <w:rFonts w:ascii="Times New Roman" w:hAnsi="Times New Roman"/>
          <w:sz w:val="24"/>
          <w:szCs w:val="24"/>
        </w:rPr>
        <w:t>ch its massive fuelbreaks and other treatment schemes will cause increased continuous flammable exo</w:t>
      </w:r>
      <w:r w:rsidRPr="0091134A">
        <w:rPr>
          <w:rFonts w:ascii="Times New Roman" w:hAnsi="Times New Roman"/>
          <w:sz w:val="24"/>
          <w:szCs w:val="24"/>
        </w:rPr>
        <w:t xml:space="preserve">tic grasses, cause loss of biodiversity, </w:t>
      </w:r>
      <w:r>
        <w:rPr>
          <w:rFonts w:ascii="Times New Roman" w:hAnsi="Times New Roman"/>
          <w:sz w:val="24"/>
          <w:szCs w:val="24"/>
        </w:rPr>
        <w:t>adversely impact native biota, cause loss of microbiotic crusts, cause accelerate soil erosion</w:t>
      </w:r>
      <w:r w:rsidRPr="0091134A">
        <w:rPr>
          <w:rFonts w:ascii="Times New Roman" w:hAnsi="Times New Roman"/>
          <w:sz w:val="24"/>
          <w:szCs w:val="24"/>
        </w:rPr>
        <w:t>,</w:t>
      </w:r>
      <w:r>
        <w:rPr>
          <w:rFonts w:ascii="Times New Roman" w:hAnsi="Times New Roman"/>
          <w:sz w:val="24"/>
          <w:szCs w:val="24"/>
        </w:rPr>
        <w:t xml:space="preserve"> </w:t>
      </w:r>
      <w:r w:rsidRPr="0091134A">
        <w:rPr>
          <w:rFonts w:ascii="Times New Roman" w:hAnsi="Times New Roman"/>
          <w:sz w:val="24"/>
          <w:szCs w:val="24"/>
        </w:rPr>
        <w:t>etc.</w:t>
      </w:r>
      <w:r>
        <w:rPr>
          <w:rFonts w:ascii="Times New Roman" w:hAnsi="Times New Roman"/>
          <w:sz w:val="24"/>
          <w:szCs w:val="24"/>
        </w:rPr>
        <w:t xml:space="preserve"> and fail to achieve results predicted.</w:t>
      </w:r>
      <w:r w:rsidRPr="0091134A">
        <w:rPr>
          <w:rFonts w:ascii="Times New Roman" w:hAnsi="Times New Roman"/>
          <w:sz w:val="24"/>
          <w:szCs w:val="24"/>
        </w:rPr>
        <w:t xml:space="preserve"> </w:t>
      </w:r>
      <w:r>
        <w:rPr>
          <w:rFonts w:ascii="Times New Roman" w:hAnsi="Times New Roman"/>
          <w:sz w:val="24"/>
          <w:szCs w:val="24"/>
        </w:rPr>
        <w:t>This must be done in scenarios with continued near-status quo grazing disturbance across treated areas, and without grazing disturbance. Risk of failure must be fully examined.</w:t>
      </w:r>
    </w:p>
    <w:p w:rsidR="002E2980" w:rsidRDefault="002E2980" w:rsidP="002E2980">
      <w:pPr>
        <w:pStyle w:val="NormalWeb"/>
        <w:rPr>
          <w:rFonts w:ascii="Times New Roman" w:hAnsi="Times New Roman"/>
          <w:sz w:val="24"/>
          <w:szCs w:val="24"/>
        </w:rPr>
      </w:pPr>
      <w:r w:rsidRPr="0091134A">
        <w:rPr>
          <w:rFonts w:ascii="Times New Roman" w:hAnsi="Times New Roman"/>
          <w:sz w:val="24"/>
          <w:szCs w:val="24"/>
        </w:rPr>
        <w:t xml:space="preserve">Clearing trees </w:t>
      </w:r>
      <w:r>
        <w:rPr>
          <w:rFonts w:ascii="Times New Roman" w:hAnsi="Times New Roman"/>
          <w:sz w:val="24"/>
          <w:szCs w:val="24"/>
        </w:rPr>
        <w:t xml:space="preserve">or sage </w:t>
      </w:r>
      <w:r w:rsidRPr="0091134A">
        <w:rPr>
          <w:rFonts w:ascii="Times New Roman" w:hAnsi="Times New Roman"/>
          <w:sz w:val="24"/>
          <w:szCs w:val="24"/>
        </w:rPr>
        <w:t>will result in great</w:t>
      </w:r>
      <w:r>
        <w:rPr>
          <w:rFonts w:ascii="Times New Roman" w:hAnsi="Times New Roman"/>
          <w:sz w:val="24"/>
          <w:szCs w:val="24"/>
        </w:rPr>
        <w:t>l</w:t>
      </w:r>
      <w:r w:rsidRPr="0091134A">
        <w:rPr>
          <w:rFonts w:ascii="Times New Roman" w:hAnsi="Times New Roman"/>
          <w:sz w:val="24"/>
          <w:szCs w:val="24"/>
        </w:rPr>
        <w:t>y increased livestock grazing disturba</w:t>
      </w:r>
      <w:r>
        <w:rPr>
          <w:rFonts w:ascii="Times New Roman" w:hAnsi="Times New Roman"/>
          <w:sz w:val="24"/>
          <w:szCs w:val="24"/>
        </w:rPr>
        <w:t>n</w:t>
      </w:r>
      <w:r w:rsidRPr="0091134A">
        <w:rPr>
          <w:rFonts w:ascii="Times New Roman" w:hAnsi="Times New Roman"/>
          <w:sz w:val="24"/>
          <w:szCs w:val="24"/>
        </w:rPr>
        <w:t>ce to steep slopes, fragile soils, previously inaccessible sites –with the result being fast-forwarding of weeds crust loss</w:t>
      </w:r>
      <w:r>
        <w:rPr>
          <w:rFonts w:ascii="Times New Roman" w:hAnsi="Times New Roman"/>
          <w:sz w:val="24"/>
          <w:szCs w:val="24"/>
        </w:rPr>
        <w:t xml:space="preserve">, increased erosion, increased </w:t>
      </w:r>
      <w:r w:rsidRPr="0091134A">
        <w:rPr>
          <w:rFonts w:ascii="Times New Roman" w:hAnsi="Times New Roman"/>
          <w:sz w:val="24"/>
          <w:szCs w:val="24"/>
        </w:rPr>
        <w:t>depo</w:t>
      </w:r>
      <w:r>
        <w:rPr>
          <w:rFonts w:ascii="Times New Roman" w:hAnsi="Times New Roman"/>
          <w:sz w:val="24"/>
          <w:szCs w:val="24"/>
        </w:rPr>
        <w:t xml:space="preserve">sition of livestock waste (excess nutrients </w:t>
      </w:r>
      <w:r w:rsidRPr="0091134A">
        <w:rPr>
          <w:rFonts w:ascii="Times New Roman" w:hAnsi="Times New Roman"/>
          <w:sz w:val="24"/>
          <w:szCs w:val="24"/>
        </w:rPr>
        <w:t>promote</w:t>
      </w:r>
      <w:r>
        <w:rPr>
          <w:rFonts w:ascii="Times New Roman" w:hAnsi="Times New Roman"/>
          <w:sz w:val="24"/>
          <w:szCs w:val="24"/>
        </w:rPr>
        <w:t xml:space="preserve"> weeds and livestock transport weed seeds in dung, in mud on hooves, on coat, etc. See Belsky and Gelbard 2000). Fuelbreaks will result in extensive damaging cattle loafing sites adjacent to roads – spreading weeds, destroying the public investment in these very expensive industrial agricultural style BLM “treatments”, etc. Livestock transport of weeds is not controlled by BLM. Chronic</w:t>
      </w:r>
      <w:r w:rsidRPr="0091134A">
        <w:rPr>
          <w:rFonts w:ascii="Times New Roman" w:hAnsi="Times New Roman"/>
          <w:sz w:val="24"/>
          <w:szCs w:val="24"/>
        </w:rPr>
        <w:t xml:space="preserve"> </w:t>
      </w:r>
      <w:r>
        <w:rPr>
          <w:rFonts w:ascii="Times New Roman" w:hAnsi="Times New Roman"/>
          <w:sz w:val="24"/>
          <w:szCs w:val="24"/>
        </w:rPr>
        <w:t>high levels and harmful use seasons of livestock</w:t>
      </w:r>
      <w:r w:rsidRPr="0091134A">
        <w:rPr>
          <w:rFonts w:ascii="Times New Roman" w:hAnsi="Times New Roman"/>
          <w:sz w:val="24"/>
          <w:szCs w:val="24"/>
        </w:rPr>
        <w:t xml:space="preserve"> grazi</w:t>
      </w:r>
      <w:r>
        <w:rPr>
          <w:rFonts w:ascii="Times New Roman" w:hAnsi="Times New Roman"/>
          <w:sz w:val="24"/>
          <w:szCs w:val="24"/>
        </w:rPr>
        <w:t>ng are ignored.</w:t>
      </w:r>
    </w:p>
    <w:p w:rsidR="002E2980" w:rsidRPr="00E65850" w:rsidRDefault="002E2980" w:rsidP="002E2980">
      <w:pPr>
        <w:pStyle w:val="NormalWeb"/>
        <w:rPr>
          <w:rFonts w:ascii="Times New Roman" w:hAnsi="Times New Roman"/>
          <w:sz w:val="24"/>
          <w:szCs w:val="24"/>
        </w:rPr>
      </w:pPr>
      <w:r w:rsidRPr="00E65850">
        <w:rPr>
          <w:rFonts w:ascii="Times New Roman" w:hAnsi="Times New Roman"/>
          <w:sz w:val="24"/>
          <w:szCs w:val="24"/>
        </w:rPr>
        <w:t xml:space="preserve">Sage-Grouse and Native Biota Concerns </w:t>
      </w:r>
    </w:p>
    <w:p w:rsidR="002E2980" w:rsidRDefault="002E2980" w:rsidP="002E2980">
      <w:pPr>
        <w:pStyle w:val="NormalWeb"/>
        <w:rPr>
          <w:rFonts w:ascii="Times New Roman" w:hAnsi="Times New Roman"/>
          <w:sz w:val="24"/>
          <w:szCs w:val="24"/>
        </w:rPr>
      </w:pPr>
      <w:r>
        <w:rPr>
          <w:rFonts w:ascii="Times New Roman" w:hAnsi="Times New Roman"/>
          <w:sz w:val="24"/>
          <w:szCs w:val="24"/>
        </w:rPr>
        <w:t>Where</w:t>
      </w:r>
      <w:r w:rsidRPr="00BE0DD5">
        <w:rPr>
          <w:rFonts w:ascii="Times New Roman" w:hAnsi="Times New Roman"/>
          <w:sz w:val="24"/>
          <w:szCs w:val="24"/>
        </w:rPr>
        <w:t xml:space="preserve"> are all </w:t>
      </w:r>
      <w:r>
        <w:rPr>
          <w:rFonts w:ascii="Times New Roman" w:hAnsi="Times New Roman"/>
          <w:sz w:val="24"/>
          <w:szCs w:val="24"/>
        </w:rPr>
        <w:t xml:space="preserve">GRSG </w:t>
      </w:r>
      <w:r w:rsidRPr="00BE0DD5">
        <w:rPr>
          <w:rFonts w:ascii="Times New Roman" w:hAnsi="Times New Roman"/>
          <w:sz w:val="24"/>
          <w:szCs w:val="24"/>
        </w:rPr>
        <w:t>leks within 10 miles of the project area</w:t>
      </w:r>
      <w:r>
        <w:rPr>
          <w:rFonts w:ascii="Times New Roman" w:hAnsi="Times New Roman"/>
          <w:sz w:val="24"/>
          <w:szCs w:val="24"/>
        </w:rPr>
        <w:t>s</w:t>
      </w:r>
      <w:r w:rsidRPr="00BE0DD5">
        <w:rPr>
          <w:rFonts w:ascii="Times New Roman" w:hAnsi="Times New Roman"/>
          <w:sz w:val="24"/>
          <w:szCs w:val="24"/>
        </w:rPr>
        <w:t>? Within 20 miles? What numbers of birds are present  - for all periods of time? Across the local population</w:t>
      </w:r>
      <w:r>
        <w:rPr>
          <w:rFonts w:ascii="Times New Roman" w:hAnsi="Times New Roman"/>
          <w:sz w:val="24"/>
          <w:szCs w:val="24"/>
        </w:rPr>
        <w:t>s and regional populations– and how are these</w:t>
      </w:r>
      <w:r w:rsidRPr="00BE0DD5">
        <w:rPr>
          <w:rFonts w:ascii="Times New Roman" w:hAnsi="Times New Roman"/>
          <w:sz w:val="24"/>
          <w:szCs w:val="24"/>
        </w:rPr>
        <w:t xml:space="preserve"> population defined</w:t>
      </w:r>
      <w:r>
        <w:rPr>
          <w:rFonts w:ascii="Times New Roman" w:hAnsi="Times New Roman"/>
          <w:sz w:val="24"/>
          <w:szCs w:val="24"/>
        </w:rPr>
        <w:t xml:space="preserve"> and monitored – as they often span state lines</w:t>
      </w:r>
      <w:r w:rsidRPr="00BE0DD5">
        <w:rPr>
          <w:rFonts w:ascii="Times New Roman" w:hAnsi="Times New Roman"/>
          <w:sz w:val="24"/>
          <w:szCs w:val="24"/>
        </w:rPr>
        <w:t xml:space="preserve">? If trees are the problem, why wasn’t there a miraculous increase in sage-grouse numbers following </w:t>
      </w:r>
      <w:r>
        <w:rPr>
          <w:rFonts w:ascii="Times New Roman" w:hAnsi="Times New Roman"/>
          <w:sz w:val="24"/>
          <w:szCs w:val="24"/>
        </w:rPr>
        <w:t xml:space="preserve">all </w:t>
      </w:r>
      <w:r w:rsidRPr="00BE0DD5">
        <w:rPr>
          <w:rFonts w:ascii="Times New Roman" w:hAnsi="Times New Roman"/>
          <w:sz w:val="24"/>
          <w:szCs w:val="24"/>
        </w:rPr>
        <w:t>the previous fires</w:t>
      </w:r>
      <w:r>
        <w:rPr>
          <w:rFonts w:ascii="Times New Roman" w:hAnsi="Times New Roman"/>
          <w:sz w:val="24"/>
          <w:szCs w:val="24"/>
        </w:rPr>
        <w:t xml:space="preserve"> and “treatments” on BLM land over the past 30-40 years</w:t>
      </w:r>
      <w:r w:rsidRPr="00BE0DD5">
        <w:rPr>
          <w:rFonts w:ascii="Times New Roman" w:hAnsi="Times New Roman"/>
          <w:sz w:val="24"/>
          <w:szCs w:val="24"/>
        </w:rPr>
        <w:t xml:space="preserve">? </w:t>
      </w:r>
      <w:r>
        <w:rPr>
          <w:rFonts w:ascii="Times New Roman" w:hAnsi="Times New Roman"/>
          <w:sz w:val="24"/>
          <w:szCs w:val="24"/>
        </w:rPr>
        <w:t xml:space="preserve">Instead, </w:t>
      </w:r>
      <w:r w:rsidRPr="00BE0DD5">
        <w:rPr>
          <w:rFonts w:ascii="Times New Roman" w:hAnsi="Times New Roman"/>
          <w:sz w:val="24"/>
          <w:szCs w:val="24"/>
        </w:rPr>
        <w:t xml:space="preserve">the </w:t>
      </w:r>
      <w:r>
        <w:rPr>
          <w:rFonts w:ascii="Times New Roman" w:hAnsi="Times New Roman"/>
          <w:sz w:val="24"/>
          <w:szCs w:val="24"/>
        </w:rPr>
        <w:t xml:space="preserve">grouse </w:t>
      </w:r>
      <w:r w:rsidRPr="00BE0DD5">
        <w:rPr>
          <w:rFonts w:ascii="Times New Roman" w:hAnsi="Times New Roman"/>
          <w:sz w:val="24"/>
          <w:szCs w:val="24"/>
        </w:rPr>
        <w:t xml:space="preserve">trend has been down, down, </w:t>
      </w:r>
      <w:r>
        <w:rPr>
          <w:rFonts w:ascii="Times New Roman" w:hAnsi="Times New Roman"/>
          <w:sz w:val="24"/>
          <w:szCs w:val="24"/>
        </w:rPr>
        <w:t xml:space="preserve">down. </w:t>
      </w:r>
    </w:p>
    <w:p w:rsidR="002E2980" w:rsidRPr="00BE0DD5" w:rsidRDefault="002E2980" w:rsidP="002E2980">
      <w:pPr>
        <w:pStyle w:val="NormalWeb"/>
        <w:rPr>
          <w:rFonts w:ascii="Times New Roman" w:hAnsi="Times New Roman"/>
          <w:sz w:val="24"/>
          <w:szCs w:val="24"/>
        </w:rPr>
      </w:pPr>
      <w:r>
        <w:rPr>
          <w:rFonts w:ascii="Times New Roman" w:hAnsi="Times New Roman"/>
          <w:sz w:val="24"/>
          <w:szCs w:val="24"/>
        </w:rPr>
        <w:t xml:space="preserve">Meanwhile, </w:t>
      </w:r>
      <w:r w:rsidRPr="00BE0DD5">
        <w:rPr>
          <w:rFonts w:ascii="Times New Roman" w:hAnsi="Times New Roman"/>
          <w:sz w:val="24"/>
          <w:szCs w:val="24"/>
        </w:rPr>
        <w:t>BLM allow</w:t>
      </w:r>
      <w:r>
        <w:rPr>
          <w:rFonts w:ascii="Times New Roman" w:hAnsi="Times New Roman"/>
          <w:sz w:val="24"/>
          <w:szCs w:val="24"/>
        </w:rPr>
        <w:t>s</w:t>
      </w:r>
      <w:r w:rsidRPr="00BE0DD5">
        <w:rPr>
          <w:rFonts w:ascii="Times New Roman" w:hAnsi="Times New Roman"/>
          <w:sz w:val="24"/>
          <w:szCs w:val="24"/>
        </w:rPr>
        <w:t xml:space="preserve"> livestock to be turned out on top of nesting GRSG and other sensitive species ands migratory birds and birthing and young rearing large an</w:t>
      </w:r>
      <w:r>
        <w:rPr>
          <w:rFonts w:ascii="Times New Roman" w:hAnsi="Times New Roman"/>
          <w:sz w:val="24"/>
          <w:szCs w:val="24"/>
        </w:rPr>
        <w:t xml:space="preserve">d small mammals; </w:t>
      </w:r>
      <w:r w:rsidRPr="00BE0DD5">
        <w:rPr>
          <w:rFonts w:ascii="Times New Roman" w:hAnsi="Times New Roman"/>
          <w:sz w:val="24"/>
          <w:szCs w:val="24"/>
        </w:rPr>
        <w:t>allows rampant destructio</w:t>
      </w:r>
      <w:r>
        <w:rPr>
          <w:rFonts w:ascii="Times New Roman" w:hAnsi="Times New Roman"/>
          <w:sz w:val="24"/>
          <w:szCs w:val="24"/>
        </w:rPr>
        <w:t>n of spring, seeps, and streams;</w:t>
      </w:r>
      <w:r w:rsidRPr="00BE0DD5">
        <w:rPr>
          <w:rFonts w:ascii="Times New Roman" w:hAnsi="Times New Roman"/>
          <w:sz w:val="24"/>
          <w:szCs w:val="24"/>
        </w:rPr>
        <w:t xml:space="preserve"> allows areas to be grazed multiple ti</w:t>
      </w:r>
      <w:r>
        <w:rPr>
          <w:rFonts w:ascii="Times New Roman" w:hAnsi="Times New Roman"/>
          <w:sz w:val="24"/>
          <w:szCs w:val="24"/>
        </w:rPr>
        <w:t>mes in one year;</w:t>
      </w:r>
      <w:r w:rsidRPr="00BE0DD5">
        <w:rPr>
          <w:rFonts w:ascii="Times New Roman" w:hAnsi="Times New Roman"/>
          <w:sz w:val="24"/>
          <w:szCs w:val="24"/>
        </w:rPr>
        <w:t xml:space="preserve"> has allowed the abusive grazing to spre</w:t>
      </w:r>
      <w:r>
        <w:rPr>
          <w:rFonts w:ascii="Times New Roman" w:hAnsi="Times New Roman"/>
          <w:sz w:val="24"/>
          <w:szCs w:val="24"/>
        </w:rPr>
        <w:t>ad cheatgrass and other weeds across treated and/or</w:t>
      </w:r>
      <w:r w:rsidRPr="00BE0DD5">
        <w:rPr>
          <w:rFonts w:ascii="Times New Roman" w:hAnsi="Times New Roman"/>
          <w:sz w:val="24"/>
          <w:szCs w:val="24"/>
        </w:rPr>
        <w:t xml:space="preserve"> burned areas</w:t>
      </w:r>
      <w:r>
        <w:rPr>
          <w:rFonts w:ascii="Times New Roman" w:hAnsi="Times New Roman"/>
          <w:sz w:val="24"/>
          <w:szCs w:val="24"/>
        </w:rPr>
        <w:t xml:space="preserve"> and the remaining higher quality habitats</w:t>
      </w:r>
      <w:r w:rsidRPr="00BE0DD5">
        <w:rPr>
          <w:rFonts w:ascii="Times New Roman" w:hAnsi="Times New Roman"/>
          <w:sz w:val="24"/>
          <w:szCs w:val="24"/>
        </w:rPr>
        <w:t xml:space="preserve">, and </w:t>
      </w:r>
      <w:r>
        <w:rPr>
          <w:rFonts w:ascii="Times New Roman" w:hAnsi="Times New Roman"/>
          <w:sz w:val="24"/>
          <w:szCs w:val="24"/>
        </w:rPr>
        <w:t xml:space="preserve">livestock have </w:t>
      </w:r>
      <w:r w:rsidRPr="00BE0DD5">
        <w:rPr>
          <w:rFonts w:ascii="Times New Roman" w:hAnsi="Times New Roman"/>
          <w:sz w:val="24"/>
          <w:szCs w:val="24"/>
        </w:rPr>
        <w:t xml:space="preserve">generally run roughshod over the landscape. </w:t>
      </w:r>
    </w:p>
    <w:p w:rsidR="002E2980" w:rsidRPr="00BE0DD5" w:rsidRDefault="002E2980" w:rsidP="002E2980">
      <w:pPr>
        <w:pStyle w:val="NormalWeb"/>
        <w:rPr>
          <w:rFonts w:ascii="Times New Roman" w:hAnsi="Times New Roman"/>
          <w:sz w:val="24"/>
          <w:szCs w:val="24"/>
        </w:rPr>
      </w:pPr>
      <w:r w:rsidRPr="00BE0DD5">
        <w:rPr>
          <w:rFonts w:ascii="Times New Roman" w:hAnsi="Times New Roman"/>
          <w:sz w:val="24"/>
          <w:szCs w:val="24"/>
        </w:rPr>
        <w:t>Destruction o</w:t>
      </w:r>
      <w:r>
        <w:rPr>
          <w:rFonts w:ascii="Times New Roman" w:hAnsi="Times New Roman"/>
          <w:sz w:val="24"/>
          <w:szCs w:val="24"/>
        </w:rPr>
        <w:t>f forested vegetation results in</w:t>
      </w:r>
      <w:r w:rsidRPr="00BE0DD5">
        <w:rPr>
          <w:rFonts w:ascii="Times New Roman" w:hAnsi="Times New Roman"/>
          <w:sz w:val="24"/>
          <w:szCs w:val="24"/>
        </w:rPr>
        <w:t xml:space="preserve"> </w:t>
      </w:r>
      <w:r>
        <w:rPr>
          <w:rFonts w:ascii="Times New Roman" w:hAnsi="Times New Roman"/>
          <w:sz w:val="24"/>
          <w:szCs w:val="24"/>
        </w:rPr>
        <w:t xml:space="preserve">a </w:t>
      </w:r>
      <w:r w:rsidRPr="00BE0DD5">
        <w:rPr>
          <w:rFonts w:ascii="Times New Roman" w:hAnsi="Times New Roman"/>
          <w:sz w:val="24"/>
          <w:szCs w:val="24"/>
        </w:rPr>
        <w:t xml:space="preserve">loss of biodiversity. What species occupy all the PJ </w:t>
      </w:r>
      <w:r>
        <w:rPr>
          <w:rFonts w:ascii="Times New Roman" w:hAnsi="Times New Roman"/>
          <w:sz w:val="24"/>
          <w:szCs w:val="24"/>
        </w:rPr>
        <w:t xml:space="preserve">forests </w:t>
      </w:r>
      <w:r w:rsidRPr="00BE0DD5">
        <w:rPr>
          <w:rFonts w:ascii="Times New Roman" w:hAnsi="Times New Roman"/>
          <w:sz w:val="24"/>
          <w:szCs w:val="24"/>
        </w:rPr>
        <w:t xml:space="preserve">targeted for destruction and </w:t>
      </w:r>
      <w:r>
        <w:rPr>
          <w:rFonts w:ascii="Times New Roman" w:hAnsi="Times New Roman"/>
          <w:sz w:val="24"/>
          <w:szCs w:val="24"/>
        </w:rPr>
        <w:t xml:space="preserve">the </w:t>
      </w:r>
      <w:r w:rsidRPr="00BE0DD5">
        <w:rPr>
          <w:rFonts w:ascii="Times New Roman" w:hAnsi="Times New Roman"/>
          <w:sz w:val="24"/>
          <w:szCs w:val="24"/>
        </w:rPr>
        <w:t>surrounding lands? Please provide detailed site-specific baseline surveys of BOTH fore</w:t>
      </w:r>
      <w:r>
        <w:rPr>
          <w:rFonts w:ascii="Times New Roman" w:hAnsi="Times New Roman"/>
          <w:sz w:val="24"/>
          <w:szCs w:val="24"/>
        </w:rPr>
        <w:t>sted and sage communities. Where</w:t>
      </w:r>
      <w:r w:rsidRPr="00BE0DD5">
        <w:rPr>
          <w:rFonts w:ascii="Times New Roman" w:hAnsi="Times New Roman"/>
          <w:sz w:val="24"/>
          <w:szCs w:val="24"/>
        </w:rPr>
        <w:t xml:space="preserve"> are areas of sage not inhabited by t</w:t>
      </w:r>
      <w:r>
        <w:rPr>
          <w:rFonts w:ascii="Times New Roman" w:hAnsi="Times New Roman"/>
          <w:sz w:val="24"/>
          <w:szCs w:val="24"/>
        </w:rPr>
        <w:t>he species expected to be present</w:t>
      </w:r>
      <w:r w:rsidRPr="00BE0DD5">
        <w:rPr>
          <w:rFonts w:ascii="Times New Roman" w:hAnsi="Times New Roman"/>
          <w:sz w:val="24"/>
          <w:szCs w:val="24"/>
        </w:rPr>
        <w:t xml:space="preserve">? See Dobkin </w:t>
      </w:r>
      <w:r>
        <w:rPr>
          <w:rFonts w:ascii="Times New Roman" w:hAnsi="Times New Roman"/>
          <w:sz w:val="24"/>
          <w:szCs w:val="24"/>
        </w:rPr>
        <w:t>and Sauder (2004). We are submitting Red Willow’s IDFG surveys and of PJ</w:t>
      </w:r>
      <w:r w:rsidRPr="00BE0DD5">
        <w:rPr>
          <w:rFonts w:ascii="Times New Roman" w:hAnsi="Times New Roman"/>
          <w:sz w:val="24"/>
          <w:szCs w:val="24"/>
        </w:rPr>
        <w:t xml:space="preserve"> </w:t>
      </w:r>
      <w:r>
        <w:rPr>
          <w:rFonts w:ascii="Times New Roman" w:hAnsi="Times New Roman"/>
          <w:sz w:val="24"/>
          <w:szCs w:val="24"/>
        </w:rPr>
        <w:t xml:space="preserve">avian species </w:t>
      </w:r>
      <w:r w:rsidRPr="00BE0DD5">
        <w:rPr>
          <w:rFonts w:ascii="Times New Roman" w:hAnsi="Times New Roman"/>
          <w:sz w:val="24"/>
          <w:szCs w:val="24"/>
        </w:rPr>
        <w:t xml:space="preserve">in Minidoka </w:t>
      </w:r>
      <w:r>
        <w:rPr>
          <w:rFonts w:ascii="Times New Roman" w:hAnsi="Times New Roman"/>
          <w:sz w:val="24"/>
          <w:szCs w:val="24"/>
        </w:rPr>
        <w:t xml:space="preserve">Forest </w:t>
      </w:r>
      <w:r w:rsidRPr="00BE0DD5">
        <w:rPr>
          <w:rFonts w:ascii="Times New Roman" w:hAnsi="Times New Roman"/>
          <w:sz w:val="24"/>
          <w:szCs w:val="24"/>
        </w:rPr>
        <w:t>and Burley BLM Lands. A very large number of species, including several of conservation concern, inhabi</w:t>
      </w:r>
      <w:r>
        <w:rPr>
          <w:rFonts w:ascii="Times New Roman" w:hAnsi="Times New Roman"/>
          <w:sz w:val="24"/>
          <w:szCs w:val="24"/>
        </w:rPr>
        <w:t xml:space="preserve">t the communities that the BLM </w:t>
      </w:r>
      <w:r w:rsidRPr="00BE0DD5">
        <w:rPr>
          <w:rFonts w:ascii="Times New Roman" w:hAnsi="Times New Roman"/>
          <w:sz w:val="24"/>
          <w:szCs w:val="24"/>
        </w:rPr>
        <w:t xml:space="preserve">seeks to </w:t>
      </w:r>
      <w:r>
        <w:rPr>
          <w:rFonts w:ascii="Times New Roman" w:hAnsi="Times New Roman"/>
          <w:sz w:val="24"/>
          <w:szCs w:val="24"/>
        </w:rPr>
        <w:t>treat/</w:t>
      </w:r>
      <w:r w:rsidRPr="00BE0DD5">
        <w:rPr>
          <w:rFonts w:ascii="Times New Roman" w:hAnsi="Times New Roman"/>
          <w:sz w:val="24"/>
          <w:szCs w:val="24"/>
        </w:rPr>
        <w:t>destroy – all while ignoring the overwhelming negative im</w:t>
      </w:r>
      <w:r>
        <w:rPr>
          <w:rFonts w:ascii="Times New Roman" w:hAnsi="Times New Roman"/>
          <w:sz w:val="24"/>
          <w:szCs w:val="24"/>
        </w:rPr>
        <w:t xml:space="preserve">pact of public lands grazing </w:t>
      </w:r>
      <w:r w:rsidRPr="00BE0DD5">
        <w:rPr>
          <w:rFonts w:ascii="Times New Roman" w:hAnsi="Times New Roman"/>
          <w:sz w:val="24"/>
          <w:szCs w:val="24"/>
        </w:rPr>
        <w:t xml:space="preserve">on local and regional populations of GRSG and the sagebrush ecosystem as a whole. </w:t>
      </w:r>
    </w:p>
    <w:p w:rsidR="002E2980" w:rsidRPr="00BE0DD5" w:rsidRDefault="002E2980" w:rsidP="002E2980">
      <w:pPr>
        <w:pStyle w:val="NormalWeb"/>
        <w:rPr>
          <w:rFonts w:ascii="Times New Roman" w:hAnsi="Times New Roman"/>
          <w:sz w:val="24"/>
          <w:szCs w:val="24"/>
        </w:rPr>
      </w:pPr>
      <w:r w:rsidRPr="00BE0DD5">
        <w:rPr>
          <w:rFonts w:ascii="Times New Roman" w:hAnsi="Times New Roman"/>
          <w:sz w:val="24"/>
          <w:szCs w:val="24"/>
        </w:rPr>
        <w:t>WHERE are all crested wheat seedings</w:t>
      </w:r>
      <w:r>
        <w:rPr>
          <w:rFonts w:ascii="Times New Roman" w:hAnsi="Times New Roman"/>
          <w:sz w:val="24"/>
          <w:szCs w:val="24"/>
        </w:rPr>
        <w:t>, forage kochia weed,</w:t>
      </w:r>
      <w:r w:rsidRPr="00BE0DD5">
        <w:rPr>
          <w:rFonts w:ascii="Times New Roman" w:hAnsi="Times New Roman"/>
          <w:sz w:val="24"/>
          <w:szCs w:val="24"/>
        </w:rPr>
        <w:t xml:space="preserve"> </w:t>
      </w:r>
      <w:r>
        <w:rPr>
          <w:rFonts w:ascii="Times New Roman" w:hAnsi="Times New Roman"/>
          <w:sz w:val="24"/>
          <w:szCs w:val="24"/>
        </w:rPr>
        <w:t xml:space="preserve">and intermediate wheatgrass </w:t>
      </w:r>
      <w:r w:rsidRPr="00BE0DD5">
        <w:rPr>
          <w:rFonts w:ascii="Times New Roman" w:hAnsi="Times New Roman"/>
          <w:sz w:val="24"/>
          <w:szCs w:val="24"/>
        </w:rPr>
        <w:t>in and surrounding the</w:t>
      </w:r>
      <w:r>
        <w:rPr>
          <w:rFonts w:ascii="Times New Roman" w:hAnsi="Times New Roman"/>
          <w:sz w:val="24"/>
          <w:szCs w:val="24"/>
        </w:rPr>
        <w:t xml:space="preserve"> project landscape? If the BLM </w:t>
      </w:r>
      <w:r w:rsidRPr="00BE0DD5">
        <w:rPr>
          <w:rFonts w:ascii="Times New Roman" w:hAnsi="Times New Roman"/>
          <w:sz w:val="24"/>
          <w:szCs w:val="24"/>
        </w:rPr>
        <w:t xml:space="preserve">really wants to do something for grouse, it will restore the bleak, </w:t>
      </w:r>
      <w:r>
        <w:rPr>
          <w:rFonts w:ascii="Times New Roman" w:hAnsi="Times New Roman"/>
          <w:sz w:val="24"/>
          <w:szCs w:val="24"/>
        </w:rPr>
        <w:t xml:space="preserve">sterile </w:t>
      </w:r>
      <w:r w:rsidRPr="00BE0DD5">
        <w:rPr>
          <w:rFonts w:ascii="Times New Roman" w:hAnsi="Times New Roman"/>
          <w:sz w:val="24"/>
          <w:szCs w:val="24"/>
        </w:rPr>
        <w:t>seedings, and dramatically reduce livestock grazing disturbance impacts in this landscape.</w:t>
      </w:r>
    </w:p>
    <w:p w:rsidR="002E2980" w:rsidRDefault="002E2980" w:rsidP="002E2980">
      <w:pPr>
        <w:pStyle w:val="NormalWeb"/>
        <w:rPr>
          <w:rFonts w:ascii="Times New Roman" w:eastAsia="ＭＳ 明朝" w:hAnsi="Times New Roman"/>
          <w:sz w:val="24"/>
          <w:szCs w:val="24"/>
        </w:rPr>
      </w:pPr>
      <w:r>
        <w:rPr>
          <w:rFonts w:ascii="Times New Roman" w:hAnsi="Times New Roman"/>
          <w:sz w:val="24"/>
          <w:szCs w:val="24"/>
        </w:rPr>
        <w:t>BLM</w:t>
      </w:r>
      <w:r w:rsidRPr="00BE0DD5">
        <w:rPr>
          <w:rFonts w:ascii="Times New Roman" w:hAnsi="Times New Roman"/>
          <w:sz w:val="24"/>
          <w:szCs w:val="24"/>
        </w:rPr>
        <w:t xml:space="preserve"> claims it will</w:t>
      </w:r>
      <w:r>
        <w:rPr>
          <w:rFonts w:ascii="Times New Roman" w:hAnsi="Times New Roman"/>
          <w:sz w:val="24"/>
          <w:szCs w:val="24"/>
        </w:rPr>
        <w:t xml:space="preserve"> work miracles – apparently all while ignoring livestock grazing impacts, and the dramatic losses to PJ that have already occurred, and the adverse impacts of its high levels of disturbance and especially heavy equipment use and cheatgrass-causing soil scalding pile burning</w:t>
      </w:r>
      <w:r w:rsidRPr="00BE0DD5">
        <w:rPr>
          <w:rFonts w:ascii="Times New Roman" w:hAnsi="Times New Roman"/>
          <w:sz w:val="24"/>
          <w:szCs w:val="24"/>
        </w:rPr>
        <w:t>:</w:t>
      </w:r>
    </w:p>
    <w:p w:rsidR="002E2980" w:rsidRPr="005C5CCC" w:rsidRDefault="002E2980" w:rsidP="002E2980">
      <w:pPr>
        <w:pStyle w:val="NormalWeb"/>
        <w:rPr>
          <w:rFonts w:ascii="Times New Roman" w:hAnsi="Times New Roman"/>
          <w:sz w:val="24"/>
          <w:szCs w:val="24"/>
        </w:rPr>
      </w:pPr>
      <w:r w:rsidRPr="005C5CCC">
        <w:rPr>
          <w:rFonts w:ascii="Times New Roman" w:hAnsi="Times New Roman"/>
          <w:sz w:val="24"/>
          <w:szCs w:val="24"/>
        </w:rPr>
        <w:t>Please prepare is a current habitat fragmentation or connectivity map and analysis for the local and regional GRSG populations based on the vegetation communities that are currently present on the ground – not on models. Please do the same for PJ species dependent on PJ-produced insects, cavities, foliage, cover and overall habitat and habitat security.</w:t>
      </w:r>
    </w:p>
    <w:p w:rsidR="002E2980" w:rsidRPr="005C5CCC" w:rsidRDefault="002E2980" w:rsidP="002E2980">
      <w:pPr>
        <w:pStyle w:val="NormalWeb"/>
        <w:rPr>
          <w:rFonts w:ascii="Times New Roman" w:hAnsi="Times New Roman"/>
          <w:sz w:val="24"/>
          <w:szCs w:val="24"/>
        </w:rPr>
      </w:pPr>
      <w:r w:rsidRPr="005C5CCC">
        <w:rPr>
          <w:rFonts w:ascii="Times New Roman" w:hAnsi="Times New Roman"/>
          <w:sz w:val="24"/>
          <w:szCs w:val="24"/>
        </w:rPr>
        <w:t xml:space="preserve">Please assess the existing situation affecting the local and regional populations of GRSG, other sensitive species, and PJ species. </w:t>
      </w:r>
    </w:p>
    <w:p w:rsidR="002E2980" w:rsidRPr="005C5CCC" w:rsidRDefault="002E2980" w:rsidP="002E2980">
      <w:pPr>
        <w:pStyle w:val="NormalWeb"/>
        <w:rPr>
          <w:rFonts w:ascii="Times New Roman" w:hAnsi="Times New Roman"/>
          <w:sz w:val="24"/>
          <w:szCs w:val="24"/>
        </w:rPr>
      </w:pPr>
      <w:r w:rsidRPr="005C5CCC">
        <w:rPr>
          <w:rFonts w:ascii="Times New Roman" w:hAnsi="Times New Roman"/>
          <w:sz w:val="24"/>
          <w:szCs w:val="24"/>
        </w:rPr>
        <w:t>Where are all non-PJ sites where there is a low percent sage cover across the local and regional GRSG populations? Please identify these areas and focus all treatment actions on these sites which are typically in less steep or rugged terrain and sites that sage-grouse will actually use to a considerable degree if sage cover is restored.</w:t>
      </w:r>
    </w:p>
    <w:p w:rsidR="002E2980" w:rsidRPr="005C5CCC" w:rsidRDefault="002E2980" w:rsidP="002E2980">
      <w:pPr>
        <w:pStyle w:val="NormalWeb"/>
        <w:rPr>
          <w:rFonts w:ascii="Times New Roman" w:hAnsi="Times New Roman"/>
          <w:sz w:val="24"/>
          <w:szCs w:val="24"/>
        </w:rPr>
      </w:pPr>
      <w:r w:rsidRPr="005C5CCC">
        <w:rPr>
          <w:rFonts w:ascii="Times New Roman" w:hAnsi="Times New Roman"/>
          <w:sz w:val="24"/>
          <w:szCs w:val="24"/>
        </w:rPr>
        <w:t xml:space="preserve">Where are depauperate exotic or other seedings and other areas? </w:t>
      </w:r>
    </w:p>
    <w:p w:rsidR="002E2980" w:rsidRPr="005C5CCC" w:rsidRDefault="002E2980" w:rsidP="002E2980">
      <w:pPr>
        <w:pStyle w:val="NormalWeb"/>
        <w:rPr>
          <w:rFonts w:ascii="Times New Roman" w:hAnsi="Times New Roman"/>
          <w:sz w:val="24"/>
          <w:szCs w:val="24"/>
        </w:rPr>
      </w:pPr>
      <w:r w:rsidRPr="005C5CCC">
        <w:rPr>
          <w:rFonts w:ascii="Times New Roman" w:hAnsi="Times New Roman"/>
          <w:sz w:val="24"/>
          <w:szCs w:val="24"/>
        </w:rPr>
        <w:t>BLM must also take a hard look at the role of livestock grazing in breaking, battering sage or consuming and simplifying its structure or hindering its recovery– and require limiting or curtailing this damage and planting sage. Please map and quantify acreages for all of these aspects of sage-grouse habitats.</w:t>
      </w:r>
      <w:r w:rsidRPr="005C5CCC">
        <w:rPr>
          <w:rFonts w:ascii="Times New Roman" w:eastAsia="ＭＳ 明朝" w:hAnsi="Times New Roman"/>
          <w:sz w:val="24"/>
          <w:szCs w:val="24"/>
        </w:rPr>
        <w:t xml:space="preserve"> How </w:t>
      </w:r>
      <w:r>
        <w:rPr>
          <w:rFonts w:ascii="Times New Roman" w:eastAsia="ＭＳ 明朝" w:hAnsi="Times New Roman"/>
          <w:sz w:val="24"/>
          <w:szCs w:val="24"/>
        </w:rPr>
        <w:t>w</w:t>
      </w:r>
      <w:r w:rsidRPr="005C5CCC">
        <w:rPr>
          <w:rFonts w:ascii="Times New Roman" w:eastAsia="ＭＳ 明朝" w:hAnsi="Times New Roman"/>
          <w:sz w:val="24"/>
          <w:szCs w:val="24"/>
        </w:rPr>
        <w:t xml:space="preserve">ill </w:t>
      </w:r>
      <w:r w:rsidRPr="005C5CCC">
        <w:rPr>
          <w:rFonts w:ascii="Times New Roman" w:eastAsia="ＭＳ 明朝" w:hAnsi="Times New Roman" w:hint="eastAsia"/>
          <w:sz w:val="24"/>
          <w:szCs w:val="24"/>
        </w:rPr>
        <w:t>this</w:t>
      </w:r>
      <w:r w:rsidRPr="005C5CCC">
        <w:rPr>
          <w:rFonts w:ascii="Times New Roman" w:eastAsia="ＭＳ 明朝" w:hAnsi="Times New Roman"/>
          <w:sz w:val="24"/>
          <w:szCs w:val="24"/>
        </w:rPr>
        <w:t xml:space="preserve"> the </w:t>
      </w:r>
      <w:r w:rsidRPr="005C5CCC">
        <w:rPr>
          <w:rFonts w:ascii="Times New Roman" w:eastAsia="ＭＳ 明朝" w:hAnsi="Times New Roman" w:hint="eastAsia"/>
          <w:sz w:val="24"/>
          <w:szCs w:val="24"/>
        </w:rPr>
        <w:t>project</w:t>
      </w:r>
      <w:r>
        <w:rPr>
          <w:rFonts w:ascii="Times New Roman" w:eastAsia="ＭＳ 明朝" w:hAnsi="Times New Roman"/>
          <w:sz w:val="24"/>
          <w:szCs w:val="24"/>
        </w:rPr>
        <w:t xml:space="preserve"> actions destroy, degrade</w:t>
      </w:r>
      <w:r w:rsidRPr="005C5CCC">
        <w:rPr>
          <w:rFonts w:ascii="Times New Roman" w:eastAsia="ＭＳ 明朝" w:hAnsi="Times New Roman"/>
          <w:sz w:val="24"/>
          <w:szCs w:val="24"/>
        </w:rPr>
        <w:t xml:space="preserve">, </w:t>
      </w:r>
      <w:r w:rsidRPr="005C5CCC">
        <w:rPr>
          <w:rFonts w:ascii="Times New Roman" w:eastAsia="ＭＳ 明朝" w:hAnsi="Times New Roman" w:hint="eastAsia"/>
          <w:sz w:val="24"/>
          <w:szCs w:val="24"/>
        </w:rPr>
        <w:t>fragment</w:t>
      </w:r>
      <w:r w:rsidRPr="005C5CCC">
        <w:rPr>
          <w:rFonts w:ascii="Times New Roman" w:eastAsia="ＭＳ 明朝" w:hAnsi="Times New Roman"/>
          <w:sz w:val="24"/>
          <w:szCs w:val="24"/>
        </w:rPr>
        <w:t xml:space="preserve"> or </w:t>
      </w:r>
      <w:r w:rsidRPr="005C5CCC">
        <w:rPr>
          <w:rFonts w:ascii="Times New Roman" w:eastAsia="ＭＳ 明朝" w:hAnsi="Times New Roman" w:hint="eastAsia"/>
          <w:sz w:val="24"/>
          <w:szCs w:val="24"/>
        </w:rPr>
        <w:t>permanently</w:t>
      </w:r>
      <w:r w:rsidRPr="005C5CCC">
        <w:rPr>
          <w:rFonts w:ascii="Times New Roman" w:eastAsia="ＭＳ 明朝" w:hAnsi="Times New Roman"/>
          <w:sz w:val="24"/>
          <w:szCs w:val="24"/>
        </w:rPr>
        <w:t xml:space="preserve"> alter</w:t>
      </w:r>
      <w:r w:rsidRPr="005C5CCC">
        <w:rPr>
          <w:rFonts w:ascii="Times New Roman" w:hAnsi="Times New Roman"/>
          <w:sz w:val="24"/>
          <w:szCs w:val="24"/>
        </w:rPr>
        <w:t xml:space="preserve"> habitat security cover for wildlife species?</w:t>
      </w:r>
    </w:p>
    <w:p w:rsidR="002E2980" w:rsidRDefault="002E2980" w:rsidP="002E2980">
      <w:pPr>
        <w:spacing w:before="100" w:beforeAutospacing="1" w:after="100" w:afterAutospacing="1"/>
        <w:rPr>
          <w:rFonts w:ascii="Times New Roman" w:hAnsi="Times New Roman"/>
        </w:rPr>
      </w:pPr>
      <w:r>
        <w:rPr>
          <w:rFonts w:ascii="SymbolMT" w:hAnsi="SymbolMT"/>
        </w:rPr>
        <w:t xml:space="preserve">If BLM aims to </w:t>
      </w:r>
      <w:r>
        <w:rPr>
          <w:rFonts w:ascii="Times New Roman" w:hAnsi="Times New Roman"/>
        </w:rPr>
        <w:t>i</w:t>
      </w:r>
      <w:r w:rsidRPr="005462ED">
        <w:rPr>
          <w:rFonts w:ascii="Times New Roman" w:hAnsi="Times New Roman"/>
        </w:rPr>
        <w:t>mprove the ecological health (i.e. resi</w:t>
      </w:r>
      <w:r>
        <w:rPr>
          <w:rFonts w:ascii="Times New Roman" w:hAnsi="Times New Roman"/>
        </w:rPr>
        <w:t xml:space="preserve">lience and resistance) of sites </w:t>
      </w:r>
      <w:r w:rsidRPr="005462ED">
        <w:rPr>
          <w:rFonts w:ascii="Times New Roman" w:hAnsi="Times New Roman"/>
        </w:rPr>
        <w:t>to provide for improved sagebrush habitat and reduce the risk of transitioning to an annual gras</w:t>
      </w:r>
      <w:r>
        <w:rPr>
          <w:rFonts w:ascii="Times New Roman" w:hAnsi="Times New Roman"/>
        </w:rPr>
        <w:t>sland or other weedy understory, then an overwhelming project focus on minimizing or removing grazing disturbance is crucial in this process.</w:t>
      </w:r>
    </w:p>
    <w:p w:rsidR="002E2980" w:rsidRDefault="002E2980" w:rsidP="002E2980">
      <w:pPr>
        <w:pStyle w:val="NormalWeb"/>
        <w:rPr>
          <w:rFonts w:ascii="Times New Roman" w:hAnsi="Times New Roman"/>
          <w:sz w:val="24"/>
          <w:szCs w:val="24"/>
        </w:rPr>
      </w:pPr>
      <w:r>
        <w:rPr>
          <w:rFonts w:ascii="Times New Roman" w:hAnsi="Times New Roman"/>
          <w:sz w:val="24"/>
          <w:szCs w:val="24"/>
        </w:rPr>
        <w:t>What</w:t>
      </w:r>
      <w:r w:rsidRPr="0076058B">
        <w:rPr>
          <w:rFonts w:ascii="Times New Roman" w:hAnsi="Times New Roman"/>
          <w:sz w:val="24"/>
          <w:szCs w:val="24"/>
        </w:rPr>
        <w:t xml:space="preserve"> is the current capability, suitability, stocking rate, etc. for all areas being treated by all methods? </w:t>
      </w:r>
      <w:r>
        <w:rPr>
          <w:rFonts w:ascii="Times New Roman" w:hAnsi="Times New Roman"/>
          <w:sz w:val="24"/>
          <w:szCs w:val="24"/>
        </w:rPr>
        <w:t xml:space="preserve">For all occupied GRSG habitats? Please provide mapping and acreages. </w:t>
      </w:r>
    </w:p>
    <w:p w:rsidR="002E2980" w:rsidRPr="00E65850" w:rsidRDefault="002E2980" w:rsidP="002E2980">
      <w:pPr>
        <w:pStyle w:val="NormalWeb"/>
        <w:rPr>
          <w:rFonts w:ascii="Times New Roman" w:hAnsi="Times New Roman"/>
          <w:sz w:val="24"/>
          <w:szCs w:val="24"/>
        </w:rPr>
      </w:pPr>
      <w:r w:rsidRPr="0076058B">
        <w:rPr>
          <w:rFonts w:ascii="Times New Roman" w:hAnsi="Times New Roman"/>
          <w:sz w:val="24"/>
          <w:szCs w:val="24"/>
        </w:rPr>
        <w:t>What is the actual u</w:t>
      </w:r>
      <w:r>
        <w:rPr>
          <w:rFonts w:ascii="Times New Roman" w:hAnsi="Times New Roman"/>
          <w:sz w:val="24"/>
          <w:szCs w:val="24"/>
        </w:rPr>
        <w:t xml:space="preserve">se in </w:t>
      </w:r>
      <w:r w:rsidRPr="0076058B">
        <w:rPr>
          <w:rFonts w:ascii="Times New Roman" w:hAnsi="Times New Roman"/>
          <w:sz w:val="24"/>
          <w:szCs w:val="24"/>
        </w:rPr>
        <w:t>across the affe</w:t>
      </w:r>
      <w:r>
        <w:rPr>
          <w:rFonts w:ascii="Times New Roman" w:hAnsi="Times New Roman"/>
          <w:sz w:val="24"/>
          <w:szCs w:val="24"/>
        </w:rPr>
        <w:t>cted grazing allotments in occupied GRSG habitats</w:t>
      </w:r>
      <w:r w:rsidRPr="0076058B">
        <w:rPr>
          <w:rFonts w:ascii="Times New Roman" w:hAnsi="Times New Roman"/>
          <w:sz w:val="24"/>
          <w:szCs w:val="24"/>
        </w:rPr>
        <w:t xml:space="preserve">? </w:t>
      </w:r>
      <w:r>
        <w:rPr>
          <w:rFonts w:ascii="Times New Roman" w:hAnsi="Times New Roman"/>
          <w:sz w:val="24"/>
          <w:szCs w:val="24"/>
        </w:rPr>
        <w:t xml:space="preserve"> How does it compare to permitted use? We are very concerned livestock will just be shifted onto lands that haven’t been receiving as much use in the past due to depletion and expanded damage will take place.</w:t>
      </w:r>
    </w:p>
    <w:p w:rsidR="002E2980" w:rsidRDefault="002E2980" w:rsidP="002E2980">
      <w:pPr>
        <w:spacing w:before="100" w:beforeAutospacing="1" w:after="100" w:afterAutospacing="1"/>
        <w:rPr>
          <w:rFonts w:ascii="SymbolMT" w:hAnsi="SymbolMT" w:hint="eastAsia"/>
          <w:sz w:val="22"/>
          <w:szCs w:val="22"/>
        </w:rPr>
      </w:pPr>
      <w:r>
        <w:rPr>
          <w:rFonts w:ascii="SymbolMT" w:hAnsi="SymbolMT"/>
        </w:rPr>
        <w:t>H</w:t>
      </w:r>
      <w:r>
        <w:rPr>
          <w:rFonts w:ascii="SymbolMT" w:hAnsi="SymbolMT" w:hint="eastAsia"/>
        </w:rPr>
        <w:t>o</w:t>
      </w:r>
      <w:r>
        <w:rPr>
          <w:rFonts w:ascii="SymbolMT" w:hAnsi="SymbolMT"/>
        </w:rPr>
        <w:t xml:space="preserve">w will BLM not </w:t>
      </w:r>
      <w:r>
        <w:rPr>
          <w:rFonts w:ascii="SymbolMT" w:hAnsi="SymbolMT" w:hint="eastAsia"/>
        </w:rPr>
        <w:t>inflict</w:t>
      </w:r>
      <w:r>
        <w:rPr>
          <w:rFonts w:ascii="SymbolMT" w:hAnsi="SymbolMT"/>
        </w:rPr>
        <w:t xml:space="preserve"> collateral damage to a host of other native biota – and act to conserve, </w:t>
      </w:r>
      <w:r>
        <w:rPr>
          <w:rFonts w:ascii="SymbolMT" w:hAnsi="SymbolMT" w:hint="eastAsia"/>
        </w:rPr>
        <w:t>enhance</w:t>
      </w:r>
      <w:r>
        <w:rPr>
          <w:rFonts w:ascii="SymbolMT" w:hAnsi="SymbolMT"/>
        </w:rPr>
        <w:t xml:space="preserve">, restore and protect </w:t>
      </w:r>
      <w:r>
        <w:rPr>
          <w:rFonts w:ascii="Times New Roman" w:hAnsi="Times New Roman"/>
        </w:rPr>
        <w:t>old growth or historic PJ in the landscape where tit</w:t>
      </w:r>
      <w:r w:rsidRPr="005462ED">
        <w:rPr>
          <w:rFonts w:ascii="Times New Roman" w:hAnsi="Times New Roman"/>
        </w:rPr>
        <w:t xml:space="preserve"> </w:t>
      </w:r>
      <w:r>
        <w:rPr>
          <w:rFonts w:ascii="Times New Roman" w:hAnsi="Times New Roman"/>
        </w:rPr>
        <w:t xml:space="preserve">naturally </w:t>
      </w:r>
      <w:r w:rsidRPr="005462ED">
        <w:rPr>
          <w:rFonts w:ascii="Times New Roman" w:hAnsi="Times New Roman"/>
        </w:rPr>
        <w:t>occur</w:t>
      </w:r>
      <w:r>
        <w:rPr>
          <w:rFonts w:ascii="Times New Roman" w:hAnsi="Times New Roman"/>
        </w:rPr>
        <w:t>s</w:t>
      </w:r>
      <w:r w:rsidRPr="005462ED">
        <w:rPr>
          <w:rFonts w:ascii="Times New Roman" w:hAnsi="Times New Roman"/>
        </w:rPr>
        <w:t xml:space="preserve"> to maintain their value</w:t>
      </w:r>
      <w:r>
        <w:rPr>
          <w:rFonts w:ascii="Times New Roman" w:hAnsi="Times New Roman"/>
        </w:rPr>
        <w:t xml:space="preserve"> to wildlife species for food,</w:t>
      </w:r>
      <w:r w:rsidRPr="005462ED">
        <w:rPr>
          <w:rFonts w:ascii="Times New Roman" w:hAnsi="Times New Roman"/>
        </w:rPr>
        <w:t xml:space="preserve"> cover</w:t>
      </w:r>
      <w:r>
        <w:rPr>
          <w:rFonts w:ascii="Times New Roman" w:hAnsi="Times New Roman"/>
        </w:rPr>
        <w:t>, nesting cavities, and other essential attributes for species that use PJ during t</w:t>
      </w:r>
      <w:r w:rsidRPr="005462ED">
        <w:rPr>
          <w:rFonts w:ascii="Times New Roman" w:hAnsi="Times New Roman"/>
        </w:rPr>
        <w:t xml:space="preserve">heir life cycle. </w:t>
      </w:r>
      <w:r>
        <w:rPr>
          <w:rFonts w:ascii="Times New Roman" w:hAnsi="Times New Roman"/>
        </w:rPr>
        <w:t xml:space="preserve">Where are all these areas currently on BLM and USFS land, Please map, and provide acreages and an assessment of habitat qualities for these sites. What science and site-specific data will be used to determine the presence of old growth or historic juniper? </w:t>
      </w:r>
    </w:p>
    <w:p w:rsidR="002E2980" w:rsidRDefault="002E2980" w:rsidP="002E2980">
      <w:pPr>
        <w:spacing w:before="100" w:beforeAutospacing="1" w:after="100" w:afterAutospacing="1"/>
        <w:rPr>
          <w:rFonts w:ascii="Times New Roman" w:hAnsi="Times New Roman"/>
        </w:rPr>
      </w:pPr>
      <w:r>
        <w:rPr>
          <w:rFonts w:ascii="Times New Roman" w:hAnsi="Times New Roman"/>
        </w:rPr>
        <w:t>If the BLM wants to r</w:t>
      </w:r>
      <w:r w:rsidRPr="005462ED">
        <w:rPr>
          <w:rFonts w:ascii="Times New Roman" w:hAnsi="Times New Roman"/>
        </w:rPr>
        <w:t xml:space="preserve">educe fuel loading and fuel continuity in sage-grouse habitat to reduce the risk of uncharacteristic large wildfires in sage-grouse habitat and maintain large functional blocks of habitat. </w:t>
      </w:r>
      <w:r>
        <w:rPr>
          <w:rFonts w:ascii="Times New Roman" w:hAnsi="Times New Roman"/>
        </w:rPr>
        <w:t>BLM must drastically reduce the flammable rapidly burning sterile crested wheatgrass seedings where there have already been so may fires that then spread into sagebrush or PJ. It must rehab its own past failed fire rehabs and treatments. There currently is not flashy fine fuel continuity in many forested areas- due to the shading, cooling, moisture-retaining trees. Destruction of tree cover  - and likely seeding of large-sized exotic or cultivar grasses will result in dramatic increases in flashy fine fuels and frequent fires.</w:t>
      </w:r>
    </w:p>
    <w:p w:rsidR="002E2980" w:rsidRPr="009175FD" w:rsidRDefault="002E2980" w:rsidP="002E2980">
      <w:pPr>
        <w:pStyle w:val="NormalWeb"/>
      </w:pPr>
      <w:r>
        <w:rPr>
          <w:rFonts w:ascii="Times New Roman" w:hAnsi="Times New Roman"/>
          <w:sz w:val="24"/>
          <w:szCs w:val="24"/>
        </w:rPr>
        <w:t>How will the BLM determine persistent woodlands? What information do BLM General Land Office Records provide on this? Where were GLO surveys conducted in these or similar sites prior to extensive human settlement disturbance? How can these and other  early records be cross-walked to other sites with later surveys to inform understanding of historical disturbances and disturbance intervals? What elevations and precipitation zones does PJ naturally inhabit in this region? Where is sage successional to PJ? Agency projects seeking to destroy PJ often r</w:t>
      </w:r>
      <w:r w:rsidRPr="00B42747">
        <w:rPr>
          <w:rFonts w:ascii="Times New Roman" w:hAnsi="Times New Roman"/>
          <w:sz w:val="24"/>
          <w:szCs w:val="24"/>
        </w:rPr>
        <w:t>o</w:t>
      </w:r>
      <w:r>
        <w:rPr>
          <w:rFonts w:ascii="Times New Roman" w:hAnsi="Times New Roman"/>
          <w:sz w:val="24"/>
          <w:szCs w:val="24"/>
        </w:rPr>
        <w:t>am</w:t>
      </w:r>
      <w:r w:rsidRPr="00B42747">
        <w:rPr>
          <w:rFonts w:ascii="Times New Roman" w:hAnsi="Times New Roman"/>
          <w:sz w:val="24"/>
          <w:szCs w:val="24"/>
        </w:rPr>
        <w:t xml:space="preserve"> across steep, hilly</w:t>
      </w:r>
      <w:r>
        <w:rPr>
          <w:rFonts w:ascii="Times New Roman" w:hAnsi="Times New Roman"/>
          <w:sz w:val="24"/>
          <w:szCs w:val="24"/>
        </w:rPr>
        <w:t>, rugged terrain killing trees in</w:t>
      </w:r>
      <w:r w:rsidRPr="00B42747">
        <w:rPr>
          <w:rFonts w:ascii="Times New Roman" w:hAnsi="Times New Roman"/>
          <w:sz w:val="24"/>
          <w:szCs w:val="24"/>
        </w:rPr>
        <w:t xml:space="preserve"> </w:t>
      </w:r>
      <w:r>
        <w:rPr>
          <w:rFonts w:ascii="Times New Roman" w:hAnsi="Times New Roman"/>
          <w:sz w:val="24"/>
          <w:szCs w:val="24"/>
        </w:rPr>
        <w:t>areas sage-grouse don</w:t>
      </w:r>
      <w:r w:rsidRPr="00B42747">
        <w:rPr>
          <w:rFonts w:ascii="Times New Roman" w:hAnsi="Times New Roman"/>
          <w:sz w:val="24"/>
          <w:szCs w:val="24"/>
        </w:rPr>
        <w:t>’t use.</w:t>
      </w:r>
    </w:p>
    <w:p w:rsidR="002E2980" w:rsidRDefault="002E2980" w:rsidP="002E2980">
      <w:pPr>
        <w:pStyle w:val="NormalWeb"/>
        <w:rPr>
          <w:rFonts w:ascii="Times New Roman" w:hAnsi="Times New Roman"/>
          <w:sz w:val="24"/>
          <w:szCs w:val="24"/>
        </w:rPr>
      </w:pPr>
      <w:r>
        <w:rPr>
          <w:rFonts w:ascii="Times New Roman" w:hAnsi="Times New Roman"/>
          <w:sz w:val="24"/>
          <w:szCs w:val="24"/>
        </w:rPr>
        <w:t>We request that BLM scrap the “Phase” I, II, III used by range people for arid PJ forests. This has nothing to do with forests or how forests naturally grow and mature over time.  How has the BLM determined that its artificial “Phase II and III” site designations are not in reality persistent PJ sites which wildlife that use or depend on PJ require for survival? Why do the BLM “Phase” models use such low PJ canopy cover to claim there is a “problem” – vs. canopy cover and other attributes applied for all other trees in the West?</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If BLM persists with this range-centric Phase method used to justify rampant radical deforestation, then we oppose deforestation of Phase II and III sites. These ARE persistent PJ sites. </w:t>
      </w:r>
    </w:p>
    <w:p w:rsidR="002E2980" w:rsidRDefault="002E2980" w:rsidP="002E2980">
      <w:pPr>
        <w:pStyle w:val="NormalWeb"/>
        <w:rPr>
          <w:rFonts w:ascii="Times New Roman" w:hAnsi="Times New Roman"/>
          <w:sz w:val="24"/>
          <w:szCs w:val="24"/>
        </w:rPr>
      </w:pPr>
      <w:r>
        <w:rPr>
          <w:rFonts w:ascii="Times New Roman" w:hAnsi="Times New Roman"/>
          <w:sz w:val="24"/>
          <w:szCs w:val="24"/>
        </w:rPr>
        <w:t>Masticator machine tear up soils, crusts, sideslopes, spread weeds, destroy sagebrush and other vegetation, collapse and smother small animal burrows and bird nests, and destroy wildlife nesting, calving, birthing and security cover and food sources. When, were and how will these all be destroyed across the project area? In GRSG habitat? In pinyon jay habitat? What will the impacts of these projects be to sensitive species and biodiversity?</w:t>
      </w:r>
    </w:p>
    <w:p w:rsidR="002E2980" w:rsidRDefault="002E2980" w:rsidP="002E2980">
      <w:pPr>
        <w:pStyle w:val="NormalWeb"/>
      </w:pPr>
      <w:r>
        <w:rPr>
          <w:rFonts w:ascii="Times New Roman" w:hAnsi="Times New Roman"/>
          <w:sz w:val="24"/>
          <w:szCs w:val="24"/>
        </w:rPr>
        <w:t>Intensive, multi-year surveys must be conducted for all important and sensitive native biota up front prior to any projects taking place and must be fully assessed in NEPA analyses and alternatives. There is serious concern about the loss of native species across the landscape. See for example Dobkin and Sauder 2004.</w:t>
      </w:r>
    </w:p>
    <w:p w:rsidR="002E2980" w:rsidRPr="00B42747" w:rsidRDefault="002E2980" w:rsidP="002E2980">
      <w:pPr>
        <w:pStyle w:val="NormalWeb"/>
      </w:pPr>
      <w:r>
        <w:rPr>
          <w:rFonts w:ascii="Times New Roman" w:hAnsi="Times New Roman"/>
          <w:sz w:val="24"/>
          <w:szCs w:val="24"/>
        </w:rPr>
        <w:t>Various BLM plans promise that in priority, important, and general habitat management areas and sagebrush focal areas, actions and authorizations should include design features to limit the spread and effect of undesirable non</w:t>
      </w:r>
      <w:r>
        <w:rPr>
          <w:rFonts w:ascii="Cambria Math" w:hAnsi="Cambria Math"/>
          <w:sz w:val="24"/>
          <w:szCs w:val="24"/>
        </w:rPr>
        <w:t>‐</w:t>
      </w:r>
      <w:r>
        <w:rPr>
          <w:rFonts w:ascii="Times New Roman" w:hAnsi="Times New Roman"/>
          <w:sz w:val="24"/>
          <w:szCs w:val="24"/>
        </w:rPr>
        <w:t>native plant species. Unfortunately the BLM projects appear to maximize the spread of undesirable non-native plant species within the treated /fuel sites and into adjacent not yet invaded communities. Through heavy equipment operation, extensive site disturbance, continued gazing and trampling damage. They also would be creating, hotter, drier, windier, non-moisture retaining sites that will be overrun by flammable exotic species. BLM</w:t>
      </w:r>
      <w:r w:rsidRPr="00B42747">
        <w:rPr>
          <w:rFonts w:ascii="Times New Roman" w:hAnsi="Times New Roman"/>
          <w:sz w:val="24"/>
          <w:szCs w:val="24"/>
        </w:rPr>
        <w:t xml:space="preserve"> </w:t>
      </w:r>
      <w:r>
        <w:rPr>
          <w:rFonts w:ascii="Times New Roman" w:hAnsi="Times New Roman"/>
          <w:sz w:val="24"/>
          <w:szCs w:val="24"/>
        </w:rPr>
        <w:t>must provide</w:t>
      </w:r>
      <w:r w:rsidRPr="00B42747">
        <w:rPr>
          <w:rFonts w:ascii="Times New Roman" w:hAnsi="Times New Roman"/>
          <w:sz w:val="24"/>
          <w:szCs w:val="24"/>
        </w:rPr>
        <w:t xml:space="preserve"> valid solutions to this serious problem that is exacerbated by climate change stress and </w:t>
      </w:r>
      <w:r>
        <w:rPr>
          <w:rFonts w:ascii="Times New Roman" w:hAnsi="Times New Roman"/>
          <w:sz w:val="24"/>
          <w:szCs w:val="24"/>
        </w:rPr>
        <w:t>of course made much worse by</w:t>
      </w:r>
      <w:r w:rsidRPr="00B42747">
        <w:rPr>
          <w:rFonts w:ascii="Times New Roman" w:hAnsi="Times New Roman"/>
          <w:sz w:val="24"/>
          <w:szCs w:val="24"/>
        </w:rPr>
        <w:t xml:space="preserve"> livestock grazing, and </w:t>
      </w:r>
      <w:r>
        <w:rPr>
          <w:rFonts w:ascii="Times New Roman" w:hAnsi="Times New Roman"/>
          <w:sz w:val="24"/>
          <w:szCs w:val="24"/>
        </w:rPr>
        <w:t xml:space="preserve">the cumulative and synergistic effects of </w:t>
      </w:r>
      <w:r w:rsidRPr="00B42747">
        <w:rPr>
          <w:rFonts w:ascii="Times New Roman" w:hAnsi="Times New Roman"/>
          <w:sz w:val="24"/>
          <w:szCs w:val="24"/>
        </w:rPr>
        <w:t>both combined.</w:t>
      </w:r>
      <w:r>
        <w:rPr>
          <w:rFonts w:ascii="Times New Roman" w:hAnsi="Times New Roman"/>
          <w:sz w:val="24"/>
          <w:szCs w:val="24"/>
        </w:rPr>
        <w:t xml:space="preserve"> Will BLM quarantine livestock before livestock turn out? Will BLM prohibit grazing until weeds are eradicated?</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How does livestock grazing impact GRSG habitat attributes that are “desired” for lek security, nesting and brood rearing cover, overall cover, winter habitat security? Where does the existing sagebrush habitat (based on current sage actually existing on the ground and not models) meet these criteria and habitat needs? </w:t>
      </w:r>
    </w:p>
    <w:p w:rsidR="002E2980" w:rsidRDefault="002E2980" w:rsidP="002E2980">
      <w:pPr>
        <w:pStyle w:val="NormalWeb"/>
        <w:rPr>
          <w:rFonts w:ascii="Times New Roman" w:hAnsi="Times New Roman"/>
          <w:sz w:val="24"/>
          <w:szCs w:val="24"/>
        </w:rPr>
      </w:pPr>
      <w:r>
        <w:rPr>
          <w:rFonts w:ascii="Times New Roman" w:hAnsi="Times New Roman"/>
          <w:sz w:val="24"/>
          <w:szCs w:val="24"/>
        </w:rPr>
        <w:t>Pile burning results in large-scale cheatgrass and weed invasion into sage and PJ sites, destroys cultural sites and materials, breaks apart rocks, and is ecological menace as the fire intensity is extreme.</w:t>
      </w:r>
    </w:p>
    <w:p w:rsidR="002E2980" w:rsidRDefault="002E2980" w:rsidP="002E2980">
      <w:pPr>
        <w:pStyle w:val="NormalWeb"/>
        <w:rPr>
          <w:rFonts w:ascii="Times New Roman" w:hAnsi="Times New Roman"/>
          <w:sz w:val="24"/>
          <w:szCs w:val="24"/>
        </w:rPr>
      </w:pPr>
      <w:r>
        <w:rPr>
          <w:rFonts w:ascii="Times New Roman" w:hAnsi="Times New Roman"/>
          <w:sz w:val="24"/>
          <w:szCs w:val="24"/>
        </w:rPr>
        <w:t>Mechanical treatments roam overland ands travel cross country, and also use routes not on Travel plans (where there are plans -in many BLM FOs there is no modern day Travel Plan) so GRSAG and other species habitats are highly vulnerable</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Please provide detailed mapping (using Google earth or other citizen-accessible background mapping) to show all existing routes used, indicate whether they are authorized or not, their current condition – i.e. are they bladed? How wide? Where are all areas of non-system roads? Blading of roads provides a flammable weed corridor right next to the road.  Many BLM projects bulldoze roads and roadsides so “equipment” can better access sites. </w:t>
      </w:r>
    </w:p>
    <w:p w:rsidR="002E2980" w:rsidRDefault="002E2980" w:rsidP="002E2980">
      <w:pPr>
        <w:pStyle w:val="NormalWeb"/>
      </w:pPr>
      <w:r>
        <w:rPr>
          <w:rFonts w:ascii="Times New Roman" w:hAnsi="Times New Roman"/>
          <w:sz w:val="24"/>
          <w:szCs w:val="24"/>
        </w:rPr>
        <w:t>Please document and detail compliance with Travel Plans. Which areas have modern day Travel Plans? Which don’t?  Where are all County RS 2477 claim routes? This info is essential to determine how much new or expanded disturbance the projects may cause – more road blading (including of minor two tracks, more fragmentation, increased jumping off points for OHV cross country use in treated/fuelbreak sites, etc). This will also impact riparian areas adversely, and further de-stabilize watersheds.</w:t>
      </w:r>
    </w:p>
    <w:p w:rsidR="002E2980" w:rsidRDefault="002E2980" w:rsidP="002E2980">
      <w:pPr>
        <w:pStyle w:val="NormalWeb"/>
        <w:rPr>
          <w:rFonts w:ascii="Times New Roman" w:hAnsi="Times New Roman"/>
          <w:sz w:val="24"/>
          <w:szCs w:val="24"/>
        </w:rPr>
      </w:pPr>
      <w:r>
        <w:rPr>
          <w:rFonts w:ascii="Times New Roman" w:hAnsi="Times New Roman"/>
          <w:sz w:val="24"/>
          <w:szCs w:val="24"/>
        </w:rPr>
        <w:t>In past projects, BLM has been refusing to use local native ecotypes, and does not even say what plants will be used. We are very concerned that gigantized “cultivars” will be strewn across the landscape, harming the local native vegetation gene pool. This seeding has often been done using sage-grouse as “cover” to generate livestock forage –rather than making necessary cuts or putting much better controls on livestock use.</w:t>
      </w:r>
    </w:p>
    <w:p w:rsidR="002E2980" w:rsidRDefault="002E2980" w:rsidP="002E2980">
      <w:pPr>
        <w:pStyle w:val="NormalWeb"/>
      </w:pPr>
      <w:r>
        <w:rPr>
          <w:rFonts w:ascii="Times New Roman" w:hAnsi="Times New Roman"/>
          <w:sz w:val="24"/>
          <w:szCs w:val="24"/>
        </w:rPr>
        <w:t>These projects increase “fuels” danger – by increasing flammable continuous cheatgrass and other weeds, spreading weeds crosscountry, increasing intensive destructive weed-promoting grazing by clearing tree impediments, creating hotter, drier, less moist sites that will dry out earlier in the year, and suffer longer fire seasons, increase human motorized access - and risk of catalytic converter, shooting and other fires. The USFS “control” actions are feeble and highly unlikely to be enforced.</w:t>
      </w:r>
    </w:p>
    <w:p w:rsidR="002E2980" w:rsidRDefault="002E2980" w:rsidP="002E2980">
      <w:pPr>
        <w:pStyle w:val="NormalWeb"/>
      </w:pPr>
      <w:r>
        <w:rPr>
          <w:rFonts w:ascii="Times New Roman" w:hAnsi="Times New Roman"/>
          <w:sz w:val="24"/>
          <w:szCs w:val="24"/>
        </w:rPr>
        <w:t>The GRSG literature shows that most nesting occurs within 4 to 6 miles of leks – and that is when and where livestock grazing turnout under so many BLM permits (and some FS permits) commonly imposes sheep/cows, ranchers, herding dogs, rancher ATVs, predator attracting “supplement” and other activities in spring. This all maximizes disturbance to nests, hens on nests, cover protecting and screening nests, and predation risk, stress on birds, etc. Connelly et al. 2004, Knick and Connelly 2011, Jankowski et al. 2014, Coates et al. 2016.</w:t>
      </w:r>
    </w:p>
    <w:p w:rsidR="002E2980" w:rsidRPr="001C3DFE" w:rsidRDefault="002E2980" w:rsidP="002E2980">
      <w:pPr>
        <w:pStyle w:val="NormalWeb"/>
        <w:rPr>
          <w:rFonts w:ascii="Times New Roman" w:hAnsi="Times New Roman"/>
          <w:sz w:val="24"/>
          <w:szCs w:val="24"/>
        </w:rPr>
      </w:pPr>
      <w:r>
        <w:rPr>
          <w:rFonts w:ascii="Times New Roman" w:hAnsi="Times New Roman"/>
          <w:sz w:val="24"/>
          <w:szCs w:val="24"/>
        </w:rPr>
        <w:t xml:space="preserve">In priority, important, and general habitat management areas and sagebrush focal areas, fuel treatments should be designed to maintain, restore, or enhance greater sage-grouse habitat. </w:t>
      </w:r>
      <w:r w:rsidRPr="001C3DFE">
        <w:rPr>
          <w:rFonts w:ascii="TimesNewRomanPS" w:hAnsi="TimesNewRomanPS"/>
          <w:bCs/>
          <w:sz w:val="24"/>
          <w:szCs w:val="24"/>
        </w:rPr>
        <w:t>Given the BLM past projects, and the limited Scoping information that</w:t>
      </w:r>
      <w:r>
        <w:rPr>
          <w:rFonts w:ascii="TimesNewRomanPS" w:hAnsi="TimesNewRomanPS"/>
          <w:bCs/>
          <w:sz w:val="24"/>
          <w:szCs w:val="24"/>
        </w:rPr>
        <w:t xml:space="preserve"> </w:t>
      </w:r>
      <w:r w:rsidRPr="001C3DFE">
        <w:rPr>
          <w:rFonts w:ascii="TimesNewRomanPS" w:hAnsi="TimesNewRomanPS"/>
          <w:bCs/>
          <w:sz w:val="24"/>
          <w:szCs w:val="24"/>
        </w:rPr>
        <w:t>reveals an</w:t>
      </w:r>
      <w:r>
        <w:rPr>
          <w:rFonts w:ascii="TimesNewRomanPS" w:hAnsi="TimesNewRomanPS"/>
          <w:bCs/>
          <w:sz w:val="24"/>
          <w:szCs w:val="24"/>
        </w:rPr>
        <w:t xml:space="preserve"> industrial</w:t>
      </w:r>
      <w:r w:rsidRPr="001C3DFE">
        <w:rPr>
          <w:rFonts w:ascii="TimesNewRomanPS" w:hAnsi="TimesNewRomanPS"/>
          <w:bCs/>
          <w:sz w:val="24"/>
          <w:szCs w:val="24"/>
        </w:rPr>
        <w:t xml:space="preserve"> ag farming type </w:t>
      </w:r>
      <w:r>
        <w:rPr>
          <w:rFonts w:ascii="TimesNewRomanPS" w:hAnsi="TimesNewRomanPS"/>
          <w:bCs/>
          <w:sz w:val="24"/>
          <w:szCs w:val="24"/>
        </w:rPr>
        <w:t>PEIS process</w:t>
      </w:r>
      <w:r w:rsidRPr="001C3DFE">
        <w:rPr>
          <w:rFonts w:ascii="TimesNewRomanPS" w:hAnsi="TimesNewRomanPS"/>
          <w:bCs/>
          <w:sz w:val="24"/>
          <w:szCs w:val="24"/>
        </w:rPr>
        <w:t xml:space="preserve">, we have </w:t>
      </w:r>
      <w:r w:rsidRPr="001C3DFE">
        <w:rPr>
          <w:rFonts w:ascii="TimesNewRomanPS" w:hAnsi="TimesNewRomanPS" w:hint="eastAsia"/>
          <w:bCs/>
          <w:sz w:val="24"/>
          <w:szCs w:val="24"/>
        </w:rPr>
        <w:t>little</w:t>
      </w:r>
      <w:r w:rsidRPr="001C3DFE">
        <w:rPr>
          <w:rFonts w:ascii="TimesNewRomanPS" w:hAnsi="TimesNewRomanPS"/>
          <w:bCs/>
          <w:sz w:val="24"/>
          <w:szCs w:val="24"/>
        </w:rPr>
        <w:t xml:space="preserve"> assurance anything other than </w:t>
      </w:r>
      <w:r w:rsidRPr="001C3DFE">
        <w:rPr>
          <w:rFonts w:ascii="TimesNewRomanPS" w:hAnsi="TimesNewRomanPS" w:hint="eastAsia"/>
          <w:bCs/>
          <w:sz w:val="24"/>
          <w:szCs w:val="24"/>
        </w:rPr>
        <w:t>continued</w:t>
      </w:r>
      <w:r w:rsidRPr="001C3DFE">
        <w:rPr>
          <w:rFonts w:ascii="TimesNewRomanPS" w:hAnsi="TimesNewRomanPS"/>
          <w:bCs/>
          <w:sz w:val="24"/>
          <w:szCs w:val="24"/>
        </w:rPr>
        <w:t xml:space="preserve"> </w:t>
      </w:r>
      <w:r w:rsidRPr="001C3DFE">
        <w:rPr>
          <w:rFonts w:ascii="TimesNewRomanPS" w:hAnsi="TimesNewRomanPS" w:hint="eastAsia"/>
          <w:bCs/>
          <w:sz w:val="24"/>
          <w:szCs w:val="24"/>
        </w:rPr>
        <w:t>deterioration</w:t>
      </w:r>
      <w:r w:rsidRPr="001C3DFE">
        <w:rPr>
          <w:rFonts w:ascii="TimesNewRomanPS" w:hAnsi="TimesNewRomanPS"/>
          <w:bCs/>
          <w:sz w:val="24"/>
          <w:szCs w:val="24"/>
        </w:rPr>
        <w:t xml:space="preserve"> will take place.</w:t>
      </w:r>
    </w:p>
    <w:p w:rsidR="002E2980" w:rsidRDefault="002E2980" w:rsidP="002E2980">
      <w:pPr>
        <w:pStyle w:val="NormalWeb"/>
      </w:pPr>
      <w:r>
        <w:rPr>
          <w:rFonts w:ascii="Times New Roman" w:hAnsi="Times New Roman"/>
          <w:sz w:val="24"/>
          <w:szCs w:val="24"/>
        </w:rPr>
        <w:t>There is not current adequate NEPA coverage and a hard look at the use of toxic drift-prone chemicals that may also harm sage-grouse if ingested. The BLM has no adequate analysis of herbicide effects even though it has recently ramped up spraying campaigns.</w:t>
      </w:r>
    </w:p>
    <w:p w:rsidR="002E2980" w:rsidRPr="00A91888" w:rsidRDefault="002E2980" w:rsidP="002E2980">
      <w:pPr>
        <w:pStyle w:val="NormalWeb"/>
      </w:pPr>
      <w:r w:rsidRPr="00A91888">
        <w:rPr>
          <w:rFonts w:ascii="TimesNewRomanPS" w:hAnsi="TimesNewRomanPS"/>
          <w:bCs/>
          <w:sz w:val="24"/>
          <w:szCs w:val="24"/>
        </w:rPr>
        <w:t>Agency plans call for</w:t>
      </w:r>
      <w:r>
        <w:rPr>
          <w:rFonts w:ascii="TimesNewRomanPS" w:hAnsi="TimesNewRomanPS"/>
          <w:b/>
          <w:bCs/>
          <w:sz w:val="24"/>
          <w:szCs w:val="24"/>
        </w:rPr>
        <w:t xml:space="preserve"> </w:t>
      </w:r>
      <w:r>
        <w:rPr>
          <w:rFonts w:ascii="Times New Roman" w:hAnsi="Times New Roman"/>
          <w:sz w:val="24"/>
          <w:szCs w:val="24"/>
        </w:rPr>
        <w:t xml:space="preserve">anthropogenic disturbance in GRSG habitats to be focused in non-habitat areas outside of priority, important, and general habitat management areas. Yet these industrial ag style projects expand the anthropogenic human disturbance footprint, and facilitate further human intrusion into previously secure habitats through clearing woody vegetation and making motorized access much easier, as well as drastically reducing protective screening vegetation to limit wildlife disturbance and poaching as well. Agencies are to be managing for little to no disturbance in priority and important habitat management areas and sagebrush focal </w:t>
      </w:r>
    </w:p>
    <w:p w:rsidR="002E2980" w:rsidRPr="00E65850" w:rsidRDefault="002E2980" w:rsidP="002E2980">
      <w:pPr>
        <w:pStyle w:val="NormalWeb"/>
        <w:rPr>
          <w:b/>
        </w:rPr>
      </w:pPr>
      <w:r w:rsidRPr="00E65850">
        <w:rPr>
          <w:rFonts w:ascii="Times New Roman" w:hAnsi="Times New Roman"/>
          <w:b/>
          <w:sz w:val="24"/>
          <w:szCs w:val="24"/>
        </w:rPr>
        <w:t>Concerns about Many Ecological Attributes</w:t>
      </w:r>
    </w:p>
    <w:p w:rsidR="002E2980" w:rsidRDefault="002E2980" w:rsidP="002E2980">
      <w:pPr>
        <w:pStyle w:val="NormalWeb"/>
      </w:pPr>
      <w:r>
        <w:rPr>
          <w:rFonts w:ascii="TimesNewRomanPS" w:hAnsi="TimesNewRomanPS"/>
          <w:b/>
          <w:bCs/>
          <w:sz w:val="24"/>
          <w:szCs w:val="24"/>
        </w:rPr>
        <w:t>S</w:t>
      </w:r>
      <w:r>
        <w:rPr>
          <w:rFonts w:ascii="Times New Roman" w:hAnsi="Times New Roman"/>
          <w:sz w:val="24"/>
          <w:szCs w:val="24"/>
        </w:rPr>
        <w:t>oils across vast areas fragile, are erosive have a weak soil structure, soil fertility is minimal, and topsoil has been lost due to incessant livestock grazing and trampling disturbance (which also increases erosion in wind and water).  Because of these soil properties, areas will be more prone to invasion by cheatgrass and noxious weeds post treatment. SOILS are also prone to weeds following veg removal when livestock have degraded understories, areas continued to be grazed, and hotter and drier sites are created. Pile burning is a serious harm to soils. Soil churning, displacement and compaction due to the very high levels of livestock use during harmful spring periods. Mechanical treatments adversely impact physical and biological soil crusts and recovery.</w:t>
      </w:r>
    </w:p>
    <w:p w:rsidR="002E2980" w:rsidRDefault="002E2980" w:rsidP="002E2980">
      <w:pPr>
        <w:pStyle w:val="NormalWeb"/>
        <w:rPr>
          <w:rFonts w:ascii="Times New Roman" w:hAnsi="Times New Roman"/>
          <w:sz w:val="24"/>
          <w:szCs w:val="24"/>
        </w:rPr>
      </w:pPr>
      <w:r w:rsidRPr="00A91888">
        <w:rPr>
          <w:rFonts w:ascii="TimesNewRomanPS" w:hAnsi="TimesNewRomanPS"/>
          <w:bCs/>
          <w:sz w:val="24"/>
          <w:szCs w:val="24"/>
        </w:rPr>
        <w:t>Please map and</w:t>
      </w:r>
      <w:r>
        <w:rPr>
          <w:rFonts w:ascii="TimesNewRomanPS" w:hAnsi="TimesNewRomanPS"/>
          <w:b/>
          <w:bCs/>
          <w:sz w:val="24"/>
          <w:szCs w:val="24"/>
        </w:rPr>
        <w:t xml:space="preserve"> </w:t>
      </w:r>
      <w:r>
        <w:rPr>
          <w:rFonts w:ascii="Times New Roman" w:hAnsi="Times New Roman"/>
          <w:sz w:val="24"/>
          <w:szCs w:val="24"/>
        </w:rPr>
        <w:t xml:space="preserve">estimated total acres at risk of introduction and/or spread of noxious and invasive plant species, as well as estimated total acres of soils and microbiotic crusts that will experience detrimental disturbance. </w:t>
      </w:r>
    </w:p>
    <w:p w:rsidR="002E2980" w:rsidRDefault="002E2980" w:rsidP="002E2980">
      <w:pPr>
        <w:pStyle w:val="NormalWeb"/>
        <w:rPr>
          <w:rFonts w:ascii="Times New Roman" w:hAnsi="Times New Roman"/>
          <w:sz w:val="24"/>
          <w:szCs w:val="24"/>
        </w:rPr>
      </w:pPr>
      <w:r>
        <w:rPr>
          <w:rFonts w:ascii="Times New Roman" w:hAnsi="Times New Roman"/>
          <w:sz w:val="24"/>
          <w:szCs w:val="24"/>
        </w:rPr>
        <w:t>Data must be provided on current acres of old growth and mature forests, nesting cavities, roosting cavities for bats and birds, nesting substrates, sapsucker traplines using juniper trunks and branches, etc. that are present. Site-specific forest and habitat data, stand inventories and analysis must be conducted.</w:t>
      </w:r>
    </w:p>
    <w:p w:rsidR="002E2980" w:rsidRDefault="002E2980" w:rsidP="002E2980">
      <w:pPr>
        <w:pStyle w:val="NormalWeb"/>
      </w:pPr>
      <w:r>
        <w:rPr>
          <w:rFonts w:ascii="Times New Roman" w:hAnsi="Times New Roman"/>
          <w:sz w:val="24"/>
          <w:szCs w:val="24"/>
        </w:rPr>
        <w:t xml:space="preserve">Please map, provide data on, provide ages, of old growth/mature juniper. The projects will also drastically prevent maturation of juniper needed for nest cavities, nesting, bat roosting, seed production for small mammals, watershed stability, holding the erodible cow-damaged soils in place, recreational and aesthetic values, etc. </w:t>
      </w:r>
    </w:p>
    <w:p w:rsidR="002E2980" w:rsidRDefault="002E2980" w:rsidP="002E2980">
      <w:pPr>
        <w:pStyle w:val="NormalWeb"/>
      </w:pPr>
      <w:r>
        <w:rPr>
          <w:rFonts w:ascii="Times New Roman" w:hAnsi="Times New Roman"/>
          <w:sz w:val="24"/>
          <w:szCs w:val="24"/>
        </w:rPr>
        <w:t>Hydrological impacts. Studies have shown no increase in water, and many of the studies have been done have been confounded by livestock grazing impacts – where “study” areas were fenced out.</w:t>
      </w:r>
    </w:p>
    <w:p w:rsidR="002E2980" w:rsidRPr="004861DD" w:rsidRDefault="002E2980" w:rsidP="002E2980">
      <w:pPr>
        <w:pStyle w:val="NormalWeb"/>
      </w:pPr>
      <w:r>
        <w:rPr>
          <w:rFonts w:ascii="Times New Roman" w:hAnsi="Times New Roman"/>
          <w:sz w:val="24"/>
          <w:szCs w:val="24"/>
        </w:rPr>
        <w:t xml:space="preserve">Removal of PJ and sage will increase avian collisions with fences. GRSG fly low and once woody veg cover is removed will be more susceptible to fence collisions, and agencies may be building more supposedly “temporary” fences. </w:t>
      </w:r>
    </w:p>
    <w:p w:rsidR="002E2980" w:rsidRDefault="002E2980" w:rsidP="002E2980">
      <w:pPr>
        <w:pStyle w:val="NormalWeb"/>
      </w:pPr>
      <w:r>
        <w:rPr>
          <w:rFonts w:ascii="Times New Roman" w:hAnsi="Times New Roman"/>
          <w:sz w:val="24"/>
          <w:szCs w:val="24"/>
        </w:rPr>
        <w:t>BLM must take a hard look at the very significant benefits of the large shading of snow benefits of trees, the cooler, less windy, more moderate sites, the stability to the watershed, trees acting as barriers in some places with ready cow access to areas, and many other hydrological benefits of PJ – including roots stabilizing soils, drainage networks in this cow-trampled landscape.</w:t>
      </w:r>
    </w:p>
    <w:p w:rsidR="002E2980" w:rsidRDefault="002E2980" w:rsidP="002E2980">
      <w:pPr>
        <w:pStyle w:val="NormalWeb"/>
        <w:rPr>
          <w:rFonts w:ascii="Times New Roman" w:hAnsi="Times New Roman"/>
          <w:sz w:val="24"/>
          <w:szCs w:val="24"/>
        </w:rPr>
      </w:pPr>
      <w:r w:rsidRPr="00A91888">
        <w:rPr>
          <w:rFonts w:ascii="TimesNewRomanPS" w:hAnsi="TimesNewRomanPS"/>
          <w:bCs/>
          <w:sz w:val="24"/>
          <w:szCs w:val="24"/>
        </w:rPr>
        <w:t>PJ</w:t>
      </w:r>
      <w:r>
        <w:rPr>
          <w:rFonts w:ascii="Times New Roman" w:hAnsi="Times New Roman"/>
          <w:sz w:val="24"/>
          <w:szCs w:val="24"/>
        </w:rPr>
        <w:t xml:space="preserve"> treatments are highly likely to increase fire behavior, fire intensity and fire frequency. A risk assessment must be conducted.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There are many serious unaddressed issues that must be examined for all the proosed treatment schemes. See for example:  </w:t>
      </w:r>
    </w:p>
    <w:p w:rsidR="002E2980" w:rsidRPr="00CE7441" w:rsidRDefault="002E2980" w:rsidP="002E2980">
      <w:pPr>
        <w:pStyle w:val="NormalWeb"/>
        <w:rPr>
          <w:rFonts w:ascii="Times New Roman" w:hAnsi="Times New Roman"/>
          <w:sz w:val="24"/>
          <w:szCs w:val="24"/>
        </w:rPr>
      </w:pPr>
      <w:hyperlink r:id="rId11" w:history="1">
        <w:r w:rsidRPr="00D6101F">
          <w:rPr>
            <w:rStyle w:val="Hyperlink"/>
            <w:rFonts w:ascii="Times New Roman" w:hAnsi="Times New Roman"/>
            <w:sz w:val="24"/>
            <w:szCs w:val="24"/>
          </w:rPr>
          <w:t>http://integratedrangelandfiremanagementstrategy.org/wp-content/uploads/2016/10/IRFMS_Actionable_Science_Plan.pdf</w:t>
        </w:r>
      </w:hyperlink>
    </w:p>
    <w:p w:rsidR="002E2980" w:rsidRDefault="002E2980" w:rsidP="002E2980">
      <w:pPr>
        <w:pStyle w:val="NormalWeb"/>
        <w:rPr>
          <w:rFonts w:ascii="Times New Roman" w:hAnsi="Times New Roman"/>
          <w:sz w:val="24"/>
          <w:szCs w:val="24"/>
        </w:rPr>
      </w:pPr>
      <w:r>
        <w:rPr>
          <w:rFonts w:ascii="TimesNewRomanPS" w:hAnsi="TimesNewRomanPS"/>
          <w:b/>
          <w:bCs/>
          <w:sz w:val="24"/>
          <w:szCs w:val="24"/>
        </w:rPr>
        <w:t xml:space="preserve">Cultural Resources  </w:t>
      </w:r>
    </w:p>
    <w:p w:rsidR="002E2980" w:rsidRPr="002000EA" w:rsidRDefault="002E2980" w:rsidP="002E2980">
      <w:pPr>
        <w:pStyle w:val="NormalWeb"/>
        <w:rPr>
          <w:rFonts w:ascii="Times New Roman" w:hAnsi="Times New Roman"/>
          <w:sz w:val="24"/>
          <w:szCs w:val="24"/>
        </w:rPr>
      </w:pPr>
      <w:r>
        <w:rPr>
          <w:rFonts w:ascii="Times New Roman" w:hAnsi="Times New Roman"/>
          <w:sz w:val="24"/>
          <w:szCs w:val="24"/>
        </w:rPr>
        <w:t>C</w:t>
      </w:r>
      <w:r w:rsidRPr="002000EA">
        <w:rPr>
          <w:rFonts w:ascii="Times New Roman" w:hAnsi="Times New Roman"/>
          <w:sz w:val="24"/>
          <w:szCs w:val="24"/>
        </w:rPr>
        <w:t>ultural materials and sites are of</w:t>
      </w:r>
      <w:r>
        <w:rPr>
          <w:rFonts w:ascii="Times New Roman" w:hAnsi="Times New Roman"/>
          <w:sz w:val="24"/>
          <w:szCs w:val="24"/>
        </w:rPr>
        <w:t xml:space="preserve">ten protected by soils, crusts and </w:t>
      </w:r>
      <w:r w:rsidRPr="002000EA">
        <w:rPr>
          <w:rFonts w:ascii="Times New Roman" w:hAnsi="Times New Roman"/>
          <w:sz w:val="24"/>
          <w:szCs w:val="24"/>
        </w:rPr>
        <w:t xml:space="preserve">understory </w:t>
      </w:r>
      <w:r>
        <w:rPr>
          <w:rFonts w:ascii="Times New Roman" w:hAnsi="Times New Roman"/>
          <w:sz w:val="24"/>
          <w:szCs w:val="24"/>
        </w:rPr>
        <w:t xml:space="preserve">and protective woody overstory </w:t>
      </w:r>
      <w:r w:rsidRPr="002000EA">
        <w:rPr>
          <w:rFonts w:ascii="Times New Roman" w:hAnsi="Times New Roman"/>
          <w:sz w:val="24"/>
          <w:szCs w:val="24"/>
        </w:rPr>
        <w:t>vegetation. The project</w:t>
      </w:r>
      <w:r>
        <w:rPr>
          <w:rFonts w:ascii="Times New Roman" w:hAnsi="Times New Roman"/>
          <w:sz w:val="24"/>
          <w:szCs w:val="24"/>
        </w:rPr>
        <w:t>s</w:t>
      </w:r>
      <w:r w:rsidRPr="002000EA">
        <w:rPr>
          <w:rFonts w:ascii="Times New Roman" w:hAnsi="Times New Roman"/>
          <w:sz w:val="24"/>
          <w:szCs w:val="24"/>
        </w:rPr>
        <w:t xml:space="preserve"> will allow heavy equipment to operate crosscountry, disturbing and displacing soils and crushing and exposing artifacts and sites. It will also allow the extreme pile burning</w:t>
      </w:r>
      <w:r>
        <w:rPr>
          <w:rFonts w:ascii="Times New Roman" w:hAnsi="Times New Roman"/>
          <w:sz w:val="24"/>
          <w:szCs w:val="24"/>
        </w:rPr>
        <w:t xml:space="preserve"> that will destroy artifacts and site integrity</w:t>
      </w:r>
      <w:r w:rsidRPr="002000EA">
        <w:rPr>
          <w:rFonts w:ascii="Times New Roman" w:hAnsi="Times New Roman"/>
          <w:sz w:val="24"/>
          <w:szCs w:val="24"/>
        </w:rPr>
        <w:t>.</w:t>
      </w:r>
      <w:r>
        <w:rPr>
          <w:rFonts w:ascii="Times New Roman" w:hAnsi="Times New Roman"/>
          <w:sz w:val="24"/>
          <w:szCs w:val="24"/>
        </w:rPr>
        <w:t xml:space="preserve"> Where have intensive surveys been conducted? Where have they not? We have observed so may areas of cow water tanks with spring “developments” surrounding by gross trampling, manure and bare dirt glistening with lithic scatter. Yet these were somehow “cleared” by BLM, and or soils were covered up  - and material was not detected beforehand – which is just what will take place here. How do livestock damage cultural sites and materials – such as their scientific values by trampling churning, mixing and breaking? Exposing artifacts to the surface and looting? Causing accelerated erosion that harms sites? To what extent are these concerns and/or current impacts here? We also note there is rock art present in many areas and once woody vegetation is cleared more livestock and human access to sites may occur There may be bow stave trees (inventories must be conducted), or other signs of Native American use. Masticators and all the other heavy equipment will crush and destroy artifacts, or expose them to looting – as will pile burning.</w:t>
      </w:r>
    </w:p>
    <w:p w:rsidR="002E2980" w:rsidRDefault="002E2980" w:rsidP="002E2980">
      <w:r>
        <w:rPr>
          <w:b/>
        </w:rPr>
        <w:t xml:space="preserve">More </w:t>
      </w:r>
      <w:r w:rsidRPr="00EF586C">
        <w:rPr>
          <w:b/>
        </w:rPr>
        <w:t xml:space="preserve">Wildlife </w:t>
      </w:r>
      <w:r>
        <w:rPr>
          <w:b/>
        </w:rPr>
        <w:t>Concerns</w:t>
      </w:r>
    </w:p>
    <w:p w:rsidR="002E2980" w:rsidRDefault="002E2980" w:rsidP="002E2980">
      <w:pPr>
        <w:pStyle w:val="Header"/>
        <w:tabs>
          <w:tab w:val="clear" w:pos="4320"/>
          <w:tab w:val="clear" w:pos="8640"/>
        </w:tabs>
        <w:jc w:val="both"/>
      </w:pPr>
    </w:p>
    <w:p w:rsidR="002E2980" w:rsidRDefault="002E2980" w:rsidP="002E2980">
      <w:pPr>
        <w:pStyle w:val="Header"/>
        <w:tabs>
          <w:tab w:val="clear" w:pos="4320"/>
          <w:tab w:val="clear" w:pos="8640"/>
        </w:tabs>
        <w:jc w:val="both"/>
      </w:pPr>
      <w:r>
        <w:t>Here are excerpts showing examples of the values of PJ communities to biodiversity and wildlife.</w:t>
      </w:r>
    </w:p>
    <w:p w:rsidR="002E2980" w:rsidRDefault="002E2980" w:rsidP="002E2980">
      <w:pPr>
        <w:pStyle w:val="Header"/>
        <w:tabs>
          <w:tab w:val="clear" w:pos="4320"/>
          <w:tab w:val="clear" w:pos="8640"/>
        </w:tabs>
        <w:jc w:val="both"/>
        <w:rPr>
          <w:b/>
          <w:bCs/>
        </w:rPr>
      </w:pPr>
      <w:r>
        <w:t xml:space="preserve">Red Willow </w:t>
      </w:r>
      <w:r>
        <w:rPr>
          <w:b/>
        </w:rPr>
        <w:t xml:space="preserve">Abstract: </w:t>
      </w:r>
      <w:r>
        <w:rPr>
          <w:i/>
          <w:iCs/>
        </w:rPr>
        <w:t>Distribution of pinyon-juniper woodlands within the state of Idaho is limited to the southeastern boundary region. A number of high-priority bird species utilize pinyon-juniper and juniper woodlands as primary breeding habitat, yet these habitats are rarely managed in light of their inherent value to birds and other western wildlife. Pinyon pine and juniper are frequent targets of vegetative treatments, largely in attempts to increase livestock forage. Although a number of pinyon-juniper birds are of high conservation concern, little information exists for breeding populations of Neotropical migrants and other birds found within pinyon-juniper or juniper woodlands and associated riparian zones of Idaho. Cumulative losses of pinyon-juniper, Utah juniper, and associated riparian habitats could conceivably exclude a number of birds from their limited ranges in Idaho … Survey results also indicate that the management of pinyon-juniper, Utah juniper woodlands, and any associated riparian zones for avian abundance and diversity requires the ability to address complex, interrelated systems. Conservation and management of pinyon-juniper and Utah juniper woodlands requires a multifaceted approach if we desire to meet the biological and ecological needs of the obligate, dependent, and facultative birds and other wildlife species reliant upon these habitats in southeastern Idaho.</w:t>
      </w:r>
    </w:p>
    <w:p w:rsidR="002E2980" w:rsidRDefault="002E2980" w:rsidP="002E2980">
      <w:pPr>
        <w:rPr>
          <w:i/>
          <w:iCs/>
        </w:rPr>
      </w:pPr>
    </w:p>
    <w:p w:rsidR="002E2980" w:rsidRPr="00953B17" w:rsidRDefault="002E2980" w:rsidP="002E2980">
      <w:pPr>
        <w:rPr>
          <w:i/>
        </w:rPr>
      </w:pPr>
      <w:r>
        <w:t xml:space="preserve">Also: </w:t>
      </w:r>
      <w:r w:rsidRPr="00953B17">
        <w:rPr>
          <w:i/>
        </w:rPr>
        <w:t>In describing the relationship of Utah juniper to pinyon pine, Welsh and others (2003) state:</w:t>
      </w:r>
    </w:p>
    <w:p w:rsidR="002E2980" w:rsidRPr="00953B17" w:rsidRDefault="002E2980" w:rsidP="002E2980">
      <w:pPr>
        <w:rPr>
          <w:i/>
        </w:rPr>
      </w:pPr>
    </w:p>
    <w:p w:rsidR="002E2980" w:rsidRPr="00953B17" w:rsidRDefault="002E2980" w:rsidP="002E2980">
      <w:pPr>
        <w:rPr>
          <w:i/>
        </w:rPr>
      </w:pPr>
      <w:r w:rsidRPr="00953B17">
        <w:rPr>
          <w:i/>
        </w:rPr>
        <w:t>This is the other of the pair of pinyon-juniper or juniper-pinyon components of a vast woodland typically placed between the lower elevation, more xeric, cool desert shrub, dominated by sagebrush, and the higher elevation, more mesic, mountain brush or ponderosa pine communities. Juniper is the more xeric of the duo, often serving as nurse trees for pinyon in well-developed forests. Pinyon tends to increase proportionally to juniper at higher elevations, and finally is the main component. Trees of both species often occur along drainages and on dune sands below their usual elevational ranges in valley bottoms.</w:t>
      </w:r>
    </w:p>
    <w:p w:rsidR="002E2980" w:rsidRDefault="002E2980" w:rsidP="002E2980"/>
    <w:p w:rsidR="002E2980" w:rsidRDefault="002E2980" w:rsidP="002E2980"/>
    <w:p w:rsidR="002E2980" w:rsidRDefault="002E2980" w:rsidP="002E2980">
      <w:r>
        <w:t>A number of high-priority bird species utilize pinyon-juniper and juniper woodlands as a primary breeding habitat in the western U.S.</w:t>
      </w:r>
    </w:p>
    <w:p w:rsidR="002E2980" w:rsidRDefault="002E2980" w:rsidP="002E2980"/>
    <w:p w:rsidR="002E2980" w:rsidRDefault="002E2980" w:rsidP="002E2980">
      <w:r>
        <w:t>The Red Willow report shows the BLM will be destroying habitat for a broad array of migratory birds - black-throated gray warbler, Virginia’s warbler and many others. These species have already lost a tremendous amount of habitat in the very small area where PJ and Utah juniper occur in SE Idaho.</w:t>
      </w:r>
    </w:p>
    <w:p w:rsidR="002E2980" w:rsidRDefault="002E2980" w:rsidP="002E2980"/>
    <w:p w:rsidR="002E2980" w:rsidRDefault="002E2980" w:rsidP="002E2980">
      <w:r>
        <w:t>Red Willow:</w:t>
      </w:r>
    </w:p>
    <w:p w:rsidR="002E2980" w:rsidRDefault="002E2980" w:rsidP="002E2980"/>
    <w:p w:rsidR="002E2980" w:rsidRPr="00953B17" w:rsidRDefault="002E2980" w:rsidP="002E2980">
      <w:pPr>
        <w:rPr>
          <w:i/>
        </w:rPr>
      </w:pPr>
      <w:r w:rsidRPr="00953B17">
        <w:rPr>
          <w:i/>
        </w:rPr>
        <w:t xml:space="preserve">Within these habitats, the objectives for the Great Basin BCR note high priority species found within Idaho’s juniper and pinyon-juniper habitats as including Pinyon Jay, Ferruginous Hawk, Gray Flycatcher, Plumbeous Vireo, Virginia’s Warbler, and Black-throated Gray Warbler (PIF 2003; USFWS 2002). Pinyon Jay is also listed as a high priority species for the Basin and Range physiographic region (PIF 2000a). </w:t>
      </w:r>
    </w:p>
    <w:p w:rsidR="002E2980" w:rsidRPr="00953B17" w:rsidRDefault="002E2980" w:rsidP="002E2980">
      <w:pPr>
        <w:rPr>
          <w:i/>
        </w:rPr>
      </w:pPr>
    </w:p>
    <w:p w:rsidR="002E2980" w:rsidRPr="00953B17" w:rsidRDefault="002E2980" w:rsidP="002E2980">
      <w:pPr>
        <w:rPr>
          <w:i/>
        </w:rPr>
      </w:pPr>
      <w:r w:rsidRPr="00953B17">
        <w:rPr>
          <w:i/>
        </w:rPr>
        <w:t>Pinyon-juniper and juniper woodlands provide important breeding habitat for the above-noted high priority species as well as for a wide variety of other birds. Saab and Rich (1997) indicate that 43 Neotropical migrants breed within juniper woodlands of the Interior Columbia River Basin. Sauder (2002) notes that over 70 species are known to breed in pinyon-juniper woodlands; with any one area typically supporting from 12-24 species. In specific relation to junipers, Martin and others (1951) state that junipers (often referred to locally or regionally as “cedars”) provide important protective and nesting cover for a variety of species:</w:t>
      </w:r>
    </w:p>
    <w:p w:rsidR="002E2980" w:rsidRPr="00953B17" w:rsidRDefault="002E2980" w:rsidP="002E2980">
      <w:pPr>
        <w:rPr>
          <w:i/>
        </w:rPr>
      </w:pPr>
    </w:p>
    <w:p w:rsidR="002E2980" w:rsidRPr="00953B17" w:rsidRDefault="002E2980" w:rsidP="002E2980">
      <w:pPr>
        <w:rPr>
          <w:i/>
        </w:rPr>
      </w:pPr>
      <w:r w:rsidRPr="00953B17">
        <w:rPr>
          <w:i/>
        </w:rPr>
        <w:t xml:space="preserve">Chipping sparrows, robins, song sparrows, and mockingbirds use these trees as one of their favorite nesting sites. Juncos, myrtle warblers, sparrows of various kinds, and other birds use the dense foliage as roosting cover. In winter, their dense protective shelter is especially valuable. </w:t>
      </w:r>
    </w:p>
    <w:p w:rsidR="002E2980" w:rsidRPr="00953B17" w:rsidRDefault="002E2980" w:rsidP="002E2980">
      <w:pPr>
        <w:rPr>
          <w:i/>
        </w:rPr>
      </w:pPr>
      <w:r w:rsidRPr="00953B17">
        <w:rPr>
          <w:i/>
        </w:rPr>
        <w:tab/>
      </w:r>
    </w:p>
    <w:p w:rsidR="002E2980" w:rsidRPr="00953B17" w:rsidRDefault="002E2980" w:rsidP="002E2980">
      <w:pPr>
        <w:rPr>
          <w:i/>
        </w:rPr>
      </w:pPr>
      <w:r w:rsidRPr="00953B17">
        <w:rPr>
          <w:i/>
        </w:rPr>
        <w:t xml:space="preserve">Martin and others (1951) also note the importance of pinyon pine and juniper to birds and other wildlife as a forage resource. Avian species known to consume pinyon seeds include Pinyon Jay, Stellar Jay, Wild Turkey, Black-capped Chickadee, Northern Flicker, Oregon (Dark-eyed) Junco, Black-billed Magpie, Clark’s Nutcracker, Red-breasted Nuthatch, Pine Siskin, Juniper Titmouse, and Lewis Woodpecker (Martin and others 1951.)  PIF (200b) notes that both pinyon nuts and juniper berries provide important forage for birds. As juniper berries remain on trees for extended periods of time, this also provides an important winter resource for Cedar Waxwing, Townsend’s Solitaire, Pinyon Jay, Clark’s Nutcracker, Western Scrub Jay, Stellar Jay, Grosbeaks, and American Robin (Martin and others 1951; Johnson 1998; PIF 2000b). </w:t>
      </w:r>
    </w:p>
    <w:p w:rsidR="002E2980" w:rsidRPr="00953B17" w:rsidRDefault="002E2980" w:rsidP="002E2980">
      <w:pPr>
        <w:rPr>
          <w:i/>
        </w:rPr>
      </w:pPr>
    </w:p>
    <w:p w:rsidR="002E2980" w:rsidRPr="00953B17" w:rsidRDefault="002E2980" w:rsidP="002E2980">
      <w:pPr>
        <w:pStyle w:val="Header"/>
        <w:tabs>
          <w:tab w:val="clear" w:pos="4320"/>
          <w:tab w:val="clear" w:pos="8640"/>
        </w:tabs>
        <w:rPr>
          <w:i/>
        </w:rPr>
      </w:pPr>
      <w:r w:rsidRPr="00953B17">
        <w:rPr>
          <w:i/>
        </w:rPr>
        <w:t>However, pinyon-juniper and juniper woodland habitats have rarely been recognized for, or managed in light of, their inherent habitat value to Great Basin and other western wildlife species. The vast majority of western pinyon-juniper and juniper woodlands have been substantially altered by anthropogenic activities (Hamilton 1993). Frequently referred to by many as “invasive weeds,” pinyon pine and juniper have long been targets of vegetative treatments throughout the Great Basin and other western regions. As Welsh and others (2003) note in relation to single-leaf pinyon pine, “Stands of this species and Utah juniper in the Great Basin have been devastated similar to those of the two-needle pinyon to ‘improve’ rangelands for grazing purposes.”</w:t>
      </w:r>
    </w:p>
    <w:p w:rsidR="002E2980" w:rsidRPr="00953B17" w:rsidRDefault="002E2980" w:rsidP="002E2980">
      <w:pPr>
        <w:pStyle w:val="BodyTextIndent"/>
        <w:spacing w:line="240" w:lineRule="auto"/>
        <w:ind w:firstLine="0"/>
        <w:rPr>
          <w:i/>
        </w:rPr>
      </w:pPr>
    </w:p>
    <w:p w:rsidR="002E2980" w:rsidRDefault="002E2980" w:rsidP="002E2980">
      <w:pPr>
        <w:pStyle w:val="BodyTextIndent"/>
        <w:spacing w:line="240" w:lineRule="auto"/>
        <w:ind w:firstLine="0"/>
        <w:rPr>
          <w:i/>
        </w:rPr>
      </w:pPr>
      <w:r w:rsidRPr="00953B17">
        <w:rPr>
          <w:i/>
        </w:rPr>
        <w:t xml:space="preserve">Extensive alterations within Idaho’s pinyon-juniper and juniper habitats include the cumulative results of over 100 years of livestock grazing, natural and prescribed fire, historic and modern post-cutting, a variety of vegetative “treatments” carried out to enhance grazing objectives (e.g. spraying, chaining), conversion of natural habitats to agricultural croplands, habitat loss due to rural and suburban residential development, impacts due to large-scale quarrying and mining, and other anthropogenic activities (Hamilton 1993; Shiflet 1994; Hitchcock and Cronquist 1998; PIF 2000a; Rust and Coulter 2000; Sauder 2002.) As Hamilton (1993) notes, the majority of “negative” impacts to pinyon-juniper woodlands have occurred within the last 150 years. </w:t>
      </w:r>
    </w:p>
    <w:p w:rsidR="002E2980" w:rsidRDefault="002E2980" w:rsidP="002E2980">
      <w:pPr>
        <w:pStyle w:val="BodyTextIndent"/>
        <w:spacing w:line="240" w:lineRule="auto"/>
        <w:ind w:firstLine="0"/>
        <w:rPr>
          <w:i/>
        </w:rPr>
      </w:pPr>
    </w:p>
    <w:p w:rsidR="002E2980" w:rsidRPr="00FF4633" w:rsidRDefault="002E2980" w:rsidP="002E2980">
      <w:pPr>
        <w:pStyle w:val="BodyTextIndent"/>
        <w:spacing w:line="240" w:lineRule="auto"/>
        <w:ind w:firstLine="0"/>
      </w:pPr>
      <w:r w:rsidRPr="00FF4633">
        <w:t>Red Willow/Austin found:</w:t>
      </w:r>
    </w:p>
    <w:p w:rsidR="002E2980" w:rsidRDefault="002E2980" w:rsidP="002E2980">
      <w:pPr>
        <w:pStyle w:val="BodyTextIndent"/>
        <w:spacing w:line="240" w:lineRule="auto"/>
        <w:ind w:firstLine="0"/>
        <w:rPr>
          <w:i/>
        </w:rPr>
      </w:pPr>
      <w:r w:rsidRPr="00FF4633">
        <w:rPr>
          <w:i/>
        </w:rPr>
        <w:t>The 118 bird species observed during riparian point counts and forest patch surveys within pinyon-juniper and Utah juniper habitats and associated riparian zones and their likelihood of breeding in pinyon-juniper or Utah juniper habitats.</w:t>
      </w:r>
    </w:p>
    <w:p w:rsidR="002E2980" w:rsidRPr="00CD1556" w:rsidRDefault="002E2980" w:rsidP="002E2980">
      <w:pPr>
        <w:pStyle w:val="BodyTextIndent"/>
        <w:spacing w:line="240" w:lineRule="auto"/>
        <w:ind w:firstLine="0"/>
        <w:rPr>
          <w:i/>
        </w:rPr>
      </w:pPr>
      <w:r w:rsidRPr="00CD1556">
        <w:rPr>
          <w:i/>
        </w:rPr>
        <w:t xml:space="preserve">Survey results reveal the spring/summer presence (breeding as well as transient or migratory presence) of </w:t>
      </w:r>
      <w:r w:rsidRPr="00CD1556">
        <w:rPr>
          <w:b/>
          <w:bCs/>
          <w:i/>
        </w:rPr>
        <w:t>118</w:t>
      </w:r>
      <w:r w:rsidRPr="00CD1556">
        <w:rPr>
          <w:i/>
        </w:rPr>
        <w:t xml:space="preserve"> species. Count results represent observations and combined count tallies of over</w:t>
      </w:r>
      <w:r w:rsidRPr="00CD1556">
        <w:rPr>
          <w:b/>
          <w:bCs/>
          <w:i/>
        </w:rPr>
        <w:t>7,500</w:t>
      </w:r>
      <w:r w:rsidRPr="00CD1556">
        <w:rPr>
          <w:i/>
        </w:rPr>
        <w:t xml:space="preserve"> birds</w:t>
      </w:r>
    </w:p>
    <w:p w:rsidR="002E2980" w:rsidRPr="00B631AA" w:rsidRDefault="002E2980" w:rsidP="002E2980">
      <w:pPr>
        <w:shd w:val="clear" w:color="auto" w:fill="FFFFFF"/>
        <w:spacing w:before="100" w:beforeAutospacing="1" w:after="100" w:afterAutospacing="1"/>
        <w:rPr>
          <w:rFonts w:ascii="Times New Roman" w:hAnsi="Times New Roman"/>
        </w:rPr>
      </w:pPr>
      <w:r w:rsidRPr="00B631AA">
        <w:rPr>
          <w:rFonts w:ascii="Times New Roman" w:hAnsi="Times New Roman"/>
        </w:rPr>
        <w:t>Rare bats may roost in cavities in trees, and forage extensively over PJ – consuming insects originating on PH habitats.</w:t>
      </w:r>
    </w:p>
    <w:p w:rsidR="002E2980" w:rsidRPr="00627819" w:rsidRDefault="002E2980" w:rsidP="002E2980">
      <w:pPr>
        <w:shd w:val="clear" w:color="auto" w:fill="FFFFFF"/>
        <w:spacing w:before="100" w:beforeAutospacing="1" w:after="100" w:afterAutospacing="1"/>
        <w:rPr>
          <w:rFonts w:ascii="Times New Roman" w:hAnsi="Times New Roman"/>
        </w:rPr>
      </w:pPr>
      <w:r>
        <w:rPr>
          <w:rFonts w:ascii="Times New Roman" w:hAnsi="Times New Roman"/>
        </w:rPr>
        <w:t xml:space="preserve">The BLM </w:t>
      </w:r>
      <w:r w:rsidRPr="00B631AA">
        <w:rPr>
          <w:rFonts w:ascii="Times New Roman" w:hAnsi="Times New Roman"/>
        </w:rPr>
        <w:t xml:space="preserve">is proposing to </w:t>
      </w:r>
      <w:r>
        <w:rPr>
          <w:rFonts w:ascii="Times New Roman" w:hAnsi="Times New Roman"/>
        </w:rPr>
        <w:t xml:space="preserve">radically alter and </w:t>
      </w:r>
      <w:r w:rsidRPr="00B631AA">
        <w:rPr>
          <w:rFonts w:ascii="Times New Roman" w:hAnsi="Times New Roman"/>
        </w:rPr>
        <w:t>treat the very habitat type that</w:t>
      </w:r>
      <w:r>
        <w:rPr>
          <w:rFonts w:ascii="Times New Roman" w:hAnsi="Times New Roman"/>
        </w:rPr>
        <w:t xml:space="preserve"> is so essential to big game like mule deer and elk</w:t>
      </w:r>
      <w:r w:rsidRPr="00B631AA">
        <w:rPr>
          <w:rFonts w:ascii="Times New Roman" w:hAnsi="Times New Roman"/>
        </w:rPr>
        <w:t xml:space="preserve"> – as it proceeds to further </w:t>
      </w:r>
      <w:r>
        <w:rPr>
          <w:rFonts w:ascii="Times New Roman" w:hAnsi="Times New Roman"/>
        </w:rPr>
        <w:t xml:space="preserve">clear woody vegetation </w:t>
      </w:r>
      <w:r w:rsidRPr="00B631AA">
        <w:rPr>
          <w:rFonts w:ascii="Times New Roman" w:hAnsi="Times New Roman"/>
        </w:rPr>
        <w:t xml:space="preserve">and </w:t>
      </w:r>
      <w:r>
        <w:rPr>
          <w:rFonts w:ascii="Times New Roman" w:hAnsi="Times New Roman"/>
        </w:rPr>
        <w:t>otherwise destroy otherwise destroy and fragment</w:t>
      </w:r>
      <w:r w:rsidRPr="00B631AA">
        <w:rPr>
          <w:rFonts w:ascii="Times New Roman" w:hAnsi="Times New Roman"/>
        </w:rPr>
        <w:t xml:space="preserve"> habitat </w:t>
      </w:r>
      <w:r>
        <w:rPr>
          <w:rFonts w:ascii="Times New Roman" w:hAnsi="Times New Roman"/>
        </w:rPr>
        <w:t>How do affected</w:t>
      </w:r>
      <w:r w:rsidRPr="00B631AA">
        <w:rPr>
          <w:rFonts w:ascii="Times New Roman" w:hAnsi="Times New Roman"/>
        </w:rPr>
        <w:t xml:space="preserve"> herd</w:t>
      </w:r>
      <w:r>
        <w:rPr>
          <w:rFonts w:ascii="Times New Roman" w:hAnsi="Times New Roman"/>
        </w:rPr>
        <w:t>s use these</w:t>
      </w:r>
      <w:r w:rsidRPr="00B631AA">
        <w:rPr>
          <w:rFonts w:ascii="Times New Roman" w:hAnsi="Times New Roman"/>
        </w:rPr>
        <w:t xml:space="preserve"> landscape</w:t>
      </w:r>
      <w:r>
        <w:rPr>
          <w:rFonts w:ascii="Times New Roman" w:hAnsi="Times New Roman"/>
        </w:rPr>
        <w:t>s</w:t>
      </w:r>
      <w:r w:rsidRPr="00B631AA">
        <w:rPr>
          <w:rFonts w:ascii="Times New Roman" w:hAnsi="Times New Roman"/>
        </w:rPr>
        <w:t>? How much forested habitat is present? To what degree have past or foreseeabl</w:t>
      </w:r>
      <w:r>
        <w:rPr>
          <w:rFonts w:ascii="Times New Roman" w:hAnsi="Times New Roman"/>
        </w:rPr>
        <w:t xml:space="preserve">e projects further cut into, fragmented or reduced forested </w:t>
      </w:r>
      <w:r w:rsidRPr="00B631AA">
        <w:rPr>
          <w:rFonts w:ascii="Times New Roman" w:hAnsi="Times New Roman"/>
        </w:rPr>
        <w:t>habitats</w:t>
      </w:r>
      <w:r>
        <w:rPr>
          <w:rFonts w:ascii="Times New Roman" w:hAnsi="Times New Roman"/>
        </w:rPr>
        <w:t xml:space="preserve"> and habitat security and thermal cover</w:t>
      </w:r>
      <w:r w:rsidRPr="00B631AA">
        <w:rPr>
          <w:rFonts w:ascii="Times New Roman" w:hAnsi="Times New Roman"/>
        </w:rPr>
        <w:t>?</w:t>
      </w:r>
      <w:r>
        <w:rPr>
          <w:rFonts w:ascii="Times New Roman" w:hAnsi="Times New Roman"/>
        </w:rPr>
        <w:t xml:space="preserve"> Impacts of radical deforestation crusades by BLM are not beneficial. </w:t>
      </w:r>
      <w:r w:rsidRPr="00627819">
        <w:rPr>
          <w:rFonts w:ascii="Times New Roman" w:hAnsi="Times New Roman"/>
        </w:rPr>
        <w:t>See for example Bombaci and Pejchar 2016 “</w:t>
      </w:r>
      <w:r w:rsidRPr="00627819">
        <w:rPr>
          <w:rFonts w:ascii="Times New Roman" w:eastAsia="Times New Roman" w:hAnsi="Times New Roman" w:cs="Arial"/>
          <w:color w:val="111111"/>
          <w:shd w:val="clear" w:color="auto" w:fill="FFFFFF"/>
        </w:rPr>
        <w:t>particular groups of species (taxonomic and/or functional) were more likely to respond positively or negatively, depending on the woodland reduction treatment method. Unexpectedly, investigators often found non-significant or negative responses by ungulates to woodland reduction. Also Jones et al. 2013 on project outcomes.</w:t>
      </w:r>
    </w:p>
    <w:p w:rsidR="002E2980" w:rsidRPr="00627819" w:rsidRDefault="002E2980" w:rsidP="002E2980">
      <w:pPr>
        <w:shd w:val="clear" w:color="auto" w:fill="FFFFFF"/>
        <w:spacing w:before="100" w:beforeAutospacing="1" w:after="100" w:afterAutospacing="1"/>
        <w:rPr>
          <w:rFonts w:ascii="Times New Roman" w:hAnsi="Times New Roman"/>
        </w:rPr>
      </w:pPr>
      <w:r>
        <w:rPr>
          <w:rFonts w:ascii="Times New Roman" w:hAnsi="Times New Roman"/>
        </w:rPr>
        <w:t>If the BLM truly wanted to restore the sagebrush</w:t>
      </w:r>
      <w:r w:rsidRPr="00627819">
        <w:rPr>
          <w:rFonts w:ascii="Times New Roman" w:hAnsi="Times New Roman"/>
        </w:rPr>
        <w:t xml:space="preserve"> landscape</w:t>
      </w:r>
      <w:r>
        <w:rPr>
          <w:rFonts w:ascii="Times New Roman" w:hAnsi="Times New Roman"/>
        </w:rPr>
        <w:t xml:space="preserve"> and wildlife habitats and populations</w:t>
      </w:r>
      <w:r w:rsidRPr="00627819">
        <w:rPr>
          <w:rFonts w:ascii="Times New Roman" w:hAnsi="Times New Roman"/>
        </w:rPr>
        <w:t xml:space="preserve">, it would: #1  - drastically cut back on livestock grazing disturbance; #2 - Propose projects </w:t>
      </w:r>
      <w:r>
        <w:rPr>
          <w:rFonts w:ascii="Times New Roman" w:hAnsi="Times New Roman"/>
        </w:rPr>
        <w:t xml:space="preserve">increasing sage in sage sites and </w:t>
      </w:r>
      <w:r w:rsidRPr="00627819">
        <w:rPr>
          <w:rFonts w:ascii="Times New Roman" w:hAnsi="Times New Roman"/>
        </w:rPr>
        <w:t>for re-forestation, not de-forestation</w:t>
      </w:r>
      <w:r>
        <w:rPr>
          <w:rFonts w:ascii="Times New Roman" w:hAnsi="Times New Roman"/>
        </w:rPr>
        <w:t xml:space="preserve"> in PJ sites</w:t>
      </w:r>
      <w:r w:rsidRPr="00627819">
        <w:rPr>
          <w:rFonts w:ascii="Times New Roman" w:hAnsi="Times New Roman"/>
        </w:rPr>
        <w:t xml:space="preserve">; </w:t>
      </w:r>
      <w:r>
        <w:rPr>
          <w:rFonts w:ascii="Times New Roman" w:hAnsi="Times New Roman"/>
        </w:rPr>
        <w:t xml:space="preserve">#3 - </w:t>
      </w:r>
      <w:r w:rsidRPr="00627819">
        <w:rPr>
          <w:rFonts w:ascii="Times New Roman" w:hAnsi="Times New Roman"/>
        </w:rPr>
        <w:t>Propose projects to remove crested wheatgrass/and IWG and re-establish s</w:t>
      </w:r>
      <w:r>
        <w:rPr>
          <w:rFonts w:ascii="Times New Roman" w:hAnsi="Times New Roman"/>
        </w:rPr>
        <w:t>age</w:t>
      </w:r>
      <w:r w:rsidRPr="00627819">
        <w:rPr>
          <w:rFonts w:ascii="Times New Roman" w:hAnsi="Times New Roman"/>
        </w:rPr>
        <w:t>, and it would stop the actions that are causing spread of cheatgrass – intensive cow and sheep grazing disturbances</w:t>
      </w:r>
      <w:r>
        <w:rPr>
          <w:rFonts w:ascii="Times New Roman" w:hAnsi="Times New Roman"/>
        </w:rPr>
        <w:t>, severely degraded sites associated with livestock facilities, high road densities, more energy or mining developments, etc.</w:t>
      </w:r>
    </w:p>
    <w:p w:rsidR="002E2980" w:rsidRPr="00627819" w:rsidRDefault="002E2980" w:rsidP="002E2980">
      <w:pPr>
        <w:shd w:val="clear" w:color="auto" w:fill="FFFFFF"/>
        <w:spacing w:before="100" w:beforeAutospacing="1" w:after="100" w:afterAutospacing="1"/>
        <w:rPr>
          <w:rFonts w:ascii="Times New Roman" w:hAnsi="Times New Roman"/>
        </w:rPr>
      </w:pPr>
      <w:r>
        <w:rPr>
          <w:rFonts w:ascii="Times New Roman" w:hAnsi="Times New Roman"/>
        </w:rPr>
        <w:t>The BLM must carefully</w:t>
      </w:r>
      <w:r w:rsidRPr="00627819">
        <w:rPr>
          <w:rFonts w:ascii="Times New Roman" w:hAnsi="Times New Roman"/>
        </w:rPr>
        <w:t xml:space="preserve"> identify the full range of adverse ecological impacts and threats to sage-grouse in the project area</w:t>
      </w:r>
      <w:r>
        <w:rPr>
          <w:rFonts w:ascii="Times New Roman" w:hAnsi="Times New Roman"/>
        </w:rPr>
        <w:t xml:space="preserve">s and landscape. So it must take </w:t>
      </w:r>
      <w:r w:rsidRPr="00627819">
        <w:rPr>
          <w:rFonts w:ascii="Times New Roman" w:hAnsi="Times New Roman"/>
        </w:rPr>
        <w:t>a hard, science-based looks at grazing threats (chronic habitat degradation and loss made worse by climate change stresses, disturbance to nesting birds</w:t>
      </w:r>
      <w:r>
        <w:rPr>
          <w:rFonts w:ascii="Times New Roman" w:hAnsi="Times New Roman"/>
        </w:rPr>
        <w:t xml:space="preserve"> causing predation, the</w:t>
      </w:r>
      <w:r w:rsidRPr="00627819">
        <w:rPr>
          <w:rFonts w:ascii="Times New Roman" w:hAnsi="Times New Roman"/>
        </w:rPr>
        <w:t xml:space="preserve"> number </w:t>
      </w:r>
      <w:r>
        <w:rPr>
          <w:rFonts w:ascii="Times New Roman" w:hAnsi="Times New Roman"/>
        </w:rPr>
        <w:t xml:space="preserve">and location </w:t>
      </w:r>
      <w:r w:rsidRPr="00627819">
        <w:rPr>
          <w:rFonts w:ascii="Times New Roman" w:hAnsi="Times New Roman"/>
        </w:rPr>
        <w:t>of l</w:t>
      </w:r>
      <w:r>
        <w:rPr>
          <w:rFonts w:ascii="Times New Roman" w:hAnsi="Times New Roman"/>
        </w:rPr>
        <w:t>ivestock turned</w:t>
      </w:r>
      <w:r w:rsidRPr="00627819">
        <w:rPr>
          <w:rFonts w:ascii="Times New Roman" w:hAnsi="Times New Roman"/>
        </w:rPr>
        <w:t xml:space="preserve"> out on top of </w:t>
      </w:r>
      <w:r>
        <w:rPr>
          <w:rFonts w:ascii="Times New Roman" w:hAnsi="Times New Roman"/>
        </w:rPr>
        <w:t>leks/</w:t>
      </w:r>
      <w:r w:rsidRPr="00627819">
        <w:rPr>
          <w:rFonts w:ascii="Times New Roman" w:hAnsi="Times New Roman"/>
        </w:rPr>
        <w:t xml:space="preserve">nesting/early brood rearing </w:t>
      </w:r>
      <w:r>
        <w:rPr>
          <w:rFonts w:ascii="Times New Roman" w:hAnsi="Times New Roman"/>
        </w:rPr>
        <w:t>sage-grouse.</w:t>
      </w:r>
      <w:r w:rsidRPr="00627819">
        <w:rPr>
          <w:rFonts w:ascii="Times New Roman" w:hAnsi="Times New Roman"/>
        </w:rPr>
        <w:t xml:space="preserve"> </w:t>
      </w:r>
    </w:p>
    <w:p w:rsidR="002E2980" w:rsidRPr="00627819" w:rsidRDefault="002E2980" w:rsidP="002E2980">
      <w:pPr>
        <w:shd w:val="clear" w:color="auto" w:fill="FFFFFF"/>
        <w:spacing w:before="100" w:beforeAutospacing="1" w:after="100" w:afterAutospacing="1"/>
        <w:rPr>
          <w:rFonts w:ascii="Times New Roman" w:hAnsi="Times New Roman"/>
        </w:rPr>
      </w:pPr>
      <w:r w:rsidRPr="000D2F62">
        <w:rPr>
          <w:rFonts w:ascii="Times New Roman" w:hAnsi="Times New Roman"/>
          <w:u w:val="single"/>
        </w:rPr>
        <w:t>Ser</w:t>
      </w:r>
      <w:r>
        <w:rPr>
          <w:rFonts w:ascii="Times New Roman" w:hAnsi="Times New Roman"/>
          <w:u w:val="single"/>
        </w:rPr>
        <w:t>ious adverse effects of typical BLM</w:t>
      </w:r>
      <w:r w:rsidRPr="000D2F62">
        <w:rPr>
          <w:rFonts w:ascii="Times New Roman" w:hAnsi="Times New Roman"/>
          <w:u w:val="single"/>
        </w:rPr>
        <w:t xml:space="preserve"> grazing management scheme</w:t>
      </w:r>
      <w:r>
        <w:rPr>
          <w:rFonts w:ascii="Times New Roman" w:hAnsi="Times New Roman"/>
          <w:u w:val="single"/>
        </w:rPr>
        <w:t>s</w:t>
      </w:r>
      <w:r w:rsidRPr="000D2F62">
        <w:rPr>
          <w:rFonts w:ascii="Times New Roman" w:hAnsi="Times New Roman"/>
          <w:u w:val="single"/>
        </w:rPr>
        <w:t xml:space="preserve"> to sage-grouse and migratory birds, and other small animals </w:t>
      </w:r>
      <w:r>
        <w:rPr>
          <w:rFonts w:ascii="Times New Roman" w:hAnsi="Times New Roman"/>
          <w:u w:val="single"/>
        </w:rPr>
        <w:t xml:space="preserve">like pygmy rabbit </w:t>
      </w:r>
      <w:r w:rsidRPr="000D2F62">
        <w:rPr>
          <w:rFonts w:ascii="Times New Roman" w:hAnsi="Times New Roman"/>
          <w:u w:val="single"/>
        </w:rPr>
        <w:t>include</w:t>
      </w:r>
      <w:r w:rsidRPr="00627819">
        <w:rPr>
          <w:rFonts w:ascii="Times New Roman" w:hAnsi="Times New Roman"/>
        </w:rPr>
        <w:t>:</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Trampling of nests and eggs</w:t>
      </w:r>
      <w:r>
        <w:rPr>
          <w:rFonts w:ascii="Times New Roman" w:hAnsi="Times New Roman"/>
        </w:rPr>
        <w:t>.</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Flushing of hens from nests by livestock, dogs, herders, ATVs–making both hens and nests vulnerable to predation</w:t>
      </w:r>
      <w:r>
        <w:rPr>
          <w:rFonts w:ascii="Times New Roman" w:hAnsi="Times New Roman"/>
        </w:rPr>
        <w:t>.</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Mesopredators are attracted to livestock waste, supplement, sheep camp scraps, and manure and overall disturbance.</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Livestock facilities (such as troughs with water) or supplement attracting mesopredators/nest and egg predators</w:t>
      </w:r>
      <w:r>
        <w:rPr>
          <w:rFonts w:ascii="Times New Roman" w:hAnsi="Times New Roman"/>
        </w:rPr>
        <w:t>.</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Removal of protective</w:t>
      </w:r>
      <w:r>
        <w:rPr>
          <w:rFonts w:ascii="Times New Roman" w:hAnsi="Times New Roman"/>
        </w:rPr>
        <w:t xml:space="preserve"> nest and chick screening cover making nest sites highly vulnerable to predation.</w:t>
      </w:r>
    </w:p>
    <w:p w:rsidR="002E2980" w:rsidRPr="00627819"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Depletion of for</w:t>
      </w:r>
      <w:r>
        <w:rPr>
          <w:rFonts w:ascii="Times New Roman" w:hAnsi="Times New Roman"/>
        </w:rPr>
        <w:t>bs and other native plants that</w:t>
      </w:r>
      <w:r w:rsidRPr="00627819">
        <w:rPr>
          <w:rFonts w:ascii="Times New Roman" w:hAnsi="Times New Roman"/>
        </w:rPr>
        <w:t xml:space="preserve"> are critical to chick survival.</w:t>
      </w:r>
    </w:p>
    <w:p w:rsidR="002E2980" w:rsidRDefault="002E2980" w:rsidP="002E2980">
      <w:pPr>
        <w:shd w:val="clear" w:color="auto" w:fill="FFFFFF"/>
        <w:spacing w:before="100" w:beforeAutospacing="1" w:after="100" w:afterAutospacing="1"/>
        <w:rPr>
          <w:rFonts w:ascii="Times New Roman" w:hAnsi="Times New Roman"/>
        </w:rPr>
      </w:pPr>
      <w:r w:rsidRPr="00627819">
        <w:rPr>
          <w:rFonts w:ascii="Times New Roman" w:hAnsi="Times New Roman"/>
        </w:rPr>
        <w:t>Graz</w:t>
      </w:r>
      <w:r>
        <w:rPr>
          <w:rFonts w:ascii="Times New Roman" w:hAnsi="Times New Roman"/>
        </w:rPr>
        <w:t>ing during this period strips</w:t>
      </w:r>
      <w:r w:rsidRPr="00627819">
        <w:rPr>
          <w:rFonts w:ascii="Times New Roman" w:hAnsi="Times New Roman"/>
        </w:rPr>
        <w:t xml:space="preserve"> the protective screening c</w:t>
      </w:r>
      <w:r>
        <w:rPr>
          <w:rFonts w:ascii="Times New Roman" w:hAnsi="Times New Roman"/>
        </w:rPr>
        <w:t>over from nests and eggs – after</w:t>
      </w:r>
      <w:r w:rsidRPr="00627819">
        <w:rPr>
          <w:rFonts w:ascii="Times New Roman" w:hAnsi="Times New Roman"/>
        </w:rPr>
        <w:t xml:space="preserve"> the h</w:t>
      </w:r>
      <w:r>
        <w:rPr>
          <w:rFonts w:ascii="Times New Roman" w:hAnsi="Times New Roman"/>
        </w:rPr>
        <w:t>en has begun nesting and select</w:t>
      </w:r>
      <w:r w:rsidRPr="00627819">
        <w:rPr>
          <w:rFonts w:ascii="Times New Roman" w:hAnsi="Times New Roman"/>
        </w:rPr>
        <w:t>ed a nest site on the basis of its qualities.</w:t>
      </w:r>
      <w:r>
        <w:rPr>
          <w:rFonts w:ascii="Times New Roman" w:hAnsi="Times New Roman"/>
        </w:rPr>
        <w:t xml:space="preserve"> </w:t>
      </w:r>
    </w:p>
    <w:p w:rsidR="002E2980" w:rsidRDefault="002E2980" w:rsidP="002E2980">
      <w:pPr>
        <w:spacing w:before="100" w:beforeAutospacing="1" w:after="100" w:afterAutospacing="1"/>
        <w:rPr>
          <w:rFonts w:ascii="Times New Roman" w:hAnsi="Times New Roman"/>
        </w:rPr>
      </w:pPr>
      <w:r>
        <w:rPr>
          <w:rFonts w:ascii="Times New Roman" w:hAnsi="Times New Roman"/>
        </w:rPr>
        <w:t>Typical highly deficient so-called “mitigation”</w:t>
      </w:r>
      <w:r w:rsidRPr="00627819">
        <w:rPr>
          <w:rFonts w:ascii="Times New Roman" w:hAnsi="Times New Roman"/>
        </w:rPr>
        <w:t xml:space="preserve"> Any active bird nests discovered during implementation would be avoided and the nest trees and trees adjacent to the nest tree would not be cut until the birds in the nest have fledged. </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There must no treatment of any kind in migratory bird habitat from late winter through the end of June, at a minimum. Woodcutters (part of a contractor crew) will not detect nests until it is too late – and certainly masticator machine operators will be grinding up nests/nesting cavities, etc. Young may certainly be present in nests after June 15 – especially if re-nesting has occurred. The ENTIRE month of June is when USFWS conducts its Migratory Bird Breeding Survey. Birds may begin nesting over a prolonged period, and really - how could surveys possibly detect nests of secretive under these circumstances? </w:t>
      </w:r>
    </w:p>
    <w:p w:rsidR="002E2980" w:rsidRDefault="002E2980" w:rsidP="002E2980">
      <w:pPr>
        <w:spacing w:before="100" w:beforeAutospacing="1" w:after="100" w:afterAutospacing="1"/>
        <w:rPr>
          <w:rFonts w:ascii="Times New Roman" w:hAnsi="Times New Roman"/>
        </w:rPr>
      </w:pPr>
      <w:r w:rsidRPr="00627819">
        <w:rPr>
          <w:rFonts w:ascii="Times New Roman" w:hAnsi="Times New Roman"/>
        </w:rPr>
        <w:t xml:space="preserve">Buffer </w:t>
      </w:r>
      <w:r>
        <w:rPr>
          <w:rFonts w:ascii="Times New Roman" w:hAnsi="Times New Roman"/>
        </w:rPr>
        <w:t xml:space="preserve">zone </w:t>
      </w:r>
      <w:r w:rsidRPr="00627819">
        <w:rPr>
          <w:rFonts w:ascii="Times New Roman" w:hAnsi="Times New Roman"/>
        </w:rPr>
        <w:t xml:space="preserve">distances </w:t>
      </w:r>
      <w:r>
        <w:rPr>
          <w:rFonts w:ascii="Times New Roman" w:hAnsi="Times New Roman"/>
        </w:rPr>
        <w:t>for all avian species must be laid out, and</w:t>
      </w:r>
      <w:r w:rsidRPr="00627819">
        <w:rPr>
          <w:rFonts w:ascii="Times New Roman" w:hAnsi="Times New Roman"/>
        </w:rPr>
        <w:t xml:space="preserve"> be based on the site specific habitat, topography and species life history requirements. </w:t>
      </w:r>
    </w:p>
    <w:p w:rsidR="002E2980" w:rsidRPr="00627819" w:rsidRDefault="002E2980" w:rsidP="002E2980">
      <w:pPr>
        <w:spacing w:before="100" w:beforeAutospacing="1" w:after="100" w:afterAutospacing="1"/>
        <w:rPr>
          <w:rFonts w:ascii="Times New Roman" w:hAnsi="Times New Roman"/>
        </w:rPr>
      </w:pPr>
      <w:r>
        <w:rPr>
          <w:rFonts w:ascii="Times New Roman" w:hAnsi="Times New Roman"/>
        </w:rPr>
        <w:t xml:space="preserve">What specific size will these be? What science will buffers for all impacted species be based on? Human disturbance during this period will lure in mesopredators and nest and egg predators of songbirds, residents and sage-grouse. </w:t>
      </w:r>
    </w:p>
    <w:p w:rsidR="002E2980" w:rsidRDefault="002E2980" w:rsidP="002E2980">
      <w:pPr>
        <w:spacing w:before="100" w:beforeAutospacing="1" w:after="100" w:afterAutospacing="1"/>
        <w:rPr>
          <w:rFonts w:ascii="Times New Roman" w:hAnsi="Times New Roman"/>
        </w:rPr>
      </w:pPr>
      <w:r>
        <w:rPr>
          <w:rFonts w:ascii="Times New Roman" w:hAnsi="Times New Roman"/>
        </w:rPr>
        <w:t>“Active” p</w:t>
      </w:r>
      <w:r w:rsidRPr="00627819">
        <w:rPr>
          <w:rFonts w:ascii="Times New Roman" w:hAnsi="Times New Roman"/>
        </w:rPr>
        <w:t>roject implementation</w:t>
      </w:r>
      <w:r>
        <w:rPr>
          <w:rFonts w:ascii="Times New Roman" w:hAnsi="Times New Roman"/>
        </w:rPr>
        <w:t xml:space="preserve"> and treatment/fuel disturbance (including any herbicide use) must not occur in winter, spring or early summer because of impacts to native species of all kinds – wintering mule deer to sage-grouse broods</w:t>
      </w:r>
      <w:r w:rsidRPr="00627819">
        <w:rPr>
          <w:rFonts w:ascii="Times New Roman" w:hAnsi="Times New Roman"/>
        </w:rPr>
        <w:t xml:space="preserve">. </w:t>
      </w:r>
      <w:r>
        <w:rPr>
          <w:rFonts w:ascii="Times New Roman" w:hAnsi="Times New Roman"/>
        </w:rPr>
        <w:t xml:space="preserve"> </w:t>
      </w:r>
    </w:p>
    <w:p w:rsidR="002E2980" w:rsidRDefault="002E2980" w:rsidP="002E2980">
      <w:pPr>
        <w:spacing w:before="100" w:beforeAutospacing="1" w:after="100" w:afterAutospacing="1"/>
        <w:rPr>
          <w:rFonts w:ascii="Times New Roman" w:hAnsi="Times New Roman"/>
        </w:rPr>
      </w:pPr>
      <w:r>
        <w:rPr>
          <w:rFonts w:ascii="Times New Roman" w:hAnsi="Times New Roman"/>
        </w:rPr>
        <w:t>BLM must carefully evaluate the lethality of fences for avian species, and act to remove many problem fences across all occupied GRSG habitats.</w:t>
      </w:r>
      <w:r w:rsidRPr="00627819">
        <w:rPr>
          <w:rFonts w:ascii="Times New Roman" w:hAnsi="Times New Roman"/>
        </w:rPr>
        <w:t xml:space="preserve"> </w:t>
      </w:r>
      <w:r>
        <w:rPr>
          <w:rFonts w:ascii="Times New Roman" w:hAnsi="Times New Roman"/>
        </w:rPr>
        <w:t xml:space="preserve">Trees and taller sage prevents grouse from flying low into fences. The projects increase risk of fence mortality. </w:t>
      </w:r>
      <w:r w:rsidRPr="00627819">
        <w:rPr>
          <w:rFonts w:ascii="Times New Roman" w:hAnsi="Times New Roman"/>
        </w:rPr>
        <w:t xml:space="preserve"> </w:t>
      </w:r>
    </w:p>
    <w:p w:rsidR="002E2980" w:rsidRPr="00627819" w:rsidRDefault="002E2980" w:rsidP="002E2980">
      <w:pPr>
        <w:shd w:val="clear" w:color="auto" w:fill="FFFFFF"/>
        <w:spacing w:before="100" w:beforeAutospacing="1" w:after="100" w:afterAutospacing="1"/>
        <w:rPr>
          <w:rFonts w:ascii="Times New Roman" w:hAnsi="Times New Roman"/>
        </w:rPr>
      </w:pPr>
      <w:r>
        <w:rPr>
          <w:rFonts w:ascii="Times New Roman" w:hAnsi="Times New Roman"/>
        </w:rPr>
        <w:t>Project mapping must be</w:t>
      </w:r>
      <w:r w:rsidRPr="00627819">
        <w:rPr>
          <w:rFonts w:ascii="Times New Roman" w:hAnsi="Times New Roman"/>
        </w:rPr>
        <w:t xml:space="preserve"> based </w:t>
      </w:r>
      <w:r>
        <w:rPr>
          <w:rFonts w:ascii="Times New Roman" w:hAnsi="Times New Roman"/>
        </w:rPr>
        <w:t xml:space="preserve">on </w:t>
      </w:r>
      <w:r w:rsidRPr="00627819">
        <w:rPr>
          <w:rFonts w:ascii="Times New Roman" w:hAnsi="Times New Roman"/>
        </w:rPr>
        <w:t>the vegetation communities that are</w:t>
      </w:r>
      <w:r>
        <w:rPr>
          <w:rFonts w:ascii="Times New Roman" w:hAnsi="Times New Roman"/>
        </w:rPr>
        <w:t xml:space="preserve"> actually present on the ground. It must not be based </w:t>
      </w:r>
      <w:r w:rsidRPr="00627819">
        <w:rPr>
          <w:rFonts w:ascii="Times New Roman" w:hAnsi="Times New Roman"/>
        </w:rPr>
        <w:t>on modeling – as with NRCS “Ecosit</w:t>
      </w:r>
      <w:r>
        <w:rPr>
          <w:rFonts w:ascii="Times New Roman" w:hAnsi="Times New Roman"/>
        </w:rPr>
        <w:t>es” that use flawed fire return</w:t>
      </w:r>
      <w:r w:rsidRPr="00627819">
        <w:rPr>
          <w:rFonts w:ascii="Times New Roman" w:hAnsi="Times New Roman"/>
        </w:rPr>
        <w:t>/disturbance intervals to mode</w:t>
      </w:r>
      <w:r>
        <w:rPr>
          <w:rFonts w:ascii="Times New Roman" w:hAnsi="Times New Roman"/>
        </w:rPr>
        <w:t>l hypothetical communities? What is the basis for the mapping? What</w:t>
      </w:r>
      <w:r w:rsidRPr="00627819">
        <w:rPr>
          <w:rFonts w:ascii="Times New Roman" w:hAnsi="Times New Roman"/>
        </w:rPr>
        <w:t xml:space="preserve"> canopy cover of sage is actually present? Where is cheatgrass present? Note bright yellow “grassland” in the far east of the map. This appears to be the sterile sage-grouse habitat-destroying crest</w:t>
      </w:r>
      <w:r>
        <w:rPr>
          <w:rFonts w:ascii="Times New Roman" w:hAnsi="Times New Roman"/>
        </w:rPr>
        <w:t xml:space="preserve">ed wheat seedings that the BLM </w:t>
      </w:r>
      <w:r w:rsidRPr="00627819">
        <w:rPr>
          <w:rFonts w:ascii="Times New Roman" w:hAnsi="Times New Roman"/>
        </w:rPr>
        <w:t>refuses to restore to sagebrush, native bunchgrasses and native forbs under an alternative here.</w:t>
      </w:r>
    </w:p>
    <w:p w:rsidR="002E2980" w:rsidRPr="003E329E" w:rsidRDefault="002E2980" w:rsidP="002E2980">
      <w:pPr>
        <w:shd w:val="clear" w:color="auto" w:fill="FFFFFF"/>
        <w:spacing w:before="100" w:beforeAutospacing="1" w:after="100" w:afterAutospacing="1"/>
        <w:rPr>
          <w:rFonts w:ascii="Times New Roman" w:hAnsi="Times New Roman"/>
          <w:sz w:val="22"/>
          <w:szCs w:val="22"/>
        </w:rPr>
      </w:pPr>
      <w:r>
        <w:rPr>
          <w:rFonts w:ascii="Times New Roman" w:hAnsi="Times New Roman"/>
        </w:rPr>
        <w:t>To what extent are wildlife GRSG and other sensitive species) habitats declining due to the grazing schemes imposed? Uplands. Riparian areas?</w:t>
      </w:r>
      <w:r>
        <w:rPr>
          <w:rFonts w:ascii="Times New Roman" w:hAnsi="Times New Roman"/>
          <w:sz w:val="22"/>
          <w:szCs w:val="22"/>
        </w:rPr>
        <w:t xml:space="preserve"> </w:t>
      </w:r>
      <w:r>
        <w:rPr>
          <w:rFonts w:ascii="Times New Roman" w:hAnsi="Times New Roman"/>
        </w:rPr>
        <w:t>What role does livestock grazing have in depletion? Please provide detailed analysis, including info from less trespassed exclosures in the Forest. See Yeo (2005) for example.</w:t>
      </w:r>
      <w:r w:rsidRPr="00A86724">
        <w:rPr>
          <w:sz w:val="22"/>
          <w:szCs w:val="22"/>
        </w:rPr>
        <w:t xml:space="preserve"> </w:t>
      </w:r>
    </w:p>
    <w:p w:rsidR="002E2980" w:rsidRDefault="002E2980" w:rsidP="002E2980">
      <w:pPr>
        <w:spacing w:before="100" w:beforeAutospacing="1" w:after="100" w:afterAutospacing="1"/>
        <w:rPr>
          <w:rStyle w:val="Hyperlink"/>
          <w:rFonts w:ascii="Times New Roman" w:hAnsi="Times New Roman"/>
        </w:rPr>
      </w:pPr>
      <w:r>
        <w:rPr>
          <w:rFonts w:ascii="Times New Roman" w:hAnsi="Times New Roman"/>
        </w:rPr>
        <w:t xml:space="preserve">There must be consideration of northern goshawk. Goshawks nest in PJ and in juniper. See: </w:t>
      </w:r>
      <w:hyperlink r:id="rId12" w:history="1">
        <w:r w:rsidRPr="00D6101F">
          <w:rPr>
            <w:rStyle w:val="Hyperlink"/>
            <w:rFonts w:ascii="Times New Roman" w:hAnsi="Times New Roman"/>
          </w:rPr>
          <w:t>https://www.conservationgateway.org/ConservationByGeography/NorthAmerica/UnitedStates/oregon/forests/Documents/Goshawk%20on%20Southern%20Blue%20Mountains_Goodell%20and%20Seager%202015.pdf</w:t>
        </w:r>
      </w:hyperlink>
      <w:r>
        <w:rPr>
          <w:rStyle w:val="Hyperlink"/>
          <w:rFonts w:ascii="Times New Roman" w:hAnsi="Times New Roman"/>
        </w:rPr>
        <w:t xml:space="preserve"> </w:t>
      </w:r>
    </w:p>
    <w:p w:rsidR="002E2980" w:rsidRPr="006A3C61" w:rsidRDefault="002E2980" w:rsidP="002E2980">
      <w:pPr>
        <w:spacing w:before="100" w:beforeAutospacing="1" w:after="100" w:afterAutospacing="1"/>
        <w:rPr>
          <w:rFonts w:ascii="Times New Roman" w:hAnsi="Times New Roman"/>
          <w:color w:val="000000" w:themeColor="text1"/>
        </w:rPr>
      </w:pPr>
      <w:r w:rsidRPr="006A3C61">
        <w:rPr>
          <w:rStyle w:val="Hyperlink"/>
          <w:rFonts w:ascii="Times New Roman" w:hAnsi="Times New Roman"/>
          <w:color w:val="000000" w:themeColor="text1"/>
        </w:rPr>
        <w:t>Also Fite. Fi</w:t>
      </w:r>
      <w:r>
        <w:rPr>
          <w:rStyle w:val="Hyperlink"/>
          <w:rFonts w:ascii="Times New Roman" w:hAnsi="Times New Roman"/>
          <w:color w:val="000000" w:themeColor="text1"/>
        </w:rPr>
        <w:t>el</w:t>
      </w:r>
      <w:r w:rsidRPr="006A3C61">
        <w:rPr>
          <w:rStyle w:val="Hyperlink"/>
          <w:rFonts w:ascii="Times New Roman" w:hAnsi="Times New Roman"/>
          <w:color w:val="000000" w:themeColor="text1"/>
        </w:rPr>
        <w:t xml:space="preserve">d Obs. </w:t>
      </w:r>
      <w:r>
        <w:rPr>
          <w:rStyle w:val="Hyperlink"/>
          <w:rFonts w:ascii="Times New Roman" w:hAnsi="Times New Roman"/>
          <w:color w:val="000000" w:themeColor="text1"/>
        </w:rPr>
        <w:t xml:space="preserve">Goshawk nests in juniper in </w:t>
      </w:r>
      <w:r w:rsidRPr="006A3C61">
        <w:rPr>
          <w:rStyle w:val="Hyperlink"/>
          <w:rFonts w:ascii="Times New Roman" w:hAnsi="Times New Roman"/>
          <w:color w:val="000000" w:themeColor="text1"/>
        </w:rPr>
        <w:t>Owyhee County</w:t>
      </w:r>
      <w:r>
        <w:rPr>
          <w:rStyle w:val="Hyperlink"/>
          <w:rFonts w:ascii="Times New Roman" w:hAnsi="Times New Roman"/>
          <w:color w:val="000000" w:themeColor="text1"/>
        </w:rPr>
        <w:t xml:space="preserve"> where BLM right now in conducting massive deforestation in this very area (Pole Creek landscape)</w:t>
      </w:r>
      <w:r w:rsidRPr="006A3C61">
        <w:rPr>
          <w:rStyle w:val="Hyperlink"/>
          <w:rFonts w:ascii="Times New Roman" w:hAnsi="Times New Roman"/>
          <w:color w:val="000000" w:themeColor="text1"/>
        </w:rPr>
        <w:t>.</w:t>
      </w:r>
    </w:p>
    <w:p w:rsidR="002E2980" w:rsidRDefault="002E2980" w:rsidP="002E2980">
      <w:pPr>
        <w:spacing w:before="100" w:beforeAutospacing="1" w:after="100" w:afterAutospacing="1"/>
        <w:rPr>
          <w:rFonts w:ascii="Times New Roman" w:hAnsi="Times New Roman"/>
        </w:rPr>
      </w:pPr>
      <w:r>
        <w:rPr>
          <w:rFonts w:ascii="Times New Roman" w:hAnsi="Times New Roman"/>
          <w:noProof/>
        </w:rPr>
        <w:drawing>
          <wp:inline distT="0" distB="0" distL="0" distR="0" wp14:anchorId="0897CA15" wp14:editId="42303988">
            <wp:extent cx="5486400" cy="3429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 </w:t>
      </w:r>
    </w:p>
    <w:p w:rsidR="002E2980" w:rsidRDefault="002E2980" w:rsidP="002E2980">
      <w:pPr>
        <w:pStyle w:val="NormalWeb"/>
        <w:rPr>
          <w:rFonts w:ascii="Times New Roman" w:hAnsi="Times New Roman"/>
          <w:sz w:val="24"/>
          <w:szCs w:val="24"/>
        </w:rPr>
      </w:pPr>
      <w:r w:rsidRPr="00A42451">
        <w:rPr>
          <w:rFonts w:ascii="Times New Roman" w:hAnsi="Times New Roman"/>
          <w:sz w:val="24"/>
          <w:szCs w:val="24"/>
        </w:rPr>
        <w:t>GRSG population status and/or reduced habitat value due to disturbance, habitat fragmentation or other factors.</w:t>
      </w:r>
    </w:p>
    <w:p w:rsidR="002E2980" w:rsidRDefault="002E2980" w:rsidP="002E2980">
      <w:pPr>
        <w:spacing w:before="100" w:beforeAutospacing="1" w:after="100" w:afterAutospacing="1"/>
        <w:rPr>
          <w:rFonts w:ascii="Times New Roman" w:hAnsi="Times New Roman"/>
        </w:rPr>
      </w:pPr>
      <w:r>
        <w:rPr>
          <w:rFonts w:ascii="Times New Roman" w:hAnsi="Times New Roman"/>
        </w:rPr>
        <w:t>Please provide detailed mapping and analysis of all GRSG habitat categories across the lands occupied by local and regional population of sage-grouse, and overlay leks and actual on the ground presence of PJ, slopes, and rugged terrain on this.</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BLM must determine whether or not leks are currently “active”. Please provide mapping of leks across all of the functioning local and regional populations. A state “management area” is not a functioning population. </w:t>
      </w:r>
    </w:p>
    <w:p w:rsidR="002E2980" w:rsidRPr="000C5D35" w:rsidRDefault="002E2980" w:rsidP="002E2980">
      <w:pPr>
        <w:spacing w:before="100" w:beforeAutospacing="1" w:after="100" w:afterAutospacing="1"/>
        <w:rPr>
          <w:rFonts w:ascii="Times New Roman" w:hAnsi="Times New Roman"/>
        </w:rPr>
      </w:pPr>
      <w:r>
        <w:rPr>
          <w:rFonts w:ascii="Times New Roman" w:hAnsi="Times New Roman"/>
        </w:rPr>
        <w:t>Please provide Appendices with data on lek activity, approx. location, and lek attendance numbers for all leks for all periods of time. How thorough have lek inventories been? When did inactive leks blink out? When were unknown leks last surveyed? See Garton et al. 2015 showing predicted declines. Note that populations have been declining in most areas since 2015.</w:t>
      </w:r>
    </w:p>
    <w:p w:rsidR="002E2980" w:rsidRDefault="002E2980" w:rsidP="002E2980">
      <w:pPr>
        <w:spacing w:before="100" w:beforeAutospacing="1" w:after="100" w:afterAutospacing="1"/>
        <w:rPr>
          <w:rFonts w:ascii="Times New Roman" w:hAnsi="Times New Roman"/>
          <w:u w:val="single"/>
        </w:rPr>
      </w:pPr>
      <w:r>
        <w:rPr>
          <w:rFonts w:ascii="Times New Roman" w:hAnsi="Times New Roman"/>
        </w:rPr>
        <w:t xml:space="preserve">In so many areas, brood rearing Springs, seeps, meadows and grouse-usable/accessible streams are highly degraded by livestock grazing and often de-watering for livestock facilities, harmful disruption of watershed process form stock ponds, livestock-caused gullying , down-cutting and erosion, etc. across public lands. What is the current </w:t>
      </w:r>
      <w:r w:rsidRPr="009B2124">
        <w:rPr>
          <w:rFonts w:ascii="Times New Roman" w:hAnsi="Times New Roman"/>
          <w:u w:val="single"/>
        </w:rPr>
        <w:t>ecological condition</w:t>
      </w:r>
      <w:r>
        <w:rPr>
          <w:rFonts w:ascii="Times New Roman" w:hAnsi="Times New Roman"/>
          <w:u w:val="single"/>
        </w:rPr>
        <w:t xml:space="preserve"> – where known- across public lands? Where have current FH assessments been conducted, and how rigorous have they been/</w:t>
      </w:r>
    </w:p>
    <w:p w:rsidR="002E2980" w:rsidRDefault="002E2980" w:rsidP="002E2980">
      <w:pPr>
        <w:spacing w:before="100" w:beforeAutospacing="1" w:after="100" w:afterAutospacing="1"/>
        <w:rPr>
          <w:rFonts w:ascii="Times New Roman" w:hAnsi="Times New Roman"/>
          <w:u w:val="single"/>
        </w:rPr>
      </w:pPr>
      <w:r>
        <w:rPr>
          <w:rFonts w:ascii="Times New Roman" w:hAnsi="Times New Roman"/>
          <w:u w:val="single"/>
        </w:rPr>
        <w:t>In any area subjected to a fuelbreak/treatment, a full current FRH analysis with public involvement and issuance of at a minimum an EA must be conducted prior to imposing habitat damaging and disrupting projects under the EISs.</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Riparian areas are crucial to sage-grouse brood rearing. What percentage of these habitats across public lands are shrinking, dying, being desiccated by excessive livestock trampling? What sites are degraded by livestock water developments and to what degree are these drying out and depleting brood rearing habitats? What are water flows? How have they changed over time? Where are livestock watering troughs/pipes depleting flows, and to what degree? How might this reduce or destroy brood habitat? Doesn’t the BLM have spring riparian info, and info on water flows and an changes or depletion over time? Any  such data must be included in the record. Please provide detailed info and analysis prior to any projects. </w:t>
      </w:r>
    </w:p>
    <w:p w:rsidR="002E2980" w:rsidRDefault="002E2980" w:rsidP="002E2980">
      <w:pPr>
        <w:spacing w:before="100" w:beforeAutospacing="1" w:after="100" w:afterAutospacing="1"/>
        <w:rPr>
          <w:rFonts w:ascii="Times New Roman" w:hAnsi="Times New Roman"/>
        </w:rPr>
      </w:pPr>
      <w:r>
        <w:rPr>
          <w:rFonts w:ascii="Times New Roman" w:hAnsi="Times New Roman"/>
        </w:rPr>
        <w:t>How and when are areas grazed, and how does the timing of use, stocking, utilization levels or other damage allowed under the BLM grazing permits impact GRSG habitats and populations? What has actual use by pasture/unit been, and how has the BLM verified this? What “standards” are in place and when and how have those been measured in the past decade? What are the results? What is the stocking rate? Does trailing occur? WHAT will actual use stocking rate reductions be if projects are conducted? Will use be shifted or intensified into other areas of the affected allotments? What will the direct indirect and cumulative adverse ecological effects of shifting use be? How will livestock be kept out of “treated” areas in which the public will have a massive tax dollar investment?</w:t>
      </w:r>
    </w:p>
    <w:p w:rsidR="002E2980" w:rsidRDefault="002E2980" w:rsidP="002E2980">
      <w:pPr>
        <w:spacing w:before="100" w:beforeAutospacing="1" w:after="100" w:afterAutospacing="1"/>
        <w:rPr>
          <w:rFonts w:ascii="Times New Roman" w:hAnsi="Times New Roman"/>
        </w:rPr>
      </w:pPr>
      <w:r>
        <w:rPr>
          <w:rFonts w:ascii="Times New Roman" w:hAnsi="Times New Roman"/>
        </w:rPr>
        <w:t>What species and cultivars will be seeded and how will these impact the local native plants and biota tat rely on them? Where? In what composition?</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Please answer the question and map WHERE annual grasses, and in what percentage, currently are present in this landscape, and impacting the local and regional populations of GRSG. CURRENT 2018 data must be used. </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Please answer the question of where cwg is present in this landscape and impacting the local and regional populations of GRSG. </w:t>
      </w:r>
    </w:p>
    <w:p w:rsidR="002E2980" w:rsidRDefault="002E2980" w:rsidP="002E2980">
      <w:pPr>
        <w:spacing w:before="100" w:beforeAutospacing="1" w:after="100" w:afterAutospacing="1"/>
        <w:rPr>
          <w:rFonts w:ascii="Times New Roman" w:hAnsi="Times New Roman"/>
        </w:rPr>
      </w:pPr>
      <w:r>
        <w:rPr>
          <w:rFonts w:ascii="Times New Roman" w:hAnsi="Times New Roman"/>
        </w:rPr>
        <w:t>WHERE have fires have burned in the past 25 years in sage, and where has sage and habitat recovery has been poor or sub-optimal?</w:t>
      </w:r>
    </w:p>
    <w:p w:rsidR="002E2980" w:rsidRDefault="002E2980" w:rsidP="002E2980">
      <w:pPr>
        <w:spacing w:before="100" w:beforeAutospacing="1" w:after="100" w:afterAutospacing="1"/>
        <w:rPr>
          <w:rFonts w:ascii="Times New Roman" w:hAnsi="Times New Roman"/>
        </w:rPr>
      </w:pPr>
      <w:r>
        <w:rPr>
          <w:rFonts w:ascii="Times New Roman" w:hAnsi="Times New Roman"/>
        </w:rPr>
        <w:t>WHERE PJ has burned/been “treated” or otherwise removed in the past 25 years (including on all federal and state agency lands and on private lands) - how much of a forest/tree deficit exists in the landscape and project area? Ranchers on private lands have received massive subsidies through NRCS to destroy both sage and PJ and build more livestock facilities, or other actions – such as conservation easements that do nothing to improve habitat as grazing and other land practices remain high. HOW much have taxpayers spent on private lands alone to “save” sage-grouse/subsidize livestock operations?  A half a billion dollars or more?</w:t>
      </w:r>
    </w:p>
    <w:p w:rsidR="002E2980" w:rsidRPr="0045047D" w:rsidRDefault="002E2980" w:rsidP="002E2980">
      <w:pPr>
        <w:pStyle w:val="NormalWeb"/>
        <w:rPr>
          <w:rFonts w:ascii="Times New Roman" w:hAnsi="Times New Roman"/>
          <w:sz w:val="24"/>
          <w:szCs w:val="24"/>
        </w:rPr>
      </w:pPr>
      <w:r w:rsidRPr="0091134A">
        <w:rPr>
          <w:rFonts w:ascii="Times New Roman" w:hAnsi="Times New Roman"/>
          <w:sz w:val="24"/>
          <w:szCs w:val="24"/>
        </w:rPr>
        <w:t>How much fore</w:t>
      </w:r>
      <w:r>
        <w:rPr>
          <w:rFonts w:ascii="Times New Roman" w:hAnsi="Times New Roman"/>
          <w:sz w:val="24"/>
          <w:szCs w:val="24"/>
        </w:rPr>
        <w:t xml:space="preserve">sted vegetation is present across the Project Area </w:t>
      </w:r>
      <w:r w:rsidRPr="0091134A">
        <w:rPr>
          <w:rFonts w:ascii="Times New Roman" w:hAnsi="Times New Roman"/>
          <w:sz w:val="24"/>
          <w:szCs w:val="24"/>
        </w:rPr>
        <w:t xml:space="preserve">compared to 30 years ago? </w:t>
      </w:r>
      <w:r>
        <w:rPr>
          <w:rFonts w:ascii="Times New Roman" w:hAnsi="Times New Roman"/>
          <w:sz w:val="24"/>
          <w:szCs w:val="24"/>
        </w:rPr>
        <w:t xml:space="preserve">50 years ago? 140 years ago? </w:t>
      </w:r>
      <w:r w:rsidRPr="0091134A">
        <w:rPr>
          <w:rFonts w:ascii="Times New Roman" w:hAnsi="Times New Roman"/>
          <w:sz w:val="24"/>
          <w:szCs w:val="24"/>
        </w:rPr>
        <w:t>Please provid</w:t>
      </w:r>
      <w:r>
        <w:rPr>
          <w:rFonts w:ascii="Times New Roman" w:hAnsi="Times New Roman"/>
          <w:sz w:val="24"/>
          <w:szCs w:val="24"/>
        </w:rPr>
        <w:t xml:space="preserve">e detailed mapping and analysis –including historical records. </w:t>
      </w:r>
      <w:r w:rsidRPr="00BE0DD5">
        <w:rPr>
          <w:rFonts w:ascii="Times New Roman" w:hAnsi="Times New Roman"/>
          <w:sz w:val="24"/>
          <w:szCs w:val="24"/>
        </w:rPr>
        <w:t>There has already been a large-</w:t>
      </w:r>
      <w:r>
        <w:rPr>
          <w:rFonts w:ascii="Times New Roman" w:hAnsi="Times New Roman"/>
          <w:sz w:val="24"/>
          <w:szCs w:val="24"/>
        </w:rPr>
        <w:t>scale LOSS of forested cover that</w:t>
      </w:r>
      <w:r w:rsidRPr="00BE0DD5">
        <w:rPr>
          <w:rFonts w:ascii="Times New Roman" w:hAnsi="Times New Roman"/>
          <w:sz w:val="24"/>
          <w:szCs w:val="24"/>
        </w:rPr>
        <w:t xml:space="preserve"> provides food, shelter and cover for big game and many sensitive species, and that the public seeks out for recreational uses because of the cooler, beautiful tree covered sites that stabilize the watershed.</w:t>
      </w:r>
    </w:p>
    <w:p w:rsidR="002E2980" w:rsidRDefault="002E2980" w:rsidP="002E2980">
      <w:pPr>
        <w:spacing w:before="100" w:beforeAutospacing="1" w:after="100" w:afterAutospacing="1"/>
        <w:rPr>
          <w:rFonts w:ascii="Times New Roman" w:hAnsi="Times New Roman"/>
        </w:rPr>
      </w:pPr>
      <w:r>
        <w:rPr>
          <w:rFonts w:ascii="Times New Roman" w:hAnsi="Times New Roman"/>
        </w:rPr>
        <w:t>In the event of the BLM conducting its deforestation/veg clearing, the sites will overnight become much hotter, drier, windier, the fire season will become longer because the site will dry out earlier, and cheatgrass will thrive under these conditions. While the BLM constantly fearmongers over fire and trees, the truth is sage sites dry out earlier and are also highly likely to burn, and grass sites, and in particular cheatgrass sites, are the very most likely to burn.</w:t>
      </w:r>
    </w:p>
    <w:p w:rsidR="002E2980" w:rsidRDefault="002E2980" w:rsidP="002E2980">
      <w:pPr>
        <w:spacing w:before="100" w:beforeAutospacing="1" w:after="100" w:afterAutospacing="1"/>
        <w:rPr>
          <w:rFonts w:ascii="Times New Roman" w:hAnsi="Times New Roman"/>
        </w:rPr>
      </w:pPr>
      <w:r>
        <w:rPr>
          <w:rFonts w:ascii="Times New Roman" w:hAnsi="Times New Roman"/>
        </w:rPr>
        <w:t>If trees were the threat to sage-grouse the Forest makes them out to be, sage-grouse would not have historically occurred in the project area site. Bukowski and Baker (2013) show that dense sage was historically common, and PJ commonly interfaced with sage habitats across the region. Historical and GLO records demonstrate the inputs into the various modeling schemes that the agency uses are incorrect, and heavily biased towards claims of short fire return and disturbance intervals.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We have recently reviewed a massive USFS deforestation proposal for Goose Creek done by the Minidoka Forest. In its Wildlife </w:t>
      </w:r>
      <w:r w:rsidRPr="00FD299C">
        <w:rPr>
          <w:rFonts w:ascii="Times New Roman" w:hAnsi="Times New Roman"/>
          <w:sz w:val="24"/>
          <w:szCs w:val="24"/>
        </w:rPr>
        <w:t>Report Table 11, A</w:t>
      </w:r>
      <w:r>
        <w:rPr>
          <w:rFonts w:ascii="Times New Roman" w:hAnsi="Times New Roman"/>
          <w:sz w:val="24"/>
          <w:szCs w:val="24"/>
        </w:rPr>
        <w:t>nabat sampling shows that by far</w:t>
      </w:r>
      <w:r w:rsidRPr="00FD299C">
        <w:rPr>
          <w:rFonts w:ascii="Times New Roman" w:hAnsi="Times New Roman"/>
          <w:sz w:val="24"/>
          <w:szCs w:val="24"/>
        </w:rPr>
        <w:t xml:space="preserve"> the most bats were found in areas with some conifers</w:t>
      </w:r>
      <w:r>
        <w:rPr>
          <w:rFonts w:ascii="Times New Roman" w:hAnsi="Times New Roman"/>
        </w:rPr>
        <w:t>! “</w:t>
      </w:r>
      <w:r>
        <w:rPr>
          <w:rFonts w:ascii="Times New Roman" w:hAnsi="Times New Roman"/>
          <w:sz w:val="24"/>
          <w:szCs w:val="24"/>
        </w:rPr>
        <w:t>Mountain big sagebrush/Co</w:t>
      </w:r>
      <w:r w:rsidRPr="00CB1ECC">
        <w:rPr>
          <w:rFonts w:ascii="Times New Roman" w:hAnsi="Times New Roman"/>
          <w:sz w:val="24"/>
          <w:szCs w:val="24"/>
        </w:rPr>
        <w:t>nifer mix/diverse riparian graminoids</w:t>
      </w:r>
      <w:r>
        <w:rPr>
          <w:rFonts w:ascii="Times New Roman" w:hAnsi="Times New Roman"/>
          <w:sz w:val="24"/>
          <w:szCs w:val="24"/>
        </w:rPr>
        <w:t>”.</w:t>
      </w:r>
      <w:r w:rsidRPr="00CB1ECC">
        <w:rPr>
          <w:rFonts w:ascii="Times New Roman" w:hAnsi="Times New Roman"/>
          <w:sz w:val="24"/>
          <w:szCs w:val="24"/>
        </w:rPr>
        <w:t xml:space="preserve"> </w:t>
      </w:r>
      <w:r>
        <w:rPr>
          <w:rFonts w:ascii="Times New Roman" w:hAnsi="Times New Roman"/>
          <w:sz w:val="24"/>
          <w:szCs w:val="24"/>
        </w:rPr>
        <w:t>Far, far fewer bats were observed across the many sage or sage-grass sites sampled. The Anabat sampling reveals a very significant bat resource that the deforestation projects will largely destroy with the underlying project scorched earth deforestation schemes.</w:t>
      </w:r>
    </w:p>
    <w:p w:rsidR="002E2980" w:rsidRPr="00E65850" w:rsidRDefault="002E2980" w:rsidP="002E2980">
      <w:pPr>
        <w:spacing w:before="100" w:beforeAutospacing="1" w:after="100" w:afterAutospacing="1"/>
        <w:rPr>
          <w:rFonts w:ascii="Times" w:hAnsi="Times"/>
          <w:sz w:val="20"/>
          <w:szCs w:val="20"/>
          <w:u w:val="single"/>
        </w:rPr>
      </w:pPr>
      <w:r w:rsidRPr="00F11ACE">
        <w:rPr>
          <w:rFonts w:ascii="TimesNewRomanPS" w:hAnsi="TimesNewRomanPS"/>
          <w:bCs/>
          <w:u w:val="single"/>
        </w:rPr>
        <w:t xml:space="preserve">Pinyon Jay </w:t>
      </w:r>
      <w:r>
        <w:rPr>
          <w:rFonts w:ascii="Times" w:hAnsi="Times"/>
          <w:sz w:val="20"/>
          <w:szCs w:val="20"/>
          <w:u w:val="single"/>
        </w:rPr>
        <w:t>.</w:t>
      </w:r>
      <w:r w:rsidRPr="00FA2486">
        <w:rPr>
          <w:rFonts w:ascii="Times New Roman" w:hAnsi="Times New Roman"/>
        </w:rPr>
        <w:t xml:space="preserve">The Pinyon Jay is an omnivore, consuming pine seeds, acorns, juniper berries, invertebrates, and small vertebrates; food items are collected on the ground, from vegetation, and occasionally by aerial capture (Balda 2002). The Pinyon Jay is a species of concern because of loss of pinyon-juniper habitat through conversion to other land cover types including clearing for residential development. Other factors include a widespread, prolonged drought in the Southwest, which has resulted in diminished cone crop production, engraver beetle infestations, and tree mortality. Also, this species is critically important in pinyon pine seed dispersal. Partners in Flight has called for a 100% increase in the continental populations of this species (Rich et al. 2004).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This project will be a further severe blow to the pinyon jay, juniper titmouse, black-throated gray warbler and many other important species. Pinyon jays may nest very early, and require large tracts of forest.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Pinyon jay viability is threatened. This proposal will be a further devastating blow to the pinyon jay on public lands in this landscape- where so much habitat has already been lost. </w:t>
      </w:r>
    </w:p>
    <w:p w:rsidR="002E2980" w:rsidRPr="008C54E2" w:rsidRDefault="002E2980" w:rsidP="002E2980">
      <w:pPr>
        <w:pStyle w:val="NormalWeb"/>
        <w:rPr>
          <w:rFonts w:ascii="Times New Roman" w:hAnsi="Times New Roman"/>
          <w:sz w:val="24"/>
          <w:szCs w:val="24"/>
        </w:rPr>
      </w:pPr>
      <w:r>
        <w:rPr>
          <w:rFonts w:ascii="Times New Roman" w:hAnsi="Times New Roman"/>
          <w:sz w:val="24"/>
          <w:szCs w:val="24"/>
        </w:rPr>
        <w:t xml:space="preserve">The agency must provide answers on how much PJ has been lost or treated in the area occupied by the local population of GRSG on BLM, USFS, state and private lands. Please provide detailed surveys and analysis of PJ habitats, and info on PJ loss in BLM deforestation treatments. Further, the rapid Ecological Assessment for the Great Basin predicts significant declines with climate change stress. See Comer et al. 2012. REA p. 9 described </w:t>
      </w:r>
      <w:r>
        <w:rPr>
          <w:rFonts w:ascii="Times New Roman" w:hAnsi="Times New Roman" w:cs="Calibri"/>
          <w:sz w:val="24"/>
          <w:szCs w:val="24"/>
        </w:rPr>
        <w:t>f</w:t>
      </w:r>
      <w:r w:rsidRPr="008C54E2">
        <w:rPr>
          <w:rFonts w:ascii="Times New Roman" w:hAnsi="Times New Roman" w:cs="Calibri"/>
          <w:sz w:val="24"/>
          <w:szCs w:val="24"/>
        </w:rPr>
        <w:t xml:space="preserve">our classes of change agents </w:t>
      </w:r>
      <w:r>
        <w:rPr>
          <w:rFonts w:ascii="Times New Roman" w:hAnsi="Times New Roman" w:cs="Calibri"/>
          <w:sz w:val="24"/>
          <w:szCs w:val="24"/>
        </w:rPr>
        <w:t xml:space="preserve">that </w:t>
      </w:r>
      <w:r w:rsidRPr="008C54E2">
        <w:rPr>
          <w:rFonts w:ascii="Times New Roman" w:hAnsi="Times New Roman" w:cs="Calibri"/>
          <w:sz w:val="24"/>
          <w:szCs w:val="24"/>
        </w:rPr>
        <w:t xml:space="preserve">were included in the </w:t>
      </w:r>
      <w:r>
        <w:rPr>
          <w:rFonts w:ascii="Times New Roman" w:hAnsi="Times New Roman" w:cs="Calibri"/>
          <w:sz w:val="24"/>
          <w:szCs w:val="24"/>
        </w:rPr>
        <w:t>REA</w:t>
      </w:r>
      <w:r w:rsidRPr="008C54E2">
        <w:rPr>
          <w:rFonts w:ascii="Times New Roman" w:hAnsi="Times New Roman" w:cs="Calibri"/>
          <w:sz w:val="24"/>
          <w:szCs w:val="24"/>
        </w:rPr>
        <w:t>: wildfire, development, invasive species, and climate change.</w:t>
      </w:r>
    </w:p>
    <w:p w:rsidR="002E2980" w:rsidRPr="008C54E2" w:rsidRDefault="002E2980" w:rsidP="002E2980">
      <w:pPr>
        <w:widowControl w:val="0"/>
        <w:autoSpaceDE w:val="0"/>
        <w:autoSpaceDN w:val="0"/>
        <w:adjustRightInd w:val="0"/>
        <w:spacing w:after="240"/>
        <w:rPr>
          <w:rFonts w:ascii="Times New Roman" w:hAnsi="Times New Roman" w:cs="Times"/>
        </w:rPr>
      </w:pPr>
      <w:r w:rsidRPr="00F11ACE">
        <w:rPr>
          <w:rFonts w:ascii="Times New Roman" w:hAnsi="Times New Roman" w:cs="Calibri"/>
          <w:i/>
        </w:rPr>
        <w:t xml:space="preserve">The Montane Dry Land System includes a series of submodels that encompass landscape pattern, dynamics, and biotic assemblages for alpine uplands, subalpine woodlands and forests, montane mixed conifer forests, pinyon-juniper woodlands, and montane shrublands (including montane sagebrush and chaparrals), and montane cliff and canyon environments (Figure 2-4). While proportionally more limited in extent than Basin systems, these systems characterize both National Forest and BLM lands throughout the ecoregion. The Basin Dry Land System includes a series of submodels that encompass landscape pattern, dynamics, and biotic assemblages for semi-desert shrublands, shrub steppe, desert scrub, desert cliff and outcrops, and sand dunes (Figure 2-4). </w:t>
      </w:r>
      <w:r>
        <w:rPr>
          <w:rFonts w:ascii="Times New Roman" w:hAnsi="Times New Roman" w:cs="Calibri"/>
        </w:rPr>
        <w:t>The REA found:</w:t>
      </w:r>
    </w:p>
    <w:p w:rsidR="002E2980" w:rsidRPr="008C54E2" w:rsidRDefault="002E2980" w:rsidP="002E2980">
      <w:pPr>
        <w:widowControl w:val="0"/>
        <w:autoSpaceDE w:val="0"/>
        <w:autoSpaceDN w:val="0"/>
        <w:adjustRightInd w:val="0"/>
        <w:spacing w:after="240"/>
        <w:rPr>
          <w:rFonts w:ascii="Times New Roman" w:hAnsi="Times New Roman" w:cs="Calibri"/>
        </w:rPr>
      </w:pPr>
      <w:r w:rsidRPr="008C54E2">
        <w:rPr>
          <w:rFonts w:ascii="Times New Roman" w:hAnsi="Times New Roman" w:cs="Calibri"/>
        </w:rPr>
        <w:t>p. 145 – PJ are predicted to retreat northward.</w:t>
      </w:r>
    </w:p>
    <w:p w:rsidR="002E2980" w:rsidRPr="008C54E2" w:rsidRDefault="002E2980" w:rsidP="002E2980">
      <w:pPr>
        <w:widowControl w:val="0"/>
        <w:autoSpaceDE w:val="0"/>
        <w:autoSpaceDN w:val="0"/>
        <w:adjustRightInd w:val="0"/>
        <w:spacing w:after="240"/>
        <w:rPr>
          <w:rFonts w:ascii="Times New Roman" w:hAnsi="Times New Roman" w:cs="Calibri"/>
        </w:rPr>
      </w:pPr>
      <w:r w:rsidRPr="008C54E2">
        <w:rPr>
          <w:rFonts w:ascii="Times New Roman" w:hAnsi="Times New Roman" w:cs="Calibri"/>
        </w:rPr>
        <w:t xml:space="preserve">p. 143. In particular Pygmy Rabbit (Figure 5-21), Sage Sparrow, and Columbian Sharp Tailed Grouse, are projected to experience severe climate envelope loss by 2060. </w:t>
      </w:r>
    </w:p>
    <w:p w:rsidR="002E2980" w:rsidRPr="008C54E2" w:rsidRDefault="002E2980" w:rsidP="002E2980">
      <w:pPr>
        <w:widowControl w:val="0"/>
        <w:numPr>
          <w:ilvl w:val="0"/>
          <w:numId w:val="1"/>
        </w:numPr>
        <w:tabs>
          <w:tab w:val="left" w:pos="220"/>
          <w:tab w:val="left" w:pos="720"/>
        </w:tabs>
        <w:autoSpaceDE w:val="0"/>
        <w:autoSpaceDN w:val="0"/>
        <w:adjustRightInd w:val="0"/>
        <w:spacing w:after="240"/>
        <w:ind w:hanging="720"/>
        <w:rPr>
          <w:rFonts w:ascii="Times New Roman" w:hAnsi="Times New Roman" w:cs="Times"/>
        </w:rPr>
      </w:pPr>
      <w:r w:rsidRPr="008C54E2">
        <w:rPr>
          <w:rFonts w:ascii="Times New Roman" w:hAnsi="Times New Roman" w:cs="Calibri"/>
        </w:rPr>
        <w:t>p. 148.</w:t>
      </w:r>
      <w:r>
        <w:rPr>
          <w:rFonts w:ascii="Times New Roman" w:hAnsi="Times New Roman" w:cs="Calibri"/>
        </w:rPr>
        <w:t xml:space="preserve"> </w:t>
      </w:r>
      <w:r w:rsidRPr="008C54E2">
        <w:rPr>
          <w:rFonts w:ascii="Times New Roman" w:hAnsi="Times New Roman" w:cs="Calibri"/>
        </w:rPr>
        <w:t xml:space="preserve">Bioclimate contraction indicated for Great Basin Pinyon-Juniper Woodland, Inter-Mountain </w:t>
      </w:r>
      <w:r w:rsidRPr="008C54E2">
        <w:rPr>
          <w:rFonts w:ascii="Times New Roman" w:hAnsi="Times New Roman" w:cs="Times"/>
        </w:rPr>
        <w:t> </w:t>
      </w:r>
      <w:r w:rsidRPr="008C54E2">
        <w:rPr>
          <w:rFonts w:ascii="Times New Roman" w:hAnsi="Times New Roman" w:cs="Calibri"/>
        </w:rPr>
        <w:t xml:space="preserve">Basins Mixed Salt Desert Scrub is overall less severe, but still quite severe within southern portions of the ecoregion. </w:t>
      </w:r>
      <w:r w:rsidRPr="008C54E2">
        <w:rPr>
          <w:rFonts w:ascii="Times New Roman" w:hAnsi="Times New Roman" w:cs="Times"/>
        </w:rPr>
        <w:t> </w:t>
      </w:r>
    </w:p>
    <w:p w:rsidR="002E2980" w:rsidRDefault="002E2980" w:rsidP="002E2980">
      <w:pPr>
        <w:widowControl w:val="0"/>
        <w:autoSpaceDE w:val="0"/>
        <w:autoSpaceDN w:val="0"/>
        <w:adjustRightInd w:val="0"/>
        <w:spacing w:after="240"/>
        <w:rPr>
          <w:rFonts w:ascii="Times" w:hAnsi="Times" w:cs="Times"/>
        </w:rPr>
      </w:pPr>
      <w:r>
        <w:rPr>
          <w:rFonts w:ascii="Times" w:hAnsi="Times" w:cs="Times"/>
        </w:rPr>
        <w:t>So WHY is the BLM killing later Stage II and Stage III trees in PJ forests? And preventing trees from re-occupying historically occupied sites – thus preventing forest re-establishment? And how will this impact pinyon jays and other native biota dependent on these forests?</w:t>
      </w:r>
    </w:p>
    <w:p w:rsidR="002E2980" w:rsidRPr="008C54E2" w:rsidRDefault="002E2980" w:rsidP="002E2980">
      <w:pPr>
        <w:spacing w:before="100" w:beforeAutospacing="1" w:after="100" w:afterAutospacing="1"/>
        <w:rPr>
          <w:rFonts w:ascii="Times" w:hAnsi="Times"/>
          <w:sz w:val="20"/>
          <w:szCs w:val="20"/>
        </w:rPr>
      </w:pPr>
      <w:r w:rsidRPr="00A669D9">
        <w:rPr>
          <w:rFonts w:ascii="Times New Roman" w:hAnsi="Times New Roman"/>
        </w:rPr>
        <w:t>The numbers of individual birds and bird species generally increase with the age of pinyon- juniper stands (Golden Eagle Audubon Society 1997), partly as a result of the increasing structural diversity found in those stands, which provides more opportunities for nesting and foraging by species that fill different niches, and because only large trees can provide the cavities needed by cavity-nesting birds. Most of the pinyon-juniper obligates and species of conservation concern are tied to stands of mature trees</w:t>
      </w:r>
      <w:r>
        <w:rPr>
          <w:rFonts w:ascii="Times New Roman" w:hAnsi="Times New Roman"/>
        </w:rPr>
        <w:t>.</w:t>
      </w:r>
      <w:r w:rsidRPr="00A669D9">
        <w:rPr>
          <w:rFonts w:ascii="Times New Roman" w:hAnsi="Times New Roman"/>
        </w:rPr>
        <w:t xml:space="preserve"> </w:t>
      </w:r>
    </w:p>
    <w:p w:rsidR="002E2980" w:rsidRPr="008C54E2" w:rsidRDefault="002E2980" w:rsidP="002E2980">
      <w:pPr>
        <w:pStyle w:val="NormalWeb"/>
        <w:rPr>
          <w:rFonts w:ascii="Times New Roman" w:hAnsi="Times New Roman"/>
          <w:sz w:val="24"/>
          <w:szCs w:val="24"/>
        </w:rPr>
      </w:pPr>
      <w:r w:rsidRPr="007D5FF6">
        <w:rPr>
          <w:rFonts w:ascii="Times New Roman" w:hAnsi="Times New Roman" w:cs="Times"/>
          <w:sz w:val="24"/>
          <w:szCs w:val="24"/>
        </w:rPr>
        <w:t>In PJ,</w:t>
      </w:r>
      <w:r>
        <w:rPr>
          <w:rFonts w:cs="Times"/>
        </w:rPr>
        <w:t xml:space="preserve"> </w:t>
      </w:r>
      <w:r>
        <w:rPr>
          <w:rFonts w:ascii="Times New Roman" w:hAnsi="Times New Roman"/>
          <w:sz w:val="24"/>
          <w:szCs w:val="24"/>
        </w:rPr>
        <w:t>u</w:t>
      </w:r>
      <w:r w:rsidRPr="00A669D9">
        <w:rPr>
          <w:rFonts w:ascii="Times New Roman" w:hAnsi="Times New Roman"/>
          <w:sz w:val="24"/>
          <w:szCs w:val="24"/>
        </w:rPr>
        <w:t>nlike some other forest types, such as ponderosa pine, low-intensity ground fires were probably never very common in pinyon-juniper woodlands due to th</w:t>
      </w:r>
      <w:r>
        <w:rPr>
          <w:rFonts w:ascii="Times New Roman" w:hAnsi="Times New Roman"/>
          <w:sz w:val="24"/>
          <w:szCs w:val="24"/>
        </w:rPr>
        <w:t xml:space="preserve">e lack of understory vegetation </w:t>
      </w:r>
      <w:r w:rsidRPr="00A669D9">
        <w:rPr>
          <w:rFonts w:ascii="Times New Roman" w:hAnsi="Times New Roman"/>
          <w:sz w:val="24"/>
          <w:szCs w:val="24"/>
        </w:rPr>
        <w:t xml:space="preserve">to carry fires (Baker and Shinneman 2004). Instead, high-severity crown fires were more likely, although they probably occurred in a given area only once every few hundred years (Baker and Shinneman 2004). Such fires will probably continue as part of natural cycles and play an important role in the health of this ecosystem.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See also Baker (2015): Baker 2015: </w:t>
      </w:r>
    </w:p>
    <w:p w:rsidR="002E2980" w:rsidRPr="007D5FF6" w:rsidRDefault="002E2980" w:rsidP="002E2980">
      <w:pPr>
        <w:widowControl w:val="0"/>
        <w:autoSpaceDE w:val="0"/>
        <w:autoSpaceDN w:val="0"/>
        <w:adjustRightInd w:val="0"/>
        <w:spacing w:after="240"/>
        <w:rPr>
          <w:rFonts w:ascii="Times New Roman" w:hAnsi="Times New Roman" w:cs="Times"/>
        </w:rPr>
      </w:pPr>
      <w:r w:rsidRPr="00F11ACE">
        <w:rPr>
          <w:rFonts w:ascii="Times New Roman" w:hAnsi="Times New Roman" w:cs="Arial"/>
          <w:i/>
        </w:rPr>
        <w:t xml:space="preserve">Dry forests at low elevations in temperate-zone mountains are commonly hypothesized to be at risk of exceptional rates of severe fire from climatic change and land-use effects. Their setting is fire-prone, they have been altered by land-uses, and fire severity may be increasing. However, where fires were excluded, increased fire could also be hypothesized as restorative of historical fire. These competing hypotheses are not well tested, as reference data prior to widespread land-use expansion were insufficient. Moreover, fire-climate projections were lacking for these forests. Here, I used new reference data and records of high-severity fire from 1984– 2012 across all dry forests (25.5 million ha) of the western USA to test these hypotheses. I also approximated projected effects of climatic change on high-severity fire in dry forests by applying existing projections. </w:t>
      </w:r>
      <w:r w:rsidRPr="00F11ACE">
        <w:rPr>
          <w:rFonts w:ascii="Times New Roman" w:hAnsi="Times New Roman" w:cs="Arial"/>
          <w:b/>
          <w:i/>
        </w:rPr>
        <w:t>This analysis showed the rate of recent high- severity fire in dry forests is within the range of historical rates</w:t>
      </w:r>
      <w:r w:rsidRPr="00F11ACE">
        <w:rPr>
          <w:rFonts w:ascii="Times New Roman" w:hAnsi="Times New Roman" w:cs="Arial"/>
          <w:i/>
        </w:rPr>
        <w:t>, or is too low, overall across dry forests and individually in 42 of 43 analysis regions. Significant upward trends were lacking overall from 1984–2012 for area burned and fraction burned at high severity. Upward trends in area burned at high severity were found in only 4 of 43 analysis regions. Projections for A.D. 2046–2065 showed high-severity fire would generally be still operating at, or have been restored to historical rates, although high projections suggest high-severity fire rotations that are too short could ensue in 6 of 43 regions. Programs to generally reduce fire severity in dry forests are not supported and have significant adverse ecological impacts, including reducing habitat for native species dependent on early-successional burned patches and decreasing landscape heterogeneity that confers resilience to climatic change. Some adverse ecological effects of high-severity fires are concerns. Managers and communities can improve our ability to live with high-severity fire in dry forests</w:t>
      </w:r>
      <w:r w:rsidRPr="008C54E2">
        <w:rPr>
          <w:rFonts w:ascii="Times New Roman" w:hAnsi="Times New Roman" w:cs="Arial"/>
        </w:rPr>
        <w:t xml:space="preserve">. </w:t>
      </w:r>
    </w:p>
    <w:p w:rsidR="002E2980" w:rsidRPr="008C54E2" w:rsidRDefault="002E2980" w:rsidP="002E2980">
      <w:pPr>
        <w:widowControl w:val="0"/>
        <w:autoSpaceDE w:val="0"/>
        <w:autoSpaceDN w:val="0"/>
        <w:adjustRightInd w:val="0"/>
        <w:spacing w:after="240"/>
        <w:rPr>
          <w:rFonts w:ascii="Times New Roman" w:hAnsi="Times New Roman" w:cs="Times"/>
        </w:rPr>
      </w:pPr>
      <w:r>
        <w:rPr>
          <w:rFonts w:ascii="Times New Roman" w:hAnsi="Times New Roman" w:cs="Times"/>
        </w:rPr>
        <w:t>Again, why, when and where</w:t>
      </w:r>
      <w:r w:rsidRPr="008C54E2">
        <w:rPr>
          <w:rFonts w:ascii="Times New Roman" w:hAnsi="Times New Roman" w:cs="Times"/>
        </w:rPr>
        <w:t xml:space="preserve"> i</w:t>
      </w:r>
      <w:r>
        <w:rPr>
          <w:rFonts w:ascii="Times New Roman" w:hAnsi="Times New Roman" w:cs="Times"/>
        </w:rPr>
        <w:t>s the BLM killing mature woodlands? Where</w:t>
      </w:r>
      <w:r w:rsidRPr="008C54E2">
        <w:rPr>
          <w:rFonts w:ascii="Times New Roman" w:hAnsi="Times New Roman" w:cs="Times"/>
        </w:rPr>
        <w:t xml:space="preserve"> are all mature </w:t>
      </w:r>
      <w:r>
        <w:rPr>
          <w:rFonts w:ascii="Times New Roman" w:hAnsi="Times New Roman" w:cs="Times"/>
        </w:rPr>
        <w:t>woodlands and how has the BLM</w:t>
      </w:r>
      <w:r w:rsidRPr="008C54E2">
        <w:rPr>
          <w:rFonts w:ascii="Times New Roman" w:hAnsi="Times New Roman" w:cs="Times"/>
        </w:rPr>
        <w:t xml:space="preserve"> mapped and defined them. Canopy cover (used in Phases) does not necessarily equate to “maturity”. Canopy cover in the Phase models differs substantially f</w:t>
      </w:r>
      <w:r>
        <w:rPr>
          <w:rFonts w:ascii="Times New Roman" w:hAnsi="Times New Roman" w:cs="Times"/>
        </w:rPr>
        <w:t>ro</w:t>
      </w:r>
      <w:r w:rsidRPr="008C54E2">
        <w:rPr>
          <w:rFonts w:ascii="Times New Roman" w:hAnsi="Times New Roman" w:cs="Times"/>
        </w:rPr>
        <w:t>m FS definitions</w:t>
      </w:r>
      <w:r>
        <w:rPr>
          <w:rFonts w:ascii="Times New Roman" w:hAnsi="Times New Roman" w:cs="Times"/>
        </w:rPr>
        <w:t xml:space="preserve"> for all other forests</w:t>
      </w:r>
      <w:r w:rsidRPr="008C54E2">
        <w:rPr>
          <w:rFonts w:ascii="Times New Roman" w:hAnsi="Times New Roman" w:cs="Times"/>
        </w:rPr>
        <w:t>.</w:t>
      </w:r>
    </w:p>
    <w:p w:rsidR="002E2980" w:rsidRPr="008C54E2" w:rsidRDefault="002E2980" w:rsidP="002E2980">
      <w:pPr>
        <w:spacing w:before="100" w:beforeAutospacing="1" w:after="100" w:afterAutospacing="1"/>
        <w:rPr>
          <w:rFonts w:ascii="Times New Roman" w:hAnsi="Times New Roman"/>
        </w:rPr>
      </w:pPr>
      <w:r w:rsidRPr="00F11ACE">
        <w:rPr>
          <w:rFonts w:ascii="Times New Roman" w:hAnsi="Times New Roman"/>
          <w:u w:val="single"/>
        </w:rPr>
        <w:t>Juniper Titmouse</w:t>
      </w:r>
      <w:r>
        <w:rPr>
          <w:rFonts w:ascii="Times New Roman" w:hAnsi="Times New Roman"/>
        </w:rPr>
        <w:t>.</w:t>
      </w:r>
      <w:r w:rsidRPr="008C54E2">
        <w:rPr>
          <w:rFonts w:ascii="Times New Roman" w:hAnsi="Times New Roman"/>
        </w:rPr>
        <w:t xml:space="preserve"> This species is a resident of juniper woodlands or pinyon-juniper woodlands where juniper is dominant; it requires large trees that provide natural cavities for nesting (Cicero 2000). In Wyoming, this species preferred mature juniper stands with high juniper cover, senescent trees, dead limbs, and presence of pinyon pines; the old trees provide cavity-nest sites; the pinyon pines may be preferred foraging substrate (Laudenslayer and Balda 1976). This species nests in tree cavities excavated by woodpeckers or formed by rot or broken branches. It will also use artificial nest boxes. It may partially excavate its own nest cavity if the wood is soft or rotten (Cicero 2000). The Juniper Titmouse is non-migratory, and pairs defend their territories year- round, although some birds may move upslope into ponderosa pine forests during winter. </w:t>
      </w:r>
    </w:p>
    <w:p w:rsidR="002E2980" w:rsidRPr="008C54E2" w:rsidRDefault="002E2980" w:rsidP="002E2980">
      <w:pPr>
        <w:spacing w:before="100" w:beforeAutospacing="1" w:after="100" w:afterAutospacing="1"/>
        <w:rPr>
          <w:rFonts w:ascii="Times New Roman" w:hAnsi="Times New Roman"/>
        </w:rPr>
      </w:pPr>
      <w:r w:rsidRPr="008C54E2">
        <w:rPr>
          <w:rFonts w:ascii="Times New Roman" w:hAnsi="Times New Roman"/>
        </w:rPr>
        <w:t xml:space="preserve">This species eats seeds (and is known to be a major consumer of pinyon seeds), terrestrial invertebrates, and fruits. In fall and winter it eats mainly seeds and juniper berries. The insects are gleaned from the foliage and bark of trees and shrubs and from the ground (Cicero 2000). This species is a pinyon-juniper obligate. Because it is a cavity-nester, it needs mature woodlands, which provide trees large enough to support nest cavities. </w:t>
      </w:r>
    </w:p>
    <w:p w:rsidR="002E2980" w:rsidRPr="008C54E2" w:rsidRDefault="002E2980" w:rsidP="002E2980">
      <w:pPr>
        <w:pStyle w:val="NormalWeb"/>
        <w:rPr>
          <w:rFonts w:ascii="Times New Roman" w:hAnsi="Times New Roman"/>
          <w:sz w:val="24"/>
          <w:szCs w:val="24"/>
        </w:rPr>
      </w:pPr>
      <w:r w:rsidRPr="00F11ACE">
        <w:rPr>
          <w:rFonts w:ascii="Times New Roman" w:hAnsi="Times New Roman" w:cs="Times"/>
          <w:sz w:val="24"/>
          <w:szCs w:val="24"/>
          <w:u w:val="single"/>
        </w:rPr>
        <w:t>Western Bluebird</w:t>
      </w:r>
      <w:r>
        <w:rPr>
          <w:rFonts w:ascii="Times New Roman" w:hAnsi="Times New Roman" w:cs="Times"/>
          <w:sz w:val="24"/>
          <w:szCs w:val="24"/>
        </w:rPr>
        <w:t>.</w:t>
      </w:r>
      <w:r w:rsidRPr="008C54E2">
        <w:rPr>
          <w:rFonts w:ascii="Times New Roman" w:hAnsi="Times New Roman" w:cs="Times"/>
          <w:sz w:val="24"/>
          <w:szCs w:val="24"/>
        </w:rPr>
        <w:t xml:space="preserve"> </w:t>
      </w:r>
      <w:r w:rsidRPr="008C54E2">
        <w:rPr>
          <w:rFonts w:ascii="Times New Roman" w:hAnsi="Times New Roman"/>
          <w:sz w:val="24"/>
          <w:szCs w:val="24"/>
        </w:rPr>
        <w:t xml:space="preserve">The Western Bluebird is dependent on large trees and snags, which provide substrate for nest cavities. It also serves an important role in the dispersal of juniper seeds. </w:t>
      </w:r>
    </w:p>
    <w:p w:rsidR="002E2980" w:rsidRPr="007D5FF6" w:rsidRDefault="002E2980" w:rsidP="002E2980">
      <w:pPr>
        <w:spacing w:before="100" w:beforeAutospacing="1" w:after="100" w:afterAutospacing="1"/>
        <w:rPr>
          <w:rFonts w:ascii="Times New Roman" w:hAnsi="Times New Roman"/>
        </w:rPr>
      </w:pPr>
      <w:r w:rsidRPr="00FD299C">
        <w:rPr>
          <w:rFonts w:ascii="Times New Roman" w:hAnsi="Times New Roman"/>
        </w:rPr>
        <w:t>The deforestation wil</w:t>
      </w:r>
      <w:r>
        <w:rPr>
          <w:rFonts w:ascii="Times New Roman" w:hAnsi="Times New Roman"/>
        </w:rPr>
        <w:t>l only cause further loss of aquatic species</w:t>
      </w:r>
      <w:r w:rsidRPr="00FD299C">
        <w:rPr>
          <w:rFonts w:ascii="Times New Roman" w:hAnsi="Times New Roman"/>
        </w:rPr>
        <w:t xml:space="preserve"> habitat </w:t>
      </w:r>
      <w:r>
        <w:rPr>
          <w:rFonts w:ascii="Times New Roman" w:hAnsi="Times New Roman"/>
        </w:rPr>
        <w:t xml:space="preserve">and </w:t>
      </w:r>
      <w:r w:rsidRPr="00FD299C">
        <w:rPr>
          <w:rFonts w:ascii="Times New Roman" w:hAnsi="Times New Roman"/>
        </w:rPr>
        <w:t>restor</w:t>
      </w:r>
      <w:r>
        <w:rPr>
          <w:rFonts w:ascii="Times New Roman" w:hAnsi="Times New Roman"/>
        </w:rPr>
        <w:t>ation potential in streams</w:t>
      </w:r>
      <w:r w:rsidRPr="00FD299C">
        <w:rPr>
          <w:rFonts w:ascii="Times New Roman" w:hAnsi="Times New Roman"/>
        </w:rPr>
        <w:t>, as deforestation will add to the sedim</w:t>
      </w:r>
      <w:r>
        <w:rPr>
          <w:rFonts w:ascii="Times New Roman" w:hAnsi="Times New Roman"/>
        </w:rPr>
        <w:t>ent, how water temperature, and</w:t>
      </w:r>
      <w:r w:rsidRPr="00FD299C">
        <w:rPr>
          <w:rFonts w:ascii="Times New Roman" w:hAnsi="Times New Roman"/>
        </w:rPr>
        <w:t xml:space="preserve"> sustainable flows problems.</w:t>
      </w:r>
      <w:r>
        <w:rPr>
          <w:rFonts w:ascii="Times New Roman" w:hAnsi="Times New Roman"/>
        </w:rPr>
        <w:t xml:space="preserve"> </w:t>
      </w:r>
    </w:p>
    <w:p w:rsidR="002E2980" w:rsidRDefault="002E2980" w:rsidP="002E2980">
      <w:pPr>
        <w:pStyle w:val="NormalWeb"/>
        <w:rPr>
          <w:rFonts w:ascii="Times New Roman" w:hAnsi="Times New Roman"/>
          <w:sz w:val="24"/>
          <w:szCs w:val="24"/>
        </w:rPr>
      </w:pPr>
      <w:r>
        <w:rPr>
          <w:rFonts w:ascii="Times New Roman" w:hAnsi="Times New Roman"/>
          <w:sz w:val="24"/>
          <w:szCs w:val="24"/>
        </w:rPr>
        <w:t>It is not credible to</w:t>
      </w:r>
      <w:r w:rsidRPr="007D229B">
        <w:rPr>
          <w:rFonts w:ascii="Times New Roman" w:hAnsi="Times New Roman"/>
          <w:sz w:val="24"/>
          <w:szCs w:val="24"/>
        </w:rPr>
        <w:t xml:space="preserve"> claim that simpl</w:t>
      </w:r>
      <w:r>
        <w:rPr>
          <w:rFonts w:ascii="Times New Roman" w:hAnsi="Times New Roman"/>
          <w:sz w:val="24"/>
          <w:szCs w:val="24"/>
        </w:rPr>
        <w:t>y killing trees will make much difference to sage-grouse viability in damaged landscapes. Springs, seeps and</w:t>
      </w:r>
      <w:r w:rsidRPr="007D229B">
        <w:rPr>
          <w:rFonts w:ascii="Times New Roman" w:hAnsi="Times New Roman"/>
          <w:sz w:val="24"/>
          <w:szCs w:val="24"/>
        </w:rPr>
        <w:t xml:space="preserve"> streams are trashed by livestock, sagebrush cover is marginal, cwg seedings are sterile monocultures, and cheatgrass is advancing under t</w:t>
      </w:r>
      <w:r>
        <w:rPr>
          <w:rFonts w:ascii="Times New Roman" w:hAnsi="Times New Roman"/>
          <w:sz w:val="24"/>
          <w:szCs w:val="24"/>
        </w:rPr>
        <w:t>he hoofs of the over-stocked</w:t>
      </w:r>
      <w:r w:rsidRPr="007D229B">
        <w:rPr>
          <w:rFonts w:ascii="Times New Roman" w:hAnsi="Times New Roman"/>
          <w:sz w:val="24"/>
          <w:szCs w:val="24"/>
        </w:rPr>
        <w:t xml:space="preserve"> herds. </w:t>
      </w:r>
    </w:p>
    <w:p w:rsidR="002E2980" w:rsidRPr="00156DAF" w:rsidRDefault="002E2980" w:rsidP="002E2980">
      <w:pPr>
        <w:pStyle w:val="NormalWeb"/>
      </w:pPr>
      <w:r>
        <w:rPr>
          <w:rFonts w:ascii="Times New Roman" w:hAnsi="Times New Roman"/>
          <w:sz w:val="24"/>
          <w:szCs w:val="24"/>
        </w:rPr>
        <w:t>The BLM must thoroughly evaluate impacts to migratory birds, because many migratory birds that rely on PJ communities will be seriously impacted by the EIS schemes. Further, the project will lay waste to mature or maturing trees that are vital for cavities and cavity information required by raptors and songbirds. This project will result in a tremendous long-term deficit in cavity-forming trees  -likely for over 100 years and very probably much longer.</w:t>
      </w:r>
    </w:p>
    <w:p w:rsidR="002E2980" w:rsidRDefault="002E2980" w:rsidP="002E2980">
      <w:pPr>
        <w:pStyle w:val="NormalWeb"/>
        <w:rPr>
          <w:rFonts w:ascii="Times New Roman" w:hAnsi="Times New Roman"/>
          <w:sz w:val="24"/>
          <w:szCs w:val="24"/>
        </w:rPr>
      </w:pPr>
      <w:r>
        <w:rPr>
          <w:rFonts w:ascii="Times New Roman" w:hAnsi="Times New Roman"/>
          <w:sz w:val="24"/>
          <w:szCs w:val="24"/>
        </w:rPr>
        <w:t>Drastic destruction of ferruginous hawk habitat has taken place and is accelerating  - with “treatments”, and the welter of still planned and highly foreseeable BLM, USFS and other fuels and “restoration” (= destruction of PJ) and big game trophy hunting initiatives/plans</w:t>
      </w:r>
    </w:p>
    <w:p w:rsidR="002E2980" w:rsidRDefault="002E2980" w:rsidP="002E2980">
      <w:pPr>
        <w:spacing w:before="100" w:beforeAutospacing="1" w:after="100" w:afterAutospacing="1"/>
        <w:rPr>
          <w:rFonts w:ascii="Times New Roman" w:hAnsi="Times New Roman"/>
        </w:rPr>
      </w:pPr>
      <w:r w:rsidRPr="007D5FF6">
        <w:rPr>
          <w:rFonts w:ascii="TimesNewRomanPS" w:hAnsi="TimesNewRomanPS"/>
          <w:bCs/>
        </w:rPr>
        <w:t>Ferruginous hawks are imper</w:t>
      </w:r>
      <w:r>
        <w:rPr>
          <w:rFonts w:ascii="TimesNewRomanPS" w:hAnsi="TimesNewRomanPS"/>
          <w:bCs/>
        </w:rPr>
        <w:t>il</w:t>
      </w:r>
      <w:r w:rsidRPr="007D5FF6">
        <w:rPr>
          <w:rFonts w:ascii="TimesNewRomanPS" w:hAnsi="TimesNewRomanPS"/>
          <w:bCs/>
        </w:rPr>
        <w:t>ed by the EIS actions.</w:t>
      </w:r>
      <w:r>
        <w:rPr>
          <w:rFonts w:ascii="Times New Roman" w:hAnsi="Times New Roman"/>
        </w:rPr>
        <w:t xml:space="preserve"> This</w:t>
      </w:r>
      <w:r w:rsidRPr="00FA2486">
        <w:rPr>
          <w:rFonts w:ascii="Times New Roman" w:hAnsi="Times New Roman"/>
        </w:rPr>
        <w:t xml:space="preserve"> species prefers relatively flat, open grasslands and shrublands and areas where these habitat types meet pinyon-juniper woodlands, especially outlier trees from main woodlots (Bechard and Schmutz 1995; Parrish et al. 2002). The bulky stick nest is usually placed on elevated sites, such as isolated trees (especially large, flat-topped junipers), shrubs, rock outcrops, and utility structures. Nesting occurs from March into July. Wintering habitat is similar to breeding (i.e., open areas with few trees). The Ferruginous Hawk hunts by scanning for prey from an elevated perch, while soaring, or while standing on the ground near burrows of prey species. In pinyon juniper habitat this hawk hunts jackrabbits, cottontails, and small mammals. Threats to this species include loss of habitat </w:t>
      </w:r>
      <w:r>
        <w:rPr>
          <w:rFonts w:ascii="Times New Roman" w:hAnsi="Times New Roman"/>
        </w:rPr>
        <w:t xml:space="preserve">(such as these projects) </w:t>
      </w:r>
      <w:r w:rsidRPr="00FA2486">
        <w:rPr>
          <w:rFonts w:ascii="Times New Roman" w:hAnsi="Times New Roman"/>
        </w:rPr>
        <w:t xml:space="preserve">and disturbance to nest sites. </w:t>
      </w:r>
      <w:r>
        <w:rPr>
          <w:rFonts w:ascii="Times New Roman" w:hAnsi="Times New Roman"/>
        </w:rPr>
        <w:t>THREATS include federal agency destruction of PJ habitat nest sites and hunting scanning trees.</w:t>
      </w:r>
    </w:p>
    <w:p w:rsidR="002E2980" w:rsidRPr="00FA2486" w:rsidRDefault="002E2980" w:rsidP="002E2980">
      <w:pPr>
        <w:spacing w:before="100" w:beforeAutospacing="1" w:after="100" w:afterAutospacing="1"/>
        <w:rPr>
          <w:rFonts w:ascii="Times" w:hAnsi="Times"/>
          <w:sz w:val="20"/>
          <w:szCs w:val="20"/>
        </w:rPr>
      </w:pPr>
      <w:r>
        <w:rPr>
          <w:rFonts w:ascii="Times New Roman" w:hAnsi="Times New Roman"/>
        </w:rPr>
        <w:t>Please provide detailed current inventories across known ferruginous hawk sites across all areas where “treatments” have been taking place already. For example, Nevada has had a series of past surveys. What does a current comprehensive survey show? What impact have fires had across the project area?</w:t>
      </w:r>
    </w:p>
    <w:p w:rsidR="002E2980" w:rsidRPr="00781F3E" w:rsidRDefault="002E2980" w:rsidP="002E2980">
      <w:pPr>
        <w:spacing w:before="100" w:beforeAutospacing="1" w:after="100" w:afterAutospacing="1"/>
        <w:rPr>
          <w:rFonts w:ascii="Times" w:hAnsi="Times"/>
          <w:sz w:val="20"/>
          <w:szCs w:val="20"/>
        </w:rPr>
      </w:pPr>
      <w:r w:rsidRPr="00FA2486">
        <w:rPr>
          <w:rFonts w:ascii="Times New Roman" w:hAnsi="Times New Roman"/>
        </w:rPr>
        <w:t xml:space="preserve">This species has disappeared from some local areas used in times past. </w:t>
      </w:r>
      <w:r>
        <w:rPr>
          <w:rFonts w:ascii="Times New Roman" w:hAnsi="Times New Roman"/>
        </w:rPr>
        <w:t xml:space="preserve">Where has this taken place? Please provide the specific details on this, and what was the cause or trigger for this loss? Did vegetation treatments or fire cause these disappearances? How is the disappearance related in time to these? We are very concerned that the analysis may disregard the importance of the remaining PJ for the ferruginous hawk </w:t>
      </w:r>
    </w:p>
    <w:p w:rsidR="002E2980" w:rsidRPr="00F11ACE" w:rsidRDefault="002E2980" w:rsidP="002E2980">
      <w:pPr>
        <w:spacing w:before="100" w:beforeAutospacing="1" w:after="100" w:afterAutospacing="1"/>
        <w:rPr>
          <w:rFonts w:ascii="Times" w:hAnsi="Times"/>
          <w:sz w:val="20"/>
          <w:szCs w:val="20"/>
          <w:u w:val="single"/>
        </w:rPr>
      </w:pPr>
      <w:r w:rsidRPr="00F11ACE">
        <w:rPr>
          <w:rFonts w:ascii="TimesNewRomanPS" w:hAnsi="TimesNewRomanPS"/>
          <w:bCs/>
          <w:u w:val="single"/>
        </w:rPr>
        <w:t>Black Chinned Hummingbird</w:t>
      </w:r>
      <w:r>
        <w:rPr>
          <w:rFonts w:ascii="TimesNewRomanPS" w:hAnsi="TimesNewRomanPS"/>
          <w:bCs/>
          <w:u w:val="single"/>
        </w:rPr>
        <w:t>.</w:t>
      </w:r>
      <w:r w:rsidRPr="00F11ACE">
        <w:rPr>
          <w:rFonts w:ascii="TimesNewRomanPS" w:hAnsi="TimesNewRomanPS"/>
          <w:bCs/>
          <w:u w:val="single"/>
        </w:rPr>
        <w:t xml:space="preserve"> </w:t>
      </w:r>
      <w:r w:rsidRPr="009D03BA">
        <w:rPr>
          <w:rFonts w:ascii="Times New Roman" w:hAnsi="Times New Roman"/>
        </w:rPr>
        <w:t xml:space="preserve">This species typically breeds in riparian zones of arid regions, but also nests extensively in pinyon-juniper woodlands (Andrews and Righter 1992), especially when flowering shrubs and herbaceous plants are nearby. </w:t>
      </w:r>
      <w:r>
        <w:rPr>
          <w:rFonts w:ascii="Times New Roman" w:hAnsi="Times New Roman"/>
        </w:rPr>
        <w:t>This project will alter and destroy habitat for nesting and native vegetation used by this species.</w:t>
      </w:r>
    </w:p>
    <w:p w:rsidR="002E2980" w:rsidRPr="00781F3E" w:rsidRDefault="002E2980" w:rsidP="002E2980">
      <w:pPr>
        <w:rPr>
          <w:rFonts w:ascii="Times New Roman" w:eastAsia="Times New Roman" w:hAnsi="Times New Roman"/>
          <w:b/>
        </w:rPr>
      </w:pPr>
      <w:r w:rsidRPr="00781F3E">
        <w:rPr>
          <w:rFonts w:ascii="Times New Roman" w:eastAsia="Times New Roman" w:hAnsi="Times New Roman"/>
          <w:b/>
        </w:rPr>
        <w:t>High Risk of Species Losses</w:t>
      </w:r>
      <w:r>
        <w:rPr>
          <w:rFonts w:ascii="Times New Roman" w:eastAsia="Times New Roman" w:hAnsi="Times New Roman"/>
          <w:b/>
        </w:rPr>
        <w:t>,</w:t>
      </w:r>
      <w:r w:rsidRPr="00781F3E">
        <w:rPr>
          <w:rFonts w:ascii="Times New Roman" w:eastAsia="Times New Roman" w:hAnsi="Times New Roman"/>
          <w:b/>
        </w:rPr>
        <w:t xml:space="preserve"> and </w:t>
      </w:r>
      <w:r>
        <w:rPr>
          <w:rFonts w:ascii="Times New Roman" w:eastAsia="Times New Roman" w:hAnsi="Times New Roman"/>
          <w:b/>
        </w:rPr>
        <w:t xml:space="preserve">Project </w:t>
      </w:r>
      <w:r w:rsidRPr="00781F3E">
        <w:rPr>
          <w:rFonts w:ascii="Times New Roman" w:eastAsia="Times New Roman" w:hAnsi="Times New Roman"/>
          <w:b/>
        </w:rPr>
        <w:t xml:space="preserve">Goals Not </w:t>
      </w:r>
      <w:r>
        <w:rPr>
          <w:rFonts w:ascii="Times New Roman" w:eastAsia="Times New Roman" w:hAnsi="Times New Roman"/>
          <w:b/>
        </w:rPr>
        <w:t xml:space="preserve">Being </w:t>
      </w:r>
      <w:r w:rsidRPr="00781F3E">
        <w:rPr>
          <w:rFonts w:ascii="Times New Roman" w:eastAsia="Times New Roman" w:hAnsi="Times New Roman"/>
          <w:b/>
        </w:rPr>
        <w:t>Met</w:t>
      </w:r>
    </w:p>
    <w:p w:rsidR="002E2980" w:rsidRDefault="002E2980" w:rsidP="002E2980">
      <w:pPr>
        <w:pStyle w:val="NormalWeb"/>
        <w:rPr>
          <w:rFonts w:ascii="Times New Roman" w:hAnsi="Times New Roman"/>
          <w:sz w:val="24"/>
          <w:szCs w:val="24"/>
        </w:rPr>
      </w:pPr>
      <w:r w:rsidRPr="007D229B">
        <w:rPr>
          <w:rFonts w:ascii="Times New Roman" w:hAnsi="Times New Roman"/>
          <w:sz w:val="24"/>
          <w:szCs w:val="24"/>
        </w:rPr>
        <w:t xml:space="preserve">Even Chambers </w:t>
      </w:r>
      <w:r>
        <w:rPr>
          <w:rFonts w:ascii="Times New Roman" w:hAnsi="Times New Roman"/>
          <w:sz w:val="24"/>
          <w:szCs w:val="24"/>
        </w:rPr>
        <w:t>et al. 2016 recognized many, many uncertainties in actions being proposed under the GRSG plans and to “prevent” fires. See:</w:t>
      </w:r>
    </w:p>
    <w:p w:rsidR="002E2980" w:rsidRDefault="002E2980" w:rsidP="002E2980">
      <w:pPr>
        <w:pStyle w:val="NormalWeb"/>
        <w:rPr>
          <w:rFonts w:ascii="Times New Roman" w:hAnsi="Times New Roman"/>
          <w:sz w:val="24"/>
          <w:szCs w:val="24"/>
        </w:rPr>
      </w:pPr>
      <w:hyperlink r:id="rId14" w:history="1">
        <w:r w:rsidRPr="00D6101F">
          <w:rPr>
            <w:rStyle w:val="Hyperlink"/>
            <w:rFonts w:ascii="Times New Roman" w:hAnsi="Times New Roman"/>
            <w:sz w:val="24"/>
            <w:szCs w:val="24"/>
          </w:rPr>
          <w:t>http://integratedrangelandfiremanagementstrategy.org/wp-content/uploads/2016/10/IRFMS_Actionable_Science_Plan.pdf</w:t>
        </w:r>
      </w:hyperlink>
    </w:p>
    <w:p w:rsidR="002E2980" w:rsidRPr="00F11ACE" w:rsidRDefault="002E2980" w:rsidP="002E2980">
      <w:pPr>
        <w:pStyle w:val="NormalWeb"/>
        <w:rPr>
          <w:rFonts w:ascii="Times New Roman" w:hAnsi="Times New Roman"/>
          <w:i/>
          <w:sz w:val="24"/>
          <w:szCs w:val="24"/>
        </w:rPr>
      </w:pPr>
      <w:r w:rsidRPr="00F11ACE">
        <w:rPr>
          <w:rFonts w:ascii="Times New Roman" w:hAnsi="Times New Roman"/>
          <w:i/>
          <w:sz w:val="24"/>
          <w:szCs w:val="24"/>
        </w:rPr>
        <w:t>In discussing resistance and resilience recognizes the need to address inappropriate livestock grazing: Application of ecological resilience and resistance concepts to species and ecosystems of conservation concern has emerged as a unifying framework for managing persistent threats in a variety of ecosystems (</w:t>
      </w:r>
      <w:r w:rsidRPr="00F11ACE">
        <w:rPr>
          <w:rFonts w:ascii="Times New Roman" w:hAnsi="Times New Roman"/>
          <w:i/>
          <w:color w:val="0000FF"/>
          <w:sz w:val="24"/>
          <w:szCs w:val="24"/>
        </w:rPr>
        <w:t>Curtin and Parker, 2014; Pope et al., 2014; Angeler et al., 2016</w:t>
      </w:r>
      <w:r w:rsidRPr="00F11ACE">
        <w:rPr>
          <w:rFonts w:ascii="Times New Roman" w:hAnsi="Times New Roman"/>
          <w:i/>
          <w:sz w:val="24"/>
          <w:szCs w:val="24"/>
        </w:rPr>
        <w:t>). We de- fine resilience as the capacity of ecosystems to reorganize and regain their fundamental structure, processes, and functioning (i.e., to recover) when altered by stressors like drought and disturbances like inappropriate livestock grazing and altered fire regimes (</w:t>
      </w:r>
      <w:r w:rsidRPr="00F11ACE">
        <w:rPr>
          <w:rFonts w:ascii="Times New Roman" w:hAnsi="Times New Roman"/>
          <w:i/>
          <w:color w:val="0000FF"/>
          <w:sz w:val="24"/>
          <w:szCs w:val="24"/>
        </w:rPr>
        <w:t>Holling, 1973</w:t>
      </w:r>
      <w:r w:rsidRPr="00F11ACE">
        <w:rPr>
          <w:rFonts w:ascii="Times New Roman" w:hAnsi="Times New Roman"/>
          <w:i/>
          <w:sz w:val="24"/>
          <w:szCs w:val="24"/>
        </w:rPr>
        <w:t>). Resistance is the capacity of ecosystems to retain their fundamental structure, processes, and functioning when exposed to stresses, disturbances, or invasive species (</w:t>
      </w:r>
      <w:r w:rsidRPr="00F11ACE">
        <w:rPr>
          <w:rFonts w:ascii="Times New Roman" w:hAnsi="Times New Roman"/>
          <w:i/>
          <w:color w:val="0000FF"/>
          <w:sz w:val="24"/>
          <w:szCs w:val="24"/>
        </w:rPr>
        <w:t>Folke et al., 2004</w:t>
      </w:r>
      <w:r w:rsidRPr="00F11ACE">
        <w:rPr>
          <w:rFonts w:ascii="Times New Roman" w:hAnsi="Times New Roman"/>
          <w:i/>
          <w:sz w:val="24"/>
          <w:szCs w:val="24"/>
        </w:rPr>
        <w:t>). Resistance to invasion by nonnative plants is increasingly important in rangeland ecosystems; it is a function of the abiotic and biotic attributes and ecological process-es of an ecosystem that limit the population growth of an invading spe-cies (</w:t>
      </w:r>
      <w:r w:rsidRPr="00F11ACE">
        <w:rPr>
          <w:rFonts w:ascii="Times New Roman" w:hAnsi="Times New Roman"/>
          <w:i/>
          <w:color w:val="0000FF"/>
          <w:sz w:val="24"/>
          <w:szCs w:val="24"/>
        </w:rPr>
        <w:t>D’Antonio and Thomsen, 2004</w:t>
      </w:r>
      <w:r w:rsidRPr="00F11ACE">
        <w:rPr>
          <w:rFonts w:ascii="Times New Roman" w:hAnsi="Times New Roman"/>
          <w:i/>
          <w:sz w:val="24"/>
          <w:szCs w:val="24"/>
        </w:rPr>
        <w:t>). Because resilience and resistance are functions of the biophysical characteristics of ecosystems, they vary over environmental gradients, are quantifiable, and can be used to manage risks and predict outcomes of management decisions (</w:t>
      </w:r>
      <w:r w:rsidRPr="00F11ACE">
        <w:rPr>
          <w:rFonts w:ascii="Times New Roman" w:hAnsi="Times New Roman"/>
          <w:i/>
          <w:color w:val="0000FF"/>
          <w:sz w:val="24"/>
          <w:szCs w:val="24"/>
        </w:rPr>
        <w:t>Chambers et al., 2014a, 2014b; Allen et al., 2016; Angeler et al., 2016</w:t>
      </w:r>
      <w:r w:rsidRPr="00F11ACE">
        <w:rPr>
          <w:rFonts w:ascii="Times New Roman" w:hAnsi="Times New Roman"/>
          <w:i/>
          <w:sz w:val="24"/>
          <w:szCs w:val="24"/>
        </w:rPr>
        <w:t xml:space="preserve">). </w:t>
      </w:r>
    </w:p>
    <w:p w:rsidR="002E2980" w:rsidRPr="00F11ACE" w:rsidRDefault="002E2980" w:rsidP="002E2980">
      <w:pPr>
        <w:widowControl w:val="0"/>
        <w:autoSpaceDE w:val="0"/>
        <w:autoSpaceDN w:val="0"/>
        <w:adjustRightInd w:val="0"/>
        <w:spacing w:after="240"/>
        <w:rPr>
          <w:rFonts w:ascii="Times New Roman" w:eastAsiaTheme="minorEastAsia" w:hAnsi="Times New Roman" w:cs="Times"/>
          <w:b/>
        </w:rPr>
      </w:pPr>
      <w:r w:rsidRPr="00F11ACE">
        <w:rPr>
          <w:rFonts w:ascii="Times New Roman" w:eastAsiaTheme="minorEastAsia" w:hAnsi="Times New Roman" w:cs="Times"/>
          <w:b/>
        </w:rPr>
        <w:t>Weed</w:t>
      </w:r>
      <w:r>
        <w:rPr>
          <w:rFonts w:ascii="Times New Roman" w:eastAsiaTheme="minorEastAsia" w:hAnsi="Times New Roman" w:cs="Times"/>
          <w:b/>
        </w:rPr>
        <w:t xml:space="preserve"> and Climate</w:t>
      </w:r>
      <w:r w:rsidRPr="00F11ACE">
        <w:rPr>
          <w:rFonts w:ascii="Times New Roman" w:eastAsiaTheme="minorEastAsia" w:hAnsi="Times New Roman" w:cs="Times"/>
          <w:b/>
        </w:rPr>
        <w:t xml:space="preserve"> </w:t>
      </w:r>
      <w:r>
        <w:rPr>
          <w:rFonts w:ascii="Times New Roman" w:eastAsiaTheme="minorEastAsia" w:hAnsi="Times New Roman" w:cs="Times"/>
          <w:b/>
        </w:rPr>
        <w:t xml:space="preserve">Stress </w:t>
      </w:r>
      <w:r w:rsidRPr="00F11ACE">
        <w:rPr>
          <w:rFonts w:ascii="Times New Roman" w:eastAsiaTheme="minorEastAsia" w:hAnsi="Times New Roman" w:cs="Times"/>
          <w:b/>
        </w:rPr>
        <w:t>Risks</w:t>
      </w:r>
      <w:r>
        <w:rPr>
          <w:rFonts w:ascii="Times New Roman" w:eastAsiaTheme="minorEastAsia" w:hAnsi="Times New Roman" w:cs="Times"/>
          <w:b/>
        </w:rPr>
        <w:t xml:space="preserve"> Related to Livestock Disturbance</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Much scientific literature and many agency assessments affirm the adverse ecological impacts of livestock grazing on wild</w:t>
      </w:r>
      <w:r>
        <w:rPr>
          <w:rFonts w:ascii="Times New Roman" w:eastAsiaTheme="minorEastAsia" w:hAnsi="Times New Roman" w:cs="Times"/>
        </w:rPr>
        <w:t xml:space="preserve"> </w:t>
      </w:r>
      <w:r w:rsidRPr="00FD299C">
        <w:rPr>
          <w:rFonts w:ascii="Times New Roman" w:eastAsiaTheme="minorEastAsia" w:hAnsi="Times New Roman" w:cs="Times"/>
        </w:rPr>
        <w:t xml:space="preserve">land ecosystems. In a literature review investigating livestock as a contributor to noxious weed spread, Belsky and Gelbard, 2000 state: </w:t>
      </w:r>
    </w:p>
    <w:p w:rsidR="002E2980" w:rsidRPr="00F11ACE" w:rsidRDefault="002E2980" w:rsidP="002E2980">
      <w:pPr>
        <w:widowControl w:val="0"/>
        <w:autoSpaceDE w:val="0"/>
        <w:autoSpaceDN w:val="0"/>
        <w:adjustRightInd w:val="0"/>
        <w:spacing w:after="240"/>
        <w:rPr>
          <w:rFonts w:ascii="Times New Roman" w:eastAsiaTheme="minorEastAsia" w:hAnsi="Times New Roman" w:cs="Times"/>
          <w:i/>
        </w:rPr>
      </w:pPr>
      <w:r w:rsidRPr="00F11ACE">
        <w:rPr>
          <w:rFonts w:ascii="Times New Roman" w:eastAsiaTheme="minorEastAsia" w:hAnsi="Times New Roman" w:cs="Times"/>
          <w:i/>
        </w:rPr>
        <w:t xml:space="preserve">At the landscape and regional scales, livestock grazing is one of several factors causing and enhancing the invasion of alien weeds into grassland, shrubland, and woodland communities; but at the community scale, livestock may be the major factor causing these invasions. Most studies find that plant communities grazed by domestic livestock contain a greater density, frequency, or cover of nonindigenous plants than ungrazed communities.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Belsky and Gelbard conclude: “Recent research showing that livestock significantly increase invasions by nonindigenous plants in the western U.S. is persuasive. Similar results were found in all western states and for nearly every introduced species that has been studied.” (Id.)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Belsky et al., 1999 is a literature review of peer-reviewed studies concerning the effects of livestock grazing on water resources. They state: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Livestock grazing was found to negatively affect water quality and seasonal quantity, stream channel morphology, hydrology, riparian zone soils, instream and streambank vegetation, and aquatic and riparian wildlife. No positive environmental impacts were found. Livestock were also found to cause negative impacts at the landscape and regional levels.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Beschta et al., 2012 suggest that climate change is causing additional stress to already damaged western rangelands, and make management recommendations to address these implications. Among the observations of the Beschta et al., 2012 report: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 In the western U.S., climate change is expected to intensify even if greenhouse gas emissions are dramatically reduced. • Among the threats facing ecosystems as a result of climate change are invasive species, elevated wildfire occurrence, and declining snowpack. • Federal land managers have begun to adapt to climate-related impacts, but not the combined effects of climate and hooved mammals, or ungulates. • Climate impacts are compounded from heavy use by livestock and other grazing ungulates, which cause soil erosion, compaction, and dust generation; stream degradation; higher water temperatures and pollution; loss of habitat for fish, birds and amphibians; and desertification. • Encroachment of woody shrubs at the expense of native grasses and other plants can occur in grazed areas, affecting pollinators, birds, small mammals and other native wildlife. • Livestock grazing and trampling degrades soil fertility, stability and hydrology, and makes it vulnerable to wind erosion. This in turn adds sediments, nutrients and pathogens to western streams. • Water developments and diversion for livestock can reduce streamflows and increase water temperatures, degrading habitat for fish and aquatic invertebrates.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 Grazing and trampling reduces the capacity of soils to sequester carbon, and through various processes contributes to greenhouse warming. • Domestic livestock now use more than 70 percent of the lands managed by the BLM and Forest Service, and their grazing may be the major factor negatively affecting wildlife in 11 western states. In the West, about 175 taxa of freshwater fish are considered imperiled due to habitat-related causes. • Removing or significantly reducing grazing is likely to be far more effective, in cost and success, than piecemeal approaches to address some of these concerns in isolation.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From a News Release accompanying the Beschta et al., 2012 report: A growing degradation of grazing lands could be mitigated if large areas of Bureau of Land Management and USDA Forest Service lands became free of use by livestock and “feral ungulates” such as wild horses and burros, and high populations of deer and elk were reduced, the group of scientists said.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This would help arrest the decline and speed the recovery of affected ecosystems, they said, and provide a basis for comparative study of grazing impacts under a changing climate. The direct economic and social impacts might also be offset by a higher return on other ecosystem services and land uses, they said, although the report focused on ecology, not economics.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Livestock use affects a far greater proportion of BLM and Forest Service lands than do roads, timber harvest and wildfires combined, the researchers said in their study. But effort to mitigate the pervasive effects of livestock has been comparatively minor, they said, even as climatic impacts intensify.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The advent of climate change has significantly added to historic and contemporary problems that result from cattle and sheep ranching, the report said, which first prompted federal regulations in the 1890s. </w:t>
      </w:r>
    </w:p>
    <w:p w:rsidR="002E2980" w:rsidRPr="00FD299C" w:rsidRDefault="002E2980" w:rsidP="002E2980">
      <w:pPr>
        <w:widowControl w:val="0"/>
        <w:tabs>
          <w:tab w:val="left" w:pos="220"/>
          <w:tab w:val="left" w:pos="720"/>
        </w:tabs>
        <w:autoSpaceDE w:val="0"/>
        <w:autoSpaceDN w:val="0"/>
        <w:adjustRightInd w:val="0"/>
        <w:spacing w:after="320"/>
        <w:rPr>
          <w:rFonts w:ascii="Times New Roman" w:eastAsiaTheme="minorEastAsia" w:hAnsi="Times New Roman" w:cs="Symbol"/>
        </w:rPr>
      </w:pPr>
      <w:r>
        <w:rPr>
          <w:rFonts w:ascii="Times New Roman" w:eastAsiaTheme="minorEastAsia" w:hAnsi="Times New Roman" w:cs="Times"/>
        </w:rPr>
        <w:t>I</w:t>
      </w:r>
      <w:r w:rsidRPr="00FD299C">
        <w:rPr>
          <w:rFonts w:ascii="Times New Roman" w:eastAsiaTheme="minorEastAsia" w:hAnsi="Times New Roman" w:cs="Times"/>
        </w:rPr>
        <w:t>f livestock use on public lands continues at current levels, its interactio</w:t>
      </w:r>
      <w:r>
        <w:rPr>
          <w:rFonts w:ascii="Times New Roman" w:eastAsiaTheme="minorEastAsia" w:hAnsi="Times New Roman" w:cs="Times"/>
        </w:rPr>
        <w:t xml:space="preserve">n with </w:t>
      </w:r>
      <w:r w:rsidRPr="00FD299C">
        <w:rPr>
          <w:rFonts w:ascii="Times New Roman" w:eastAsiaTheme="minorEastAsia" w:hAnsi="Times New Roman" w:cs="Times"/>
        </w:rPr>
        <w:t xml:space="preserve">anticipated changes in climate will likely worsen soil erosion, dust generation, and stream pollution. Soils whose moisture retention capacity has been reduced will undergo further drying by warming temperatures and/or drought and become even more susceptible to wind erosion (Sankey and others 2009).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Pr>
          <w:rFonts w:ascii="Times New Roman" w:eastAsiaTheme="minorEastAsia" w:hAnsi="Times New Roman" w:cs="Times"/>
        </w:rPr>
        <w:t xml:space="preserve">In </w:t>
      </w:r>
      <w:r w:rsidRPr="00FD299C">
        <w:rPr>
          <w:rFonts w:ascii="Times New Roman" w:eastAsiaTheme="minorEastAsia" w:hAnsi="Times New Roman" w:cs="Times"/>
        </w:rPr>
        <w:t>1994 the BLM and FS reported that western rip</w:t>
      </w:r>
      <w:r>
        <w:rPr>
          <w:rFonts w:ascii="Times New Roman" w:eastAsiaTheme="minorEastAsia" w:hAnsi="Times New Roman" w:cs="Times"/>
        </w:rPr>
        <w:t xml:space="preserve">arian areas were in their worse </w:t>
      </w:r>
      <w:r w:rsidRPr="00FD299C">
        <w:rPr>
          <w:rFonts w:ascii="Times New Roman" w:eastAsiaTheme="minorEastAsia" w:hAnsi="Times New Roman" w:cs="Times"/>
        </w:rPr>
        <w:t xml:space="preserve">condition in history, and livestock use—typically concentrated in these areas—was the chief cause (BLM and FS 1994).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Pr>
          <w:rFonts w:ascii="Times New Roman" w:eastAsiaTheme="minorEastAsia" w:hAnsi="Times New Roman" w:cs="Times"/>
        </w:rPr>
        <w:t xml:space="preserve"> </w:t>
      </w:r>
      <w:r w:rsidRPr="00FD299C">
        <w:rPr>
          <w:rFonts w:ascii="Times New Roman" w:eastAsiaTheme="minorEastAsia" w:hAnsi="Times New Roman" w:cs="Times"/>
        </w:rPr>
        <w:t>Ohmart and Anderson (1986) suggested that livestock g</w:t>
      </w:r>
      <w:r>
        <w:rPr>
          <w:rFonts w:ascii="Times New Roman" w:eastAsiaTheme="minorEastAsia" w:hAnsi="Times New Roman" w:cs="Times"/>
        </w:rPr>
        <w:t xml:space="preserve">razing may be the major factor </w:t>
      </w:r>
      <w:r w:rsidRPr="00FD299C">
        <w:rPr>
          <w:rFonts w:ascii="Times New Roman" w:eastAsiaTheme="minorEastAsia" w:hAnsi="Times New Roman" w:cs="Times"/>
        </w:rPr>
        <w:t xml:space="preserve">negatively affecting wildlife in eleven western states. Such effects will compound the problems of adaptation of these ecosystems to the dynamics of climate change (Joyce and others 2008, 2009). Currently, the widespread and ongoing declines of many North American bird populations that use grassland and grass–shrub habitats affected by grazing are ‘‘on track to become a prominent wildlife conservation crisis of the 21st century’’ (Brennan and Kuvlesky 2005, p. 1)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Climate change and ungulates, singly and in concert, influence ecosystems at the most fundamental levels by affecting soils and hydrologic processes. These effects, in turn, influence many other ecosystem components and processes—nutrient and energy cycles; reproduction, survival, and abundance of terrestrial and aquatic species; and community structure and composition. By altering so many factors crucial to ecosystem functioning, the combined effects of a changing climate and ungulate use can affect biodiversity at scales ranging from species to ecosystems.</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Livestock use effects, exacerbated by climate change, often have severe impacts on upland plant communities. For example, ... areas severely affected include the northern Great Basin and interior Columbia River Basin (Middleton and Thomas 1997).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Livestock grazing has numerous consequences for hydrologic processes and water resources. Livestock can have profound effects on soils, including their productivity, infiltration, and water storage, and these properties drive many other ecosystem changes. Soil compaction from livestock has been identified as an extensive problem on public lands (CWWR 1996; FS and BLM 1997). Such compaction is inevitable because the hoof of a 450-kg cow exerts more than five times the pressure of heavy earthmoving machinery (Cowley 2002). Soil compaction significantly reduces infiltration rates and the ability of soils to store water, both of which affect runoff processes (Branson and others 1981; Blackburn 1984). Compaction of wet meadow soils by livestock can significantly decrease soil water storage (Kauffman and others 2004), thus contributing to reduced summer base flows. Concomitantly, decreases in infiltration and soil water storage of compacted soils during periods of high-intensity rainfall contribute to increased surface runoff and soil erosion (Branson and others 1981). These fundamental alterations in hydrologic processes from livestock use are likely to be exacerbated by climate change.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The combined effects of elevated soil loss and compaction caused by grazing reduce soil productivity, further compromising the capability of grazed areas to support native plant communities (CWWR 1996; FS and BLM 1997). Erosion triggered by livestock use continues to represent a major source of sediment, nutrients, and pathogens in western streams (WSWC 1989; EPA 2009). </w:t>
      </w:r>
      <w:r w:rsidRPr="00FD299C">
        <w:rPr>
          <w:rFonts w:ascii="Times New Roman" w:eastAsiaTheme="minorEastAsia" w:hAnsi="Times New Roman" w:cs="Symbol"/>
        </w:rPr>
        <w:t> </w:t>
      </w:r>
    </w:p>
    <w:p w:rsidR="002E2980" w:rsidRPr="00FD299C" w:rsidRDefault="002E2980" w:rsidP="002E2980">
      <w:pPr>
        <w:widowControl w:val="0"/>
        <w:autoSpaceDE w:val="0"/>
        <w:autoSpaceDN w:val="0"/>
        <w:adjustRightInd w:val="0"/>
        <w:spacing w:after="240"/>
        <w:rPr>
          <w:rFonts w:ascii="Times New Roman" w:eastAsiaTheme="minorEastAsia" w:hAnsi="Times New Roman" w:cs="Times"/>
        </w:rPr>
      </w:pPr>
      <w:r w:rsidRPr="00FD299C">
        <w:rPr>
          <w:rFonts w:ascii="Times New Roman" w:eastAsiaTheme="minorEastAsia" w:hAnsi="Times New Roman" w:cs="Times"/>
        </w:rPr>
        <w:t xml:space="preserve">Historical and contemporary effects of livestock grazing and trampling along stream channels can destabilize streambanks, thus contributing to widened and/or incised channels (NRC 2002). Accelerated streambank erosion and channel incision are pervasive on western public lands used by livestock (Fig. 4). Stream incision contributes to desiccation of floodplains and wet meadows, loss of floodwater detention storage, and </w:t>
      </w:r>
      <w:r w:rsidRPr="00FD299C">
        <w:rPr>
          <w:rFonts w:ascii="Times New Roman" w:eastAsiaTheme="minorEastAsia" w:hAnsi="Times New Roman" w:cs="Symbol"/>
        </w:rPr>
        <w:t> </w:t>
      </w:r>
      <w:r w:rsidRPr="00FD299C">
        <w:rPr>
          <w:rFonts w:ascii="Times New Roman" w:eastAsiaTheme="minorEastAsia" w:hAnsi="Times New Roman" w:cs="Times"/>
        </w:rPr>
        <w:t xml:space="preserve"> reductions in baseflow (Ponce and Lindquist 1990; Trimble and Mendel 1995). Grazing and trampling of riparian plant communities also contribute to elevated water temperatures—directly, by reducing stream shading and, indirectly, by damaging streambanks and increasing channel widths (NRC 2002). Livestock use of riparian plant communities can also decrease the availability of food and construction materials for keystone species such as beaver (Castor canadensis).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Livestock production impacts energy and carbon cycles and globally contributes an estimated 18% to the total anthropogenic greenhouse gas (GHG) emissions (Steinfeld and others 2006). How public-land livestock contribute to these effects has received little study. Nevertheless, livestock grazing and trampling can reduce the capacity of rangeland vegetation and soils to sequester carbon and contribute to the loss of above- and below- ground carbon pools (e.g., Lal 2001b; Bowker and others 2012). Lal (2001a) indicated that heavy grazing over the long-term may have adverse impacts on soil organic carbon content, especially for soils of low inherent fertility. Although Gill (2007) found that grazing over 100 years or longer in subalpine areas on the Wasatch Plateau in central Utah had no significant impacts on total soil carbon, results of the study suggest that ‘‘if temperatures warm and summer precipitation increases as is anticipated, [soils in grazed areas] may become net sources of CO2 to the atmosphere’’ (Gill 2007, p. 88). Furthermore, limited soil aeration in soils compacted by livestock can stimulate production of methane, and emissions of nitrous oxide under shrub canopies may be twice the levels in nearby grasslands (Asner and others 2004). Both of these are potent GHGs.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Managing livestock on public lands also involves extensive fence systems. Between 1962 and 1997, over 51,000 km of fence were constructed on BLM lands with resident sage- grouse populations (FWS 2010). Such fences can significantly impact this wildlife species. For example, 146 sage-grouse died in less than three years from collisions with fences along a 7.6-km BLM range fence in Wyoming (FWS 2010). Fences can also restrict the movements of wild ungulates and increase the risk of injury and death by entanglement or impalement (Harrington and Conover 2006; FWS 2010). Fences and roads for livestock access can fragment and isolate segments of natural ecological mosaics thus influencing the capability of wildlife to adapt to a changing climate. </w:t>
      </w:r>
      <w:r w:rsidRPr="00FD299C">
        <w:rPr>
          <w:rFonts w:ascii="Times New Roman" w:eastAsiaTheme="minorEastAsia" w:hAnsi="Times New Roman" w:cs="Symbol"/>
        </w:rPr>
        <w:t> </w:t>
      </w:r>
    </w:p>
    <w:p w:rsidR="002E2980" w:rsidRPr="00FD299C"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eastAsiaTheme="minorEastAsia" w:hAnsi="Times New Roman" w:cs="Symbol"/>
        </w:rPr>
      </w:pPr>
      <w:r w:rsidRPr="00FD299C">
        <w:rPr>
          <w:rFonts w:ascii="Times New Roman" w:eastAsiaTheme="minorEastAsia" w:hAnsi="Times New Roman" w:cs="Times"/>
        </w:rPr>
        <w:t xml:space="preserve">(L)ivestock use (particularly cattle) on these lands exert disturbances without evolutionary parallel (Milchunas and Lauenroth 1993; MEA 2005a). ...The combined effects of ungulates (domestic, wild, and feral) and a changing climate present a pervasive set of stressors on public lands, which are significantly different from those encountered during the evolutionary history of the region’s native species. The intersection of these stressors is setting the stage for fundamental and unprecedented changes to forest, arid, and semi-arid landscapes in the western US (Table 1) and increasing the likelihood of alternative states. Thus, public-land management needs to focus on restoring and maintaining structure, function, and integrity of ecosystems to improve their resilience to climate change (Rieman and Isaak 2010). </w:t>
      </w:r>
      <w:r w:rsidRPr="00FD299C">
        <w:rPr>
          <w:rFonts w:ascii="Times New Roman" w:eastAsiaTheme="minorEastAsia" w:hAnsi="Times New Roman" w:cs="Symbol"/>
        </w:rPr>
        <w:t> </w:t>
      </w:r>
      <w:r w:rsidRPr="00FD299C">
        <w:rPr>
          <w:rFonts w:ascii="Times New Roman" w:eastAsiaTheme="minorEastAsia" w:hAnsi="Times New Roman" w:cs="Times"/>
        </w:rPr>
        <w:t xml:space="preserve">25 </w:t>
      </w:r>
      <w:r w:rsidRPr="00FD299C">
        <w:rPr>
          <w:rFonts w:ascii="Times New Roman" w:eastAsiaTheme="minorEastAsia" w:hAnsi="Times New Roman" w:cs="Symbol"/>
        </w:rPr>
        <w:t> </w:t>
      </w:r>
    </w:p>
    <w:p w:rsidR="002E2980" w:rsidRPr="00781F3E" w:rsidRDefault="002E2980" w:rsidP="002E2980">
      <w:pPr>
        <w:widowControl w:val="0"/>
        <w:numPr>
          <w:ilvl w:val="0"/>
          <w:numId w:val="1"/>
        </w:numPr>
        <w:tabs>
          <w:tab w:val="left" w:pos="220"/>
          <w:tab w:val="left" w:pos="720"/>
        </w:tabs>
        <w:autoSpaceDE w:val="0"/>
        <w:autoSpaceDN w:val="0"/>
        <w:adjustRightInd w:val="0"/>
        <w:spacing w:after="320"/>
        <w:ind w:hanging="720"/>
        <w:rPr>
          <w:rFonts w:ascii="Times New Roman" w:hAnsi="Times New Roman"/>
        </w:rPr>
      </w:pPr>
      <w:r w:rsidRPr="00781F3E">
        <w:rPr>
          <w:rFonts w:ascii="Times New Roman" w:eastAsiaTheme="minorEastAsia" w:hAnsi="Times New Roman" w:cs="Times"/>
        </w:rPr>
        <w:t xml:space="preserve">The project’s radical deforestation will exacerbate these </w:t>
      </w:r>
      <w:r>
        <w:rPr>
          <w:rFonts w:ascii="Times New Roman" w:eastAsiaTheme="minorEastAsia" w:hAnsi="Times New Roman" w:cs="Times"/>
        </w:rPr>
        <w:t xml:space="preserve">many adverse ecological effects </w:t>
      </w:r>
      <w:r w:rsidRPr="00781F3E">
        <w:rPr>
          <w:rFonts w:ascii="Times New Roman" w:eastAsiaTheme="minorEastAsia" w:hAnsi="Times New Roman" w:cs="Times"/>
        </w:rPr>
        <w:t xml:space="preserve">of livestock grazing. </w:t>
      </w:r>
      <w:r>
        <w:rPr>
          <w:rFonts w:ascii="Times New Roman" w:eastAsiaTheme="minorEastAsia" w:hAnsi="Times New Roman" w:cs="Times"/>
        </w:rPr>
        <w:t xml:space="preserve">It is essential that prior to conducting massive treatments that the BLM honestly assess Rangeland Health, and take strong and decisive actions to sharply curtail or remove grazing so passive restoration can occur, and the public’s investment in any active restoration treatments will not be ground into dirt, or lost as cattlemen profits from the ear-free gazing conducted across public lands. </w:t>
      </w:r>
    </w:p>
    <w:p w:rsidR="002E2980" w:rsidRPr="00B43CB8" w:rsidRDefault="002E2980" w:rsidP="002E2980">
      <w:pPr>
        <w:pStyle w:val="NormalWeb"/>
        <w:rPr>
          <w:rFonts w:ascii="Times New Roman" w:hAnsi="Times New Roman"/>
          <w:b/>
          <w:sz w:val="24"/>
          <w:szCs w:val="24"/>
        </w:rPr>
      </w:pPr>
      <w:r w:rsidRPr="00B43CB8">
        <w:rPr>
          <w:rFonts w:ascii="Times New Roman" w:hAnsi="Times New Roman"/>
          <w:b/>
          <w:sz w:val="24"/>
          <w:szCs w:val="24"/>
        </w:rPr>
        <w:t xml:space="preserve">Wood Product Vale of Trees </w:t>
      </w:r>
      <w:r>
        <w:rPr>
          <w:rFonts w:ascii="Times New Roman" w:hAnsi="Times New Roman"/>
          <w:b/>
          <w:sz w:val="24"/>
          <w:szCs w:val="24"/>
        </w:rPr>
        <w:t>Project Will Destroy</w:t>
      </w:r>
    </w:p>
    <w:p w:rsidR="002E2980" w:rsidRDefault="002E2980" w:rsidP="002E2980">
      <w:pPr>
        <w:spacing w:before="100" w:beforeAutospacing="1" w:after="100" w:afterAutospacing="1"/>
        <w:rPr>
          <w:rFonts w:ascii="Times New Roman" w:hAnsi="Times New Roman"/>
        </w:rPr>
      </w:pPr>
      <w:r w:rsidRPr="00AA7F25">
        <w:rPr>
          <w:rFonts w:ascii="Times New Roman" w:hAnsi="Times New Roman"/>
        </w:rPr>
        <w:t>Forestry values must be assessed</w:t>
      </w:r>
      <w:r>
        <w:rPr>
          <w:rFonts w:ascii="Times New Roman" w:hAnsi="Times New Roman"/>
          <w:b/>
        </w:rPr>
        <w:t xml:space="preserve"> -</w:t>
      </w:r>
      <w:r>
        <w:rPr>
          <w:rFonts w:ascii="Times New Roman" w:hAnsi="Times New Roman"/>
        </w:rPr>
        <w:t>including dealing with the loss, waste and sustainable production of wood products? What is the value of the wood destroyed? See for example dollar values in Wells BLM Pickens document with tree values. How long will it take to regenerate forests of similar size – if regeneration ever takes place – given climate change stress ad the deforestation making the site hotter, drier, more flammable weed vulnerable. It ignores very well known impacts of deforestation, damage to soils from heavy equipment and providing cows access to areas previously protected by low tree limbs – including very fragile mosses and other microbiotic crusts? Crusts protect and stabilize soils, help prevent cheatgrass, and fix carbon dioxide, ameliorating climate change effects.</w:t>
      </w:r>
    </w:p>
    <w:p w:rsidR="002E2980" w:rsidRPr="00886994" w:rsidRDefault="002E2980" w:rsidP="002E2980">
      <w:pPr>
        <w:pStyle w:val="NormalWeb"/>
        <w:rPr>
          <w:rFonts w:ascii="Times New Roman" w:hAnsi="Times New Roman"/>
          <w:sz w:val="24"/>
          <w:szCs w:val="24"/>
        </w:rPr>
      </w:pPr>
      <w:r>
        <w:rPr>
          <w:rFonts w:ascii="Times New Roman" w:hAnsi="Times New Roman"/>
          <w:sz w:val="24"/>
          <w:szCs w:val="24"/>
        </w:rPr>
        <w:t>Please review Wells BLM Pickens Decision on cd– showing monetary values of PJ trees. There, 685 trees were valued at over $13,000. How many trees will the project destroy? What is their monetary value? Why has the BLM forsaken managing for sustainable wood products? Why is the BLM wasting wood? Even going so far as to scald the earth with pile burns to destroy wood products.</w:t>
      </w:r>
    </w:p>
    <w:p w:rsidR="002E2980" w:rsidRPr="00B43CB8" w:rsidRDefault="002E2980" w:rsidP="002E2980">
      <w:pPr>
        <w:rPr>
          <w:rFonts w:ascii="Times New Roman" w:eastAsia="Times New Roman" w:hAnsi="Times New Roman"/>
          <w:b/>
        </w:rPr>
      </w:pPr>
      <w:r>
        <w:rPr>
          <w:rFonts w:ascii="Times New Roman" w:eastAsia="Times New Roman" w:hAnsi="Times New Roman"/>
          <w:b/>
        </w:rPr>
        <w:t xml:space="preserve">BLM </w:t>
      </w:r>
      <w:r w:rsidRPr="00B43CB8">
        <w:rPr>
          <w:rFonts w:ascii="Times New Roman" w:eastAsia="Times New Roman" w:hAnsi="Times New Roman"/>
          <w:b/>
        </w:rPr>
        <w:t>Livestock Grazing</w:t>
      </w:r>
      <w:r>
        <w:rPr>
          <w:rFonts w:ascii="Times New Roman" w:eastAsia="Times New Roman" w:hAnsi="Times New Roman"/>
          <w:b/>
        </w:rPr>
        <w:t xml:space="preserve"> Management–New Direction Desperately Needed</w:t>
      </w:r>
    </w:p>
    <w:p w:rsidR="002E2980" w:rsidRPr="00B43CB8" w:rsidRDefault="002E2980" w:rsidP="002E2980">
      <w:pPr>
        <w:rPr>
          <w:rFonts w:ascii="Times New Roman" w:eastAsia="Times New Roman" w:hAnsi="Times New Roman"/>
          <w:b/>
        </w:rPr>
      </w:pPr>
    </w:p>
    <w:p w:rsidR="002E2980" w:rsidRPr="00886994" w:rsidRDefault="002E2980" w:rsidP="002E2980">
      <w:pPr>
        <w:rPr>
          <w:rFonts w:ascii="Times New Roman" w:eastAsia="Times New Roman" w:hAnsi="Times New Roman"/>
        </w:rPr>
      </w:pPr>
      <w:r>
        <w:rPr>
          <w:rFonts w:ascii="Times New Roman" w:eastAsia="Times New Roman" w:hAnsi="Times New Roman"/>
        </w:rPr>
        <w:t>The 2015 GRSG Plans made only minor hoped for changes in grazing  - including only another year or so of “rest” following fire. This is the same old broken “rest” that has resulted in so many weed problems, loss of taxpayer investments in failed fire rehabs, plummeting species populations (including GRSG) and other efforts claimed to be “recovering” sage-grouse. See Arkle et al. 2014, for example.</w:t>
      </w:r>
    </w:p>
    <w:p w:rsidR="002E2980" w:rsidRDefault="002E2980" w:rsidP="002E2980">
      <w:pPr>
        <w:rPr>
          <w:rFonts w:ascii="Times New Roman" w:eastAsia="Times New Roman" w:hAnsi="Times New Roman"/>
        </w:rPr>
      </w:pPr>
    </w:p>
    <w:p w:rsidR="002E2980" w:rsidRDefault="002E2980" w:rsidP="002E2980">
      <w:pPr>
        <w:rPr>
          <w:rFonts w:ascii="Times New Roman" w:eastAsia="Times New Roman" w:hAnsi="Times New Roman"/>
        </w:rPr>
      </w:pPr>
      <w:r>
        <w:rPr>
          <w:rFonts w:ascii="Times New Roman" w:eastAsia="Times New Roman" w:hAnsi="Times New Roman"/>
        </w:rPr>
        <w:t>We’ve seen agencies apply utterly minimal and downright laughable “standards” for resuming livestock in burned or treated sites. Example: In projects destroying</w:t>
      </w:r>
      <w:r w:rsidRPr="00886994">
        <w:rPr>
          <w:rFonts w:ascii="Times New Roman" w:eastAsia="Times New Roman" w:hAnsi="Times New Roman"/>
        </w:rPr>
        <w:t xml:space="preserve"> Phase II</w:t>
      </w:r>
      <w:r>
        <w:rPr>
          <w:rFonts w:ascii="Times New Roman" w:eastAsia="Times New Roman" w:hAnsi="Times New Roman"/>
        </w:rPr>
        <w:t xml:space="preserve"> </w:t>
      </w:r>
      <w:r w:rsidRPr="00886994">
        <w:rPr>
          <w:rFonts w:ascii="Times New Roman" w:eastAsia="Times New Roman" w:hAnsi="Times New Roman"/>
        </w:rPr>
        <w:t>and Phase III</w:t>
      </w:r>
      <w:r>
        <w:rPr>
          <w:rFonts w:ascii="Times New Roman" w:eastAsia="Times New Roman" w:hAnsi="Times New Roman"/>
        </w:rPr>
        <w:t xml:space="preserve"> </w:t>
      </w:r>
      <w:r w:rsidRPr="00886994">
        <w:rPr>
          <w:rFonts w:ascii="Times New Roman" w:eastAsia="Times New Roman" w:hAnsi="Times New Roman"/>
        </w:rPr>
        <w:t>treated areas, objectives for resuming grazing will be:1)A minimum of 4 perennial grass plant per square meter measured at the randomly generated pretreatment monitoring sites</w:t>
      </w:r>
      <w:r>
        <w:rPr>
          <w:rFonts w:ascii="Times New Roman" w:eastAsia="Times New Roman" w:hAnsi="Times New Roman"/>
        </w:rPr>
        <w:t xml:space="preserve"> f</w:t>
      </w:r>
      <w:r w:rsidRPr="00886994">
        <w:rPr>
          <w:rFonts w:ascii="Times New Roman" w:eastAsia="Times New Roman" w:hAnsi="Times New Roman"/>
        </w:rPr>
        <w:t xml:space="preserve">or the treatment unit. </w:t>
      </w:r>
    </w:p>
    <w:p w:rsidR="002E2980" w:rsidRDefault="002E2980" w:rsidP="002E2980">
      <w:pPr>
        <w:rPr>
          <w:rFonts w:ascii="Times New Roman" w:eastAsia="Times New Roman" w:hAnsi="Times New Roman"/>
        </w:rPr>
      </w:pPr>
    </w:p>
    <w:p w:rsidR="002E2980" w:rsidRPr="00886994" w:rsidRDefault="002E2980" w:rsidP="002E2980">
      <w:pPr>
        <w:rPr>
          <w:rFonts w:ascii="Times New Roman" w:eastAsia="Times New Roman" w:hAnsi="Times New Roman"/>
        </w:rPr>
      </w:pPr>
      <w:r>
        <w:rPr>
          <w:rFonts w:ascii="Times New Roman" w:eastAsia="Times New Roman" w:hAnsi="Times New Roman"/>
        </w:rPr>
        <w:t xml:space="preserve">Cover is utterly from 4 plants per square meter, no matter what the species. If the plants are Sandberg bluegrass, it could be as little as 6 square inches total. If the plants are bluebunch, it can be as little as a couple square feet. Why no requirement for crust recovery from masticator or pile burn dragging or burning damage? Why no requirement for recovery of seeded species  - where they are seeded? How vulnerable does this leave sites? Does the BLM consider bulbous bluegrass – a weedy exotic – to be a bunchgrass? How will the BLM determine what is an intermediate wheatgrass plant? The lack of any recovery criteria for forbs further demonstrates such projects are not about grouse – but only about trying to eke out more cow grass for the grossly overstocked herds that are grazed in  a very harmful way for both native vegetation and sage-grouse and other sensitive species. </w:t>
      </w:r>
    </w:p>
    <w:p w:rsidR="002E2980" w:rsidRDefault="002E2980" w:rsidP="002E2980">
      <w:pPr>
        <w:rPr>
          <w:rFonts w:ascii="Times New Roman" w:eastAsia="Times New Roman" w:hAnsi="Times New Roman"/>
        </w:rPr>
      </w:pPr>
      <w:r w:rsidRPr="00886994">
        <w:rPr>
          <w:rFonts w:ascii="Times New Roman" w:eastAsia="Times New Roman" w:hAnsi="Times New Roman"/>
        </w:rPr>
        <w:t>2)</w:t>
      </w:r>
      <w:r>
        <w:rPr>
          <w:rFonts w:ascii="Times New Roman" w:eastAsia="Times New Roman" w:hAnsi="Times New Roman"/>
        </w:rPr>
        <w:t xml:space="preserve"> </w:t>
      </w:r>
      <w:r w:rsidRPr="00886994">
        <w:rPr>
          <w:rFonts w:ascii="Times New Roman" w:eastAsia="Times New Roman" w:hAnsi="Times New Roman"/>
        </w:rPr>
        <w:t>75% of grasses firmly rooted in the soil, as tested by hand pulls.</w:t>
      </w:r>
      <w:r>
        <w:rPr>
          <w:rFonts w:ascii="Times New Roman" w:eastAsia="Times New Roman" w:hAnsi="Times New Roman"/>
        </w:rPr>
        <w:t xml:space="preserve"> </w:t>
      </w:r>
    </w:p>
    <w:p w:rsidR="002E2980" w:rsidRDefault="002E2980" w:rsidP="002E2980">
      <w:pPr>
        <w:rPr>
          <w:rFonts w:ascii="Times New Roman" w:eastAsia="Times New Roman" w:hAnsi="Times New Roman"/>
        </w:rPr>
      </w:pPr>
    </w:p>
    <w:p w:rsidR="002E2980" w:rsidRPr="00886994" w:rsidRDefault="002E2980" w:rsidP="002E2980">
      <w:pPr>
        <w:rPr>
          <w:rFonts w:ascii="Times New Roman" w:eastAsia="Times New Roman" w:hAnsi="Times New Roman"/>
        </w:rPr>
      </w:pPr>
      <w:r>
        <w:rPr>
          <w:rFonts w:ascii="Times New Roman" w:eastAsia="Times New Roman" w:hAnsi="Times New Roman"/>
        </w:rPr>
        <w:t xml:space="preserve">Cow pulls are much more forceful than hand pulls, aren’t they? How much pressure will be applied? How will the plants be protected from trampling damage/destruction – especially since the woody veg will be destroyed? </w:t>
      </w:r>
    </w:p>
    <w:p w:rsidR="002E2980" w:rsidRDefault="002E2980" w:rsidP="002E2980">
      <w:pPr>
        <w:rPr>
          <w:rFonts w:ascii="Times New Roman" w:eastAsia="Times New Roman" w:hAnsi="Times New Roman"/>
        </w:rPr>
      </w:pPr>
    </w:p>
    <w:p w:rsidR="002E2980" w:rsidRDefault="002E2980" w:rsidP="002E2980">
      <w:pPr>
        <w:rPr>
          <w:rFonts w:ascii="Times New Roman" w:eastAsia="Times New Roman" w:hAnsi="Times New Roman"/>
        </w:rPr>
      </w:pPr>
      <w:r w:rsidRPr="00886994">
        <w:rPr>
          <w:rFonts w:ascii="Times New Roman" w:eastAsia="Times New Roman" w:hAnsi="Times New Roman"/>
        </w:rPr>
        <w:t>3)</w:t>
      </w:r>
      <w:r>
        <w:rPr>
          <w:rFonts w:ascii="Times New Roman" w:eastAsia="Times New Roman" w:hAnsi="Times New Roman"/>
        </w:rPr>
        <w:t xml:space="preserve"> </w:t>
      </w:r>
      <w:r w:rsidRPr="00886994">
        <w:rPr>
          <w:rFonts w:ascii="Times New Roman" w:eastAsia="Times New Roman" w:hAnsi="Times New Roman"/>
        </w:rPr>
        <w:t>Vigorous grass plants as evident from seed production with full seed heads</w:t>
      </w:r>
      <w:r>
        <w:rPr>
          <w:rFonts w:ascii="Times New Roman" w:eastAsia="Times New Roman" w:hAnsi="Times New Roman"/>
        </w:rPr>
        <w:t>. So can there be as little as one seed head –but with full seeds?</w:t>
      </w:r>
    </w:p>
    <w:p w:rsidR="002E2980" w:rsidRDefault="002E2980" w:rsidP="002E2980">
      <w:pPr>
        <w:rPr>
          <w:rFonts w:ascii="Times New Roman" w:eastAsia="Times New Roman" w:hAnsi="Times New Roman"/>
        </w:rPr>
      </w:pPr>
    </w:p>
    <w:p w:rsidR="002E2980" w:rsidRPr="00B00CF1" w:rsidRDefault="002E2980" w:rsidP="002E2980">
      <w:pPr>
        <w:rPr>
          <w:rFonts w:ascii="Times New Roman" w:eastAsia="Times New Roman" w:hAnsi="Times New Roman"/>
        </w:rPr>
      </w:pPr>
      <w:r>
        <w:rPr>
          <w:rFonts w:ascii="Times New Roman" w:eastAsia="Times New Roman" w:hAnsi="Times New Roman"/>
        </w:rPr>
        <w:t xml:space="preserve">Would sites that met these minimal criteria even qualify for being considered “capable” grazing land? </w:t>
      </w:r>
      <w:r>
        <w:rPr>
          <w:rFonts w:ascii="Times New Roman" w:hAnsi="Times New Roman"/>
        </w:rPr>
        <w:t>These are basically “recovery” standards for a rock outcropping! But sadly what agencies are using to this day.</w:t>
      </w:r>
    </w:p>
    <w:p w:rsidR="002E2980" w:rsidRPr="003C5D3A" w:rsidRDefault="002E2980" w:rsidP="002E2980">
      <w:pPr>
        <w:spacing w:before="100" w:beforeAutospacing="1" w:after="100" w:afterAutospacing="1"/>
        <w:rPr>
          <w:rFonts w:ascii="Times New Roman" w:hAnsi="Times New Roman"/>
        </w:rPr>
      </w:pPr>
      <w:r>
        <w:rPr>
          <w:rFonts w:ascii="Times New Roman" w:hAnsi="Times New Roman"/>
        </w:rPr>
        <w:t>Rest is minimal and insufficient – similar to that which has caused the failure of so many past agency seedings, and recovery criteria are typically so greatly deficient – they will ensure further watershed unraveling, greatly accelerated erosion, weed infestation and spread, loss of native species potential, and loss of sage-grouse habitat potential and recovery.</w:t>
      </w:r>
    </w:p>
    <w:p w:rsidR="002E2980" w:rsidRDefault="002E2980" w:rsidP="002E2980">
      <w:pPr>
        <w:pStyle w:val="NormalWeb"/>
        <w:rPr>
          <w:rFonts w:ascii="Times New Roman" w:hAnsi="Times New Roman"/>
          <w:sz w:val="24"/>
          <w:szCs w:val="24"/>
        </w:rPr>
      </w:pPr>
      <w:r>
        <w:rPr>
          <w:rFonts w:ascii="Times New Roman" w:hAnsi="Times New Roman"/>
          <w:sz w:val="24"/>
          <w:szCs w:val="24"/>
        </w:rPr>
        <w:t>The full adverse direct, indirect and cumulative effects of such actions that show extraordinary bias towards permittee interests at the expense of public values must be assessed in the PEIS process as the public will have a tremendous investment in proposed actions. A simple alternative is to close the affected pasture or allotment to use until legitimate recovery takes place.</w:t>
      </w:r>
    </w:p>
    <w:p w:rsidR="002E2980" w:rsidRDefault="002E2980" w:rsidP="002E2980">
      <w:pPr>
        <w:pStyle w:val="NormalWeb"/>
        <w:rPr>
          <w:rFonts w:ascii="Times New Roman" w:hAnsi="Times New Roman"/>
          <w:sz w:val="24"/>
          <w:szCs w:val="24"/>
        </w:rPr>
      </w:pPr>
      <w:r>
        <w:rPr>
          <w:rFonts w:ascii="Times New Roman" w:hAnsi="Times New Roman"/>
          <w:sz w:val="24"/>
          <w:szCs w:val="24"/>
        </w:rPr>
        <w:t>If BLM relies on harmful shifted and intensified grazing, that will adversely impact sensitive species/species of concern/wildlife/watersheds/recreation and other uses of public lands in other areas – and the adverse direct, indirect and cumulative effects must be assessed.</w:t>
      </w:r>
    </w:p>
    <w:p w:rsidR="002E2980" w:rsidRDefault="002E2980" w:rsidP="002E2980">
      <w:pPr>
        <w:pStyle w:val="NormalWeb"/>
        <w:rPr>
          <w:rFonts w:ascii="Times New Roman" w:hAnsi="Times New Roman"/>
        </w:rPr>
      </w:pPr>
      <w:r>
        <w:rPr>
          <w:rFonts w:ascii="Times New Roman" w:hAnsi="Times New Roman"/>
          <w:sz w:val="24"/>
          <w:szCs w:val="24"/>
        </w:rPr>
        <w:t>The BLM treatment schemes that the agency has produced and continues to produce up to 2018, lack of a hard look analysis of all adverse direct, indirect and cumulative effects of limited “rest”, limited” recovery” criteria, vagueness about what will be seeded, and all the unassessed impacts of livestock grazing that will be shifted and intensified into other areas and then re-imposed full bore on expensive treatments. How will this change in this process?</w:t>
      </w:r>
    </w:p>
    <w:p w:rsidR="002E2980" w:rsidRDefault="002E2980" w:rsidP="002E2980">
      <w:pPr>
        <w:spacing w:before="100" w:beforeAutospacing="1" w:after="100" w:afterAutospacing="1"/>
        <w:rPr>
          <w:rFonts w:ascii="Times New Roman" w:hAnsi="Times New Roman"/>
        </w:rPr>
      </w:pPr>
      <w:r>
        <w:rPr>
          <w:rFonts w:ascii="Times New Roman" w:hAnsi="Times New Roman"/>
        </w:rPr>
        <w:t>There many resource and wildlife conflicts with the shifted, altered grazing cannot be assessed as necessary baseline inventories, ecological health, and other info for the affected lands is not collected prior to BLM imposing massive disturbances.</w:t>
      </w:r>
    </w:p>
    <w:p w:rsidR="002E2980" w:rsidRDefault="002E2980" w:rsidP="002E2980">
      <w:pPr>
        <w:spacing w:before="100" w:beforeAutospacing="1" w:after="100" w:afterAutospacing="1"/>
        <w:rPr>
          <w:rFonts w:ascii="Times New Roman" w:hAnsi="Times New Roman"/>
        </w:rPr>
      </w:pPr>
      <w:r>
        <w:rPr>
          <w:rFonts w:ascii="Times New Roman" w:hAnsi="Times New Roman"/>
        </w:rPr>
        <w:t xml:space="preserve">A hard baseline and project look must be taken at Capability, Suitability, and Sustainability of all affected lands for bearing levels of livestock use. Are lands where trees are slated to be destroyed capable of withstanding grazing use? Minimal and deficient “recovery” criteria following minimal “rest” do not appear to provide assurances of “Capable” lands. </w:t>
      </w:r>
    </w:p>
    <w:p w:rsidR="002E2980" w:rsidRDefault="002E2980" w:rsidP="002E2980">
      <w:pPr>
        <w:spacing w:before="100" w:beforeAutospacing="1" w:after="100" w:afterAutospacing="1"/>
        <w:rPr>
          <w:rFonts w:ascii="Times New Roman" w:hAnsi="Times New Roman"/>
        </w:rPr>
      </w:pPr>
      <w:r>
        <w:rPr>
          <w:rFonts w:ascii="Times New Roman" w:hAnsi="Times New Roman"/>
        </w:rPr>
        <w:t>BLM should use these EIS Processes to conduct a new Suitability Determination to determine if, after very large public investment in “treatment”, these sage-grouse habitats really are suitable for continued livestock disturbance and degradation. Lands that are treated would be subjected to continued grazing disturbance which promotes flammable invasive species, soil erosion, water quality degradation, loss and harm of recovering native grasses, forbs and shrubs and microbiotic crusts, and disturbance and destroys bests and nesting cover and other habitat attributes of the very species the agency claims to be “restoring” habitat for? We request this be done.</w:t>
      </w:r>
    </w:p>
    <w:p w:rsidR="002E2980" w:rsidRDefault="002E2980" w:rsidP="002E2980">
      <w:pPr>
        <w:spacing w:before="100" w:beforeAutospacing="1" w:after="100" w:afterAutospacing="1"/>
        <w:rPr>
          <w:rFonts w:ascii="Times New Roman" w:hAnsi="Times New Roman"/>
        </w:rPr>
      </w:pPr>
      <w:r>
        <w:rPr>
          <w:rFonts w:ascii="Times New Roman" w:hAnsi="Times New Roman"/>
        </w:rPr>
        <w:t>There are also permanent losses of site potential under the BLM’s tolerance of abusive grazing practices. Adding accelerated and more violent runoff events due to loss of tree or sage cover that slows down runoff in watersheds will cause significantly worse adverse environmental impacts. Denuding the watershed of protective tree cover will only make matters worse.</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Booth, 1991 explains the relationship between soil quality conditions and hydrology: Drainage systems consist of all of the elements of the landscape through which or over which water travels. These elements include the soil and the vegetation that grows on it, the geologic materials underlying that soil, the stream channels that carry water on the surface, and the zones where water is held in the soil and moves beneath the surface. Also included are any constructed elements including pipes and culverts, cleared and compacted land surfaces, and pavement and other impervious surfaces that are not able to absorb water at all. </w:t>
      </w:r>
      <w:r>
        <w:rPr>
          <w:rFonts w:ascii="Times New Roman" w:eastAsiaTheme="minorEastAsia" w:hAnsi="Times New Roman" w:cs="Times"/>
        </w:rPr>
        <w:t>YET current BLM FRH Processes evaluate watersheds based on conditions of sites in uplands and not drainage networks.</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...The collection, movement, and storage of water through drainage basins characterize the hydrology of a region. Related systems, particularly the ever-changing shape of stream channels and the viability of plants and animals that live in those channels, can be very sensitive to the hydrologic processes occurring over these basins. Typically, these systems have evolved over hundreds of thousands of years under the prevailing hydrologic conditions; in turn, their stability often depends on the continued stability of those hydrologic conditions. </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Alteration of a natural drainage basin, either by the impact of forestry, agriculture, or urbanization, can impose dramatic changes in the movement and storage of water. ...Flooding, channel erosion, landsliding, and destruction of aquatic habitat are some of the unanticipated changes that ...result from these alterations. </w:t>
      </w:r>
    </w:p>
    <w:p w:rsidR="002E2980"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...Human activities accompanying development can have irreversible effects on drainage- basin hydrology, particularly where subsurface flow once predominated. Vegetation is cleared and the soil is stripped and compacted. Roads are installed, collecting surface and shallow subsurface water in continuous channels. ...These changes produce measurable effects in the hydrologic response of a drainage basin. </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Pr>
          <w:rFonts w:ascii="Times New Roman" w:eastAsiaTheme="minorEastAsia" w:hAnsi="Times New Roman" w:cs="Times"/>
        </w:rPr>
        <w:t>How will BLM address all of these significant concerns, and prevent significant adverse impacts and undue degradation resulting from the massive treatment schemes?</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hAnsi="Times New Roman"/>
        </w:rPr>
        <w:t xml:space="preserve">Also, </w:t>
      </w:r>
      <w:r w:rsidRPr="00BF55C1">
        <w:rPr>
          <w:rFonts w:ascii="Times New Roman" w:eastAsiaTheme="minorEastAsia" w:hAnsi="Times New Roman" w:cs="Times"/>
        </w:rPr>
        <w:t xml:space="preserve">Booth, 1991 explains the relationship between soil quality conditions and hydrology: Drainage systems consist of all of the elements of the landscape through which or over which water travels. These elements include the soil and the vegetation that grows on it, the geologic materials underlying that soil, the stream channels that carry water on the surface, and the zones where water is held in the soil and moves beneath the surface. Also included are any constructed elements including pipes and culverts, cleared and compacted land surfaces, and pavement and other impervious surfaces that are not able near absorb water at all. </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...The collection, movement, and storage of water through drainage basins characterize the hydrology of a region. Related systems, particularly the ever-changing shape of stream channels and the viability of plants and animals that live in those channels, can be very sensitive to the hydrologic processes occurring over these basins. Typically, these systems have evolved over hundreds of thousands of years under the prevailing hydrologic conditions; in turn, their stability often depends on the continued stability of those hydrologic conditions. </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Alteration of a natural drainage basin, either by the impact of forestry, agriculture, or urbanization, can impose dramatic changes in the movement and storage of water. ...Flooding, channel erosion, landsliding, and destruction of aquatic habitat are some of the unanticipated changes that ...result from these alterations. </w:t>
      </w:r>
    </w:p>
    <w:p w:rsidR="002E2980" w:rsidRPr="00BF55C1" w:rsidRDefault="002E2980" w:rsidP="002E2980">
      <w:pPr>
        <w:widowControl w:val="0"/>
        <w:autoSpaceDE w:val="0"/>
        <w:autoSpaceDN w:val="0"/>
        <w:adjustRightInd w:val="0"/>
        <w:spacing w:after="240"/>
        <w:rPr>
          <w:rFonts w:ascii="Times New Roman" w:eastAsiaTheme="minorEastAsia" w:hAnsi="Times New Roman" w:cs="Times"/>
        </w:rPr>
      </w:pPr>
      <w:r w:rsidRPr="00BF55C1">
        <w:rPr>
          <w:rFonts w:ascii="Times New Roman" w:eastAsiaTheme="minorEastAsia" w:hAnsi="Times New Roman" w:cs="Times"/>
        </w:rPr>
        <w:t xml:space="preserve">...Human activities accompanying development can have irreversible effects on drainage- basin hydrology, particularly where subsurface flow once predominated. Vegetation is cleared and the soil is stripped and compacted. Roads are installed, collecting surface and shallow subsurface water in continuous channels. ...These changes produce measurable effects in the hydrologic response of a drainage basin. </w:t>
      </w:r>
    </w:p>
    <w:p w:rsidR="002E2980" w:rsidRDefault="002E2980" w:rsidP="002E2980">
      <w:pPr>
        <w:spacing w:before="100" w:beforeAutospacing="1" w:after="100" w:afterAutospacing="1"/>
        <w:rPr>
          <w:rFonts w:ascii="Times New Roman" w:hAnsi="Times New Roman"/>
        </w:rPr>
      </w:pPr>
      <w:r>
        <w:rPr>
          <w:rFonts w:ascii="Times New Roman" w:hAnsi="Times New Roman"/>
        </w:rPr>
        <w:t>On top of all these other hydrology and soils concerns, many impacted BLM lands suffer chronic high levels of grazing disturbance to soils and watersheds  - elevating project risks and uncertainty.</w:t>
      </w:r>
    </w:p>
    <w:p w:rsidR="002E2980" w:rsidRPr="00825215" w:rsidRDefault="002E2980" w:rsidP="002E2980">
      <w:pPr>
        <w:widowControl w:val="0"/>
        <w:autoSpaceDE w:val="0"/>
        <w:autoSpaceDN w:val="0"/>
        <w:adjustRightInd w:val="0"/>
        <w:rPr>
          <w:rFonts w:ascii="Times New Roman" w:eastAsiaTheme="minorEastAsia" w:hAnsi="Times New Roman" w:cs="Helvetica"/>
        </w:rPr>
      </w:pPr>
      <w:r>
        <w:rPr>
          <w:rFonts w:ascii="Times New Roman" w:eastAsiaTheme="minorEastAsia" w:hAnsi="Times New Roman" w:cs="Times"/>
        </w:rPr>
        <w:t>BLM must quantify</w:t>
      </w:r>
      <w:r w:rsidRPr="00825215">
        <w:rPr>
          <w:rFonts w:ascii="Times New Roman" w:eastAsiaTheme="minorEastAsia" w:hAnsi="Times New Roman" w:cs="Times"/>
        </w:rPr>
        <w:t xml:space="preserve"> </w:t>
      </w:r>
      <w:r>
        <w:rPr>
          <w:rFonts w:ascii="Times New Roman" w:eastAsiaTheme="minorEastAsia" w:hAnsi="Times New Roman" w:cs="Times"/>
        </w:rPr>
        <w:t xml:space="preserve">project and </w:t>
      </w:r>
      <w:r w:rsidRPr="00825215">
        <w:rPr>
          <w:rFonts w:ascii="Times New Roman" w:eastAsiaTheme="minorEastAsia" w:hAnsi="Times New Roman" w:cs="Times"/>
        </w:rPr>
        <w:t>grazing-induced losses in soil productivity, potentially leading to serious long-term reduction in vegetation growth.</w:t>
      </w:r>
    </w:p>
    <w:p w:rsidR="002E2980" w:rsidRDefault="002E2980" w:rsidP="002E2980">
      <w:pPr>
        <w:widowControl w:val="0"/>
        <w:autoSpaceDE w:val="0"/>
        <w:autoSpaceDN w:val="0"/>
        <w:adjustRightInd w:val="0"/>
        <w:rPr>
          <w:rFonts w:ascii="Times New Roman" w:hAnsi="Times New Roman"/>
        </w:rPr>
      </w:pPr>
      <w:r w:rsidRPr="00825215">
        <w:rPr>
          <w:rFonts w:ascii="Times New Roman" w:eastAsiaTheme="minorEastAsia" w:hAnsi="Times New Roman" w:cs="Times"/>
        </w:rPr>
        <w:t>The very concept of “sustained yield” is based on the ability of the soil to sustain</w:t>
      </w:r>
      <w:r>
        <w:rPr>
          <w:rFonts w:ascii="Times New Roman" w:eastAsiaTheme="minorEastAsia" w:hAnsi="Times New Roman" w:cs="Times"/>
        </w:rPr>
        <w:t xml:space="preserve"> veg growth in perpetuity. I</w:t>
      </w:r>
      <w:r w:rsidRPr="00825215">
        <w:rPr>
          <w:rFonts w:ascii="Times New Roman" w:eastAsiaTheme="minorEastAsia" w:hAnsi="Times New Roman" w:cs="Times"/>
        </w:rPr>
        <w:t>mpairment of the soil within the project area</w:t>
      </w:r>
      <w:r>
        <w:rPr>
          <w:rFonts w:ascii="Times New Roman" w:eastAsiaTheme="minorEastAsia" w:hAnsi="Times New Roman" w:cs="Times"/>
        </w:rPr>
        <w:t xml:space="preserve"> at present must be candidly assessed</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To what extent is this new process a way to impose and pay for a new grass subsidy to the very same public lands ranchers who have caused loss of “desirable”? How much will “forage” be increased? Please quantify?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Serious harmful grazing practices are causing adverse effects to sage-grouse from the wildly outdated grazing scheme. Immense herds of </w:t>
      </w:r>
      <w:r w:rsidRPr="002F3F58">
        <w:rPr>
          <w:rFonts w:ascii="Times New Roman" w:hAnsi="Times New Roman"/>
          <w:sz w:val="24"/>
          <w:szCs w:val="24"/>
        </w:rPr>
        <w:t>cattle are turned out</w:t>
      </w:r>
      <w:r>
        <w:rPr>
          <w:rFonts w:ascii="Times New Roman" w:hAnsi="Times New Roman"/>
          <w:sz w:val="24"/>
          <w:szCs w:val="24"/>
        </w:rPr>
        <w:t>– right on top of nesting sage-grouse and migratory birds, sensitive species like pygmy rabbit. It’s no wonder that this extremely destructive early grazing – combined with the past purposeful fires and seeding “treatments”, past wildfires, imposition of lethal fencing and habitat depleting water developments, woefully outdated use standards, extremely high stocking rates, and the BLM tolerating serious abuse to lands and waters year after year, failure to sufficiently rest lands from grazing disturbance after fire, plus serious losses of winter range on BLM lands (through purposeful BLM treatments and seedings as well as fires, and a raft of harmful facilities and grazing practices there) – has caused widespread loss of sage-grouse leks occupancy as populations have declined.</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It is also impossible to effectively measure how much grass use/utilization actually takes place during this late winter-spring time period. This is also the maximally harmful period of grazing for native grasses and forbs. Even one-time use of bluebunch wheatgrass to levels of 40% during this period can result in death or injury of bluebunch wheatgrass plants. Utilization additively can exceed one hundred percent during this period – and still end up being measured by the BLM as far less. </w:t>
      </w:r>
    </w:p>
    <w:p w:rsidR="002E2980" w:rsidRDefault="002E2980" w:rsidP="002E2980">
      <w:pPr>
        <w:pStyle w:val="NormalWeb"/>
        <w:rPr>
          <w:rFonts w:ascii="Times New Roman" w:hAnsi="Times New Roman"/>
          <w:sz w:val="24"/>
          <w:szCs w:val="24"/>
        </w:rPr>
      </w:pPr>
      <w:r>
        <w:rPr>
          <w:rFonts w:ascii="Times New Roman" w:hAnsi="Times New Roman"/>
          <w:sz w:val="24"/>
          <w:szCs w:val="24"/>
        </w:rPr>
        <w:t>Just having cows out in the landscape during this period elevates the presence of GRSG and other avian species nest and egg predators. See Coates et al. 2016.</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Then, following the serious and major disturbance on top of nesting birds and broods that cows but up resulting in chicks getting separated from hens and getting lost or predated, the Forest lets these immense numbers of cows camp out on fragile spring, seep and stream brood rearing habitats all summer long – another known maximally harmful period for grazing riparian areas. The cows trample, strip and remove protective cover at brood rearing sites. Their presence increases nest and egg predators. A raft of harmful upland and other livestock water developments and gross cattle trampling at stock ponds and riparian margins promote conditions conducive for West Nile virus. </w:t>
      </w:r>
    </w:p>
    <w:p w:rsidR="002E2980" w:rsidRDefault="002E2980" w:rsidP="002E2980">
      <w:pPr>
        <w:pStyle w:val="NormalWeb"/>
        <w:rPr>
          <w:rFonts w:ascii="Times New Roman" w:hAnsi="Times New Roman"/>
          <w:sz w:val="24"/>
          <w:szCs w:val="24"/>
        </w:rPr>
      </w:pPr>
      <w:r>
        <w:rPr>
          <w:rFonts w:ascii="Times New Roman" w:hAnsi="Times New Roman"/>
          <w:sz w:val="24"/>
          <w:szCs w:val="24"/>
        </w:rPr>
        <w:t>The presence of cows in the landscape also affects sage-grouse physiologically, elevating stress hormones. Jankowski et al. 2014.</w:t>
      </w:r>
    </w:p>
    <w:p w:rsidR="002E2980" w:rsidRDefault="002E2980" w:rsidP="002E2980">
      <w:pPr>
        <w:pStyle w:val="NormalWeb"/>
        <w:rPr>
          <w:rFonts w:ascii="Times New Roman" w:hAnsi="Times New Roman"/>
          <w:sz w:val="24"/>
          <w:szCs w:val="24"/>
        </w:rPr>
      </w:pPr>
      <w:r>
        <w:rPr>
          <w:rFonts w:ascii="Times New Roman" w:hAnsi="Times New Roman"/>
          <w:sz w:val="24"/>
          <w:szCs w:val="24"/>
        </w:rPr>
        <w:t>Then in the fall, often repeat grazing takes place. Sage-grouse experts cite the harm of repeat grazing, and “treatments” by livestock, grazing during nesting and early brood rearing periods, and the other harmful grazing conducted by the Forest (at times combined with Burley BLM under an MOU). See Braun 1998, 2006, Knick and Connelly 2011,Manier et al. 2013.</w:t>
      </w:r>
    </w:p>
    <w:p w:rsidR="002E2980" w:rsidRDefault="002E2980" w:rsidP="002E2980">
      <w:pPr>
        <w:pStyle w:val="NormalWeb"/>
        <w:rPr>
          <w:rFonts w:ascii="Times New Roman" w:hAnsi="Times New Roman"/>
          <w:sz w:val="24"/>
          <w:szCs w:val="24"/>
        </w:rPr>
      </w:pPr>
      <w:r>
        <w:rPr>
          <w:rFonts w:ascii="Times New Roman" w:hAnsi="Times New Roman"/>
          <w:sz w:val="24"/>
          <w:szCs w:val="24"/>
        </w:rPr>
        <w:t>Typical BLM grazing and treatment socioeconomic reports present a quite biased socioeconomic analysis – inflating the value of ranching at the same time ignoring the impaired or lost values of recreation, sustainable and clean water, public lands without flammable invasive weeds caused by cows, thriving wildlife and fisheries populations and habitats, etc. Please provide a candid analysis. How much does administering grazing alone in these two allotments cost the forest each year? See Moskowitz and Romaniello 2002, Moskowitz 2015 – for example .How much does weed spraying cost taxpayers? How much does agency monitoring cost?</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must fully consider the impacts of widespread promiscuous burning by stockmen and ranchers (Young and Svejcar 1999 citing Griffith  - every mountain in the northern Great Basin was burning), Young </w:t>
      </w:r>
      <w:r w:rsidRPr="00E117DC">
        <w:rPr>
          <w:rFonts w:ascii="Times New Roman" w:hAnsi="Times New Roman"/>
          <w:i/>
          <w:sz w:val="24"/>
          <w:szCs w:val="24"/>
        </w:rPr>
        <w:t>Cheatgrass</w:t>
      </w:r>
      <w:r>
        <w:rPr>
          <w:rFonts w:ascii="Times New Roman" w:hAnsi="Times New Roman"/>
          <w:sz w:val="24"/>
          <w:szCs w:val="24"/>
        </w:rPr>
        <w:t xml:space="preserve"> book, etc), widespread past burning/past treatments by the BLM, failures of the agency fire rehab, etc.</w:t>
      </w:r>
    </w:p>
    <w:p w:rsidR="002E2980" w:rsidRDefault="002E2980" w:rsidP="002E2980">
      <w:pPr>
        <w:pStyle w:val="NormalWeb"/>
        <w:rPr>
          <w:rFonts w:ascii="Times New Roman" w:hAnsi="Times New Roman"/>
          <w:sz w:val="24"/>
          <w:szCs w:val="24"/>
        </w:rPr>
      </w:pPr>
      <w:r>
        <w:rPr>
          <w:rFonts w:ascii="Times New Roman" w:hAnsi="Times New Roman"/>
          <w:sz w:val="24"/>
          <w:szCs w:val="24"/>
        </w:rPr>
        <w:t>BLM must fully consider the role of livestock grazing and trampling disturbance in causing rampant spread of cheatgrass thus promoting frequent fires.</w:t>
      </w:r>
    </w:p>
    <w:p w:rsidR="002E2980" w:rsidRDefault="002E2980" w:rsidP="002E2980">
      <w:pPr>
        <w:pStyle w:val="NormalWeb"/>
        <w:rPr>
          <w:rFonts w:ascii="Times New Roman" w:hAnsi="Times New Roman"/>
          <w:sz w:val="24"/>
          <w:szCs w:val="24"/>
        </w:rPr>
      </w:pPr>
      <w:r>
        <w:rPr>
          <w:rFonts w:ascii="Times New Roman" w:hAnsi="Times New Roman"/>
          <w:sz w:val="24"/>
          <w:szCs w:val="24"/>
        </w:rPr>
        <w:t>BLM must conduct honest risk analyses of the adverse cumulative effects of livestock grazing and management on the deforestation, seedings, and sage-grouse habitat and viability in the project area, and across the local and regional population?</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must provide data and analysis of the massive federal grazing and other subsidies the ranchers receive- including on private lands (such as the immense sums NRCS has spent). It fails to take a hard look at a welter of adverse effects on native biota including sage-grouse, their habitat and populations, and the outcomes of the massive deforestation scheme. This includes at the role of ongoing livestock grazing in depleting understories and priming sites for tree expansion, the role of grazing in hindering or thwarting “recovery” and myriad other adverse effects of grazing alien domestic livestock in the arid West. See Braun 1998 and 2006, Anderson 1994 BLM Tech. Bull. on bluebunch wheatgrass defoliation, Fleischner 1994, Belsky et al. 1999, Belsky and Gelbard 2000, Connelly et al. 1004 Conservation Assessment for GRSG, Knick and Connelly 2011, </w:t>
      </w:r>
      <w:r w:rsidRPr="00E06672">
        <w:rPr>
          <w:rFonts w:ascii="Times New Roman" w:hAnsi="Times New Roman"/>
          <w:i/>
          <w:sz w:val="24"/>
          <w:szCs w:val="24"/>
        </w:rPr>
        <w:t>Studies in Avian Biology</w:t>
      </w:r>
      <w:r>
        <w:rPr>
          <w:rFonts w:ascii="Times New Roman" w:hAnsi="Times New Roman"/>
          <w:sz w:val="24"/>
          <w:szCs w:val="24"/>
        </w:rPr>
        <w:t>, Manier et al. 2013, Beschta et al. 2012, 2014.</w:t>
      </w:r>
    </w:p>
    <w:p w:rsidR="002E2980" w:rsidRPr="00554532" w:rsidRDefault="002E2980" w:rsidP="002E2980">
      <w:pPr>
        <w:pStyle w:val="NormalWeb"/>
        <w:rPr>
          <w:rFonts w:ascii="Times New Roman" w:hAnsi="Times New Roman"/>
          <w:b/>
          <w:sz w:val="24"/>
          <w:szCs w:val="24"/>
        </w:rPr>
      </w:pPr>
      <w:r>
        <w:rPr>
          <w:rFonts w:ascii="Times New Roman" w:hAnsi="Times New Roman"/>
          <w:b/>
          <w:sz w:val="24"/>
          <w:szCs w:val="24"/>
        </w:rPr>
        <w:t>Watershed Concerns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BLM must not downplay the ecological degradation of many watersheds, including of all perennial, intermittent streams and ephemeral streams. Long-lasting watershed in stability that will be caused by stripping protective vegetative cover from watersheds with moderate to high erodibility soils trampled annually by livestock.  </w:t>
      </w:r>
    </w:p>
    <w:p w:rsidR="002E2980" w:rsidRPr="00FA3372" w:rsidRDefault="002E2980" w:rsidP="002E2980">
      <w:pPr>
        <w:pStyle w:val="NormalWeb"/>
      </w:pPr>
      <w:r>
        <w:rPr>
          <w:rFonts w:ascii="Times New Roman" w:hAnsi="Times New Roman"/>
          <w:sz w:val="24"/>
          <w:szCs w:val="24"/>
        </w:rPr>
        <w:t>What is the risk of herbicide contamination of ground or surface waters, or riparian or other veg communities? What herbicides will be used, and where? How will they be applied? How much? How will these pesticides impact native biota? What are the risks of drift?</w:t>
      </w:r>
    </w:p>
    <w:p w:rsidR="002E2980" w:rsidRDefault="002E2980" w:rsidP="002E2980">
      <w:pPr>
        <w:pStyle w:val="NormalWeb"/>
        <w:rPr>
          <w:rFonts w:ascii="Times New Roman" w:hAnsi="Times New Roman"/>
          <w:sz w:val="24"/>
          <w:szCs w:val="24"/>
        </w:rPr>
      </w:pPr>
      <w:r>
        <w:rPr>
          <w:rFonts w:ascii="Times New Roman" w:hAnsi="Times New Roman"/>
          <w:sz w:val="24"/>
          <w:szCs w:val="24"/>
        </w:rPr>
        <w:t>The proposed treatments have the potential to negatively affect aquatic and riparian areas and ecological processes in watersheds in many ways. These sites are often in poor condition, and highly degraded by livestock. See Belsky et al. 1999. Issues related to potential water quality effects include: Removal of shade and subsequent temperature increase in streams, increased sedimentation, herbicide pollution and drift.</w:t>
      </w:r>
    </w:p>
    <w:p w:rsidR="002E2980" w:rsidRDefault="002E2980" w:rsidP="002E2980">
      <w:pPr>
        <w:pStyle w:val="NormalWeb"/>
      </w:pPr>
      <w:r>
        <w:rPr>
          <w:rFonts w:ascii="Times New Roman" w:hAnsi="Times New Roman"/>
          <w:sz w:val="24"/>
          <w:szCs w:val="24"/>
        </w:rPr>
        <w:t>Trees on slopes may also provide shade to water depending on slopes and other features. BLM must identify intermittent vs. perennial vs. ephemeral reaches in this process, and assess how the projects will impact them. Is this from modeling? Or is this based on site-specific water flow measurements made on the waters during the year? Please provide all data that forms the basis of this claim.</w:t>
      </w:r>
    </w:p>
    <w:p w:rsidR="002E2980" w:rsidRDefault="002E2980" w:rsidP="002E2980">
      <w:pPr>
        <w:pStyle w:val="NormalWeb"/>
        <w:rPr>
          <w:rFonts w:ascii="Times New Roman" w:hAnsi="Times New Roman"/>
          <w:sz w:val="24"/>
          <w:szCs w:val="24"/>
        </w:rPr>
      </w:pPr>
      <w:r>
        <w:rPr>
          <w:rFonts w:ascii="SymbolMT" w:hAnsi="SymbolMT"/>
          <w:sz w:val="24"/>
          <w:szCs w:val="24"/>
        </w:rPr>
        <w:t xml:space="preserve">Report: </w:t>
      </w:r>
      <w:r>
        <w:rPr>
          <w:rFonts w:ascii="Times New Roman" w:hAnsi="Times New Roman"/>
          <w:sz w:val="24"/>
          <w:szCs w:val="24"/>
        </w:rPr>
        <w:t xml:space="preserve">Increased runoff and erosion from disturbed soil (mechanical treatment). </w:t>
      </w:r>
    </w:p>
    <w:p w:rsidR="002E2980" w:rsidRPr="007B77EA" w:rsidRDefault="002E2980" w:rsidP="002E2980">
      <w:pPr>
        <w:pStyle w:val="NormalWeb"/>
      </w:pPr>
      <w:r>
        <w:rPr>
          <w:rFonts w:ascii="Times New Roman" w:hAnsi="Times New Roman"/>
          <w:sz w:val="24"/>
          <w:szCs w:val="24"/>
        </w:rPr>
        <w:t>There will be increased and earlier runoff from deforestation of any type – how much will this be? What will the changed flows be? What about the scorched earth pile burns?</w:t>
      </w:r>
    </w:p>
    <w:p w:rsidR="002E2980" w:rsidRPr="00F92DF0" w:rsidRDefault="002E2980" w:rsidP="002E2980">
      <w:pPr>
        <w:pStyle w:val="NormalWeb"/>
      </w:pPr>
      <w:r>
        <w:rPr>
          <w:rFonts w:ascii="Times New Roman" w:hAnsi="Times New Roman"/>
          <w:sz w:val="24"/>
          <w:szCs w:val="24"/>
        </w:rPr>
        <w:t xml:space="preserve">This may occur from removal of forest cover, and from mechanized equipment on soil surfaces. It is compounded when </w:t>
      </w:r>
      <w:r w:rsidRPr="00F92DF0">
        <w:rPr>
          <w:rFonts w:ascii="Times New Roman" w:hAnsi="Times New Roman"/>
          <w:sz w:val="24"/>
          <w:szCs w:val="24"/>
        </w:rPr>
        <w:t>soils are wet an</w:t>
      </w:r>
      <w:r>
        <w:rPr>
          <w:rFonts w:ascii="Times New Roman" w:hAnsi="Times New Roman"/>
          <w:sz w:val="24"/>
          <w:szCs w:val="24"/>
        </w:rPr>
        <w:t>d when disturbance runs</w:t>
      </w:r>
      <w:r w:rsidRPr="00F92DF0">
        <w:rPr>
          <w:rFonts w:ascii="Times New Roman" w:hAnsi="Times New Roman"/>
          <w:sz w:val="24"/>
          <w:szCs w:val="24"/>
        </w:rPr>
        <w:t xml:space="preserve"> downslope. Sediment delivery to </w:t>
      </w:r>
      <w:r>
        <w:rPr>
          <w:rFonts w:ascii="Times New Roman" w:hAnsi="Times New Roman"/>
          <w:sz w:val="24"/>
          <w:szCs w:val="24"/>
        </w:rPr>
        <w:t>waters takes place, and adds to grazing-caused polliution.</w:t>
      </w:r>
    </w:p>
    <w:p w:rsidR="002E2980" w:rsidRPr="00015C90" w:rsidRDefault="002E2980" w:rsidP="002E2980">
      <w:pPr>
        <w:pStyle w:val="NormalWeb"/>
        <w:rPr>
          <w:i/>
        </w:rPr>
      </w:pPr>
      <w:r>
        <w:rPr>
          <w:rFonts w:ascii="Times New Roman" w:hAnsi="Times New Roman"/>
          <w:sz w:val="24"/>
          <w:szCs w:val="24"/>
        </w:rPr>
        <w:t>Removal of trees will accelerate runoff and erosion from uplands in these livestock-damaged watersheds, and the hydrological report ignores this.</w:t>
      </w:r>
      <w:r>
        <w:t xml:space="preserve"> </w:t>
      </w:r>
      <w:r w:rsidRPr="00634858">
        <w:rPr>
          <w:rFonts w:ascii="Times New Roman" w:hAnsi="Times New Roman"/>
          <w:sz w:val="24"/>
          <w:szCs w:val="24"/>
        </w:rPr>
        <w:t>Clearing trees makes sites much more accessible to livestock grazing. Livestock trail back and forth across streams and channels (including</w:t>
      </w:r>
      <w:r>
        <w:rPr>
          <w:rFonts w:ascii="Times New Roman" w:hAnsi="Times New Roman"/>
          <w:sz w:val="24"/>
          <w:szCs w:val="24"/>
        </w:rPr>
        <w:t xml:space="preserve"> ephemer</w:t>
      </w:r>
      <w:r w:rsidRPr="00634858">
        <w:rPr>
          <w:rFonts w:ascii="Times New Roman" w:hAnsi="Times New Roman"/>
          <w:sz w:val="24"/>
          <w:szCs w:val="24"/>
        </w:rPr>
        <w:t>al ones) more readily have access t</w:t>
      </w:r>
      <w:r>
        <w:rPr>
          <w:rFonts w:ascii="Times New Roman" w:hAnsi="Times New Roman"/>
          <w:sz w:val="24"/>
          <w:szCs w:val="24"/>
        </w:rPr>
        <w:t>o livestock and degradation</w:t>
      </w:r>
      <w:r w:rsidRPr="00634858">
        <w:rPr>
          <w:rFonts w:ascii="Times New Roman" w:hAnsi="Times New Roman"/>
          <w:sz w:val="24"/>
          <w:szCs w:val="24"/>
        </w:rPr>
        <w:t>-comprom</w:t>
      </w:r>
      <w:r>
        <w:rPr>
          <w:rFonts w:ascii="Times New Roman" w:hAnsi="Times New Roman"/>
          <w:sz w:val="24"/>
          <w:szCs w:val="24"/>
        </w:rPr>
        <w:t>i</w:t>
      </w:r>
      <w:r w:rsidRPr="00634858">
        <w:rPr>
          <w:rFonts w:ascii="Times New Roman" w:hAnsi="Times New Roman"/>
          <w:sz w:val="24"/>
          <w:szCs w:val="24"/>
        </w:rPr>
        <w:t>sed ban</w:t>
      </w:r>
      <w:r>
        <w:rPr>
          <w:rFonts w:ascii="Times New Roman" w:hAnsi="Times New Roman"/>
          <w:sz w:val="24"/>
          <w:szCs w:val="24"/>
        </w:rPr>
        <w:t>ks</w:t>
      </w:r>
      <w:r w:rsidRPr="00634858">
        <w:rPr>
          <w:rFonts w:ascii="Times New Roman" w:hAnsi="Times New Roman"/>
          <w:sz w:val="24"/>
          <w:szCs w:val="24"/>
        </w:rPr>
        <w:t>. Killing trees greatly decreases watershed stability in removing stabilizing root masses over ti</w:t>
      </w:r>
      <w:r>
        <w:rPr>
          <w:rFonts w:ascii="Times New Roman" w:hAnsi="Times New Roman"/>
          <w:sz w:val="24"/>
          <w:szCs w:val="24"/>
        </w:rPr>
        <w:t>me as tree roots decompose. Clim</w:t>
      </w:r>
      <w:r w:rsidRPr="00634858">
        <w:rPr>
          <w:rFonts w:ascii="Times New Roman" w:hAnsi="Times New Roman"/>
          <w:sz w:val="24"/>
          <w:szCs w:val="24"/>
        </w:rPr>
        <w:t>ate change stress</w:t>
      </w:r>
      <w:r>
        <w:rPr>
          <w:rFonts w:ascii="Times New Roman" w:hAnsi="Times New Roman"/>
          <w:sz w:val="24"/>
          <w:szCs w:val="24"/>
        </w:rPr>
        <w:t xml:space="preserve"> </w:t>
      </w:r>
      <w:r w:rsidRPr="00634858">
        <w:rPr>
          <w:rFonts w:ascii="Times New Roman" w:hAnsi="Times New Roman"/>
          <w:sz w:val="24"/>
          <w:szCs w:val="24"/>
        </w:rPr>
        <w:t>is likely to exacerbate</w:t>
      </w:r>
      <w:r>
        <w:rPr>
          <w:rFonts w:ascii="Times New Roman" w:hAnsi="Times New Roman"/>
          <w:sz w:val="24"/>
          <w:szCs w:val="24"/>
        </w:rPr>
        <w:t xml:space="preserve"> al</w:t>
      </w:r>
      <w:r w:rsidRPr="00634858">
        <w:rPr>
          <w:rFonts w:ascii="Times New Roman" w:hAnsi="Times New Roman"/>
          <w:sz w:val="24"/>
          <w:szCs w:val="24"/>
        </w:rPr>
        <w:t>l</w:t>
      </w:r>
      <w:r>
        <w:rPr>
          <w:rFonts w:ascii="Times New Roman" w:hAnsi="Times New Roman"/>
          <w:sz w:val="24"/>
          <w:szCs w:val="24"/>
        </w:rPr>
        <w:t xml:space="preserve"> </w:t>
      </w:r>
      <w:r w:rsidRPr="00634858">
        <w:rPr>
          <w:rFonts w:ascii="Times New Roman" w:hAnsi="Times New Roman"/>
          <w:sz w:val="24"/>
          <w:szCs w:val="24"/>
        </w:rPr>
        <w:t>of these other stresses and adverse effects on these fragile watersheds, and particularly impact sustainable flows.</w:t>
      </w:r>
      <w:r>
        <w:rPr>
          <w:rFonts w:ascii="Times New Roman" w:hAnsi="Times New Roman"/>
          <w:sz w:val="24"/>
          <w:szCs w:val="24"/>
        </w:rPr>
        <w:t xml:space="preserve"> The same effects of deforestation recognized across the world apply here in PJ. See Steinfeld et al. 2006, </w:t>
      </w:r>
      <w:r w:rsidRPr="003477A4">
        <w:rPr>
          <w:rFonts w:ascii="Times New Roman" w:hAnsi="Times New Roman"/>
          <w:i/>
          <w:sz w:val="24"/>
          <w:szCs w:val="24"/>
        </w:rPr>
        <w:t>Livestock’s Long Shadow.</w:t>
      </w:r>
    </w:p>
    <w:p w:rsidR="002E2980" w:rsidRPr="003477A4" w:rsidRDefault="002E2980" w:rsidP="002E2980">
      <w:pPr>
        <w:pStyle w:val="NormalWeb"/>
        <w:rPr>
          <w:rFonts w:ascii="Times New Roman" w:hAnsi="Times New Roman"/>
          <w:b/>
          <w:sz w:val="24"/>
          <w:szCs w:val="24"/>
        </w:rPr>
      </w:pPr>
      <w:r>
        <w:rPr>
          <w:rFonts w:ascii="Times New Roman" w:hAnsi="Times New Roman"/>
          <w:b/>
          <w:sz w:val="24"/>
          <w:szCs w:val="24"/>
        </w:rPr>
        <w:t>Wilderness, WSA, Lands with Wilderness Characteristics Impacts</w:t>
      </w:r>
    </w:p>
    <w:p w:rsidR="002E2980" w:rsidRPr="005D28F3" w:rsidRDefault="002E2980" w:rsidP="002E2980">
      <w:pPr>
        <w:pStyle w:val="NormalWeb"/>
        <w:rPr>
          <w:rFonts w:ascii="Times New Roman" w:hAnsi="Times New Roman"/>
          <w:sz w:val="24"/>
          <w:szCs w:val="24"/>
        </w:rPr>
      </w:pPr>
      <w:r w:rsidRPr="005D28F3">
        <w:rPr>
          <w:rFonts w:ascii="Times New Roman" w:hAnsi="Times New Roman"/>
          <w:sz w:val="24"/>
          <w:szCs w:val="24"/>
        </w:rPr>
        <w:t>The BLM PEIS actions must focus on reducing the alteration and fragmentation of large, secure landscapes – with massive deforestation removing protective screening cover</w:t>
      </w:r>
      <w:r>
        <w:rPr>
          <w:rFonts w:ascii="Times New Roman" w:hAnsi="Times New Roman"/>
          <w:sz w:val="24"/>
          <w:szCs w:val="24"/>
        </w:rPr>
        <w:t>. They must also focus on protecting WSA, Wilderness, LWC  (new LWC Inventories are needed in this process) and Visual values across the landscape. The ancient MFPs and RMPs have woefully out-dated Visual Protection (VRM) standards that are not compatible with public recreational and other uses in 2018. Much more protective standards should be put in palce as part of this process.</w:t>
      </w:r>
    </w:p>
    <w:p w:rsidR="002E2980" w:rsidRDefault="002E2980" w:rsidP="002E2980">
      <w:pPr>
        <w:pStyle w:val="NormalWeb"/>
        <w:rPr>
          <w:rFonts w:ascii="Times New Roman" w:hAnsi="Times New Roman"/>
          <w:sz w:val="24"/>
          <w:szCs w:val="24"/>
        </w:rPr>
      </w:pPr>
      <w:r w:rsidRPr="00AA7F25">
        <w:rPr>
          <w:rFonts w:ascii="Times New Roman" w:hAnsi="Times New Roman"/>
          <w:sz w:val="24"/>
          <w:szCs w:val="24"/>
        </w:rPr>
        <w:t>Degradation and destruction of visual qualities will last for a hundre</w:t>
      </w:r>
      <w:r>
        <w:rPr>
          <w:rFonts w:ascii="Times New Roman" w:hAnsi="Times New Roman"/>
          <w:sz w:val="24"/>
          <w:szCs w:val="24"/>
        </w:rPr>
        <w:t xml:space="preserve">d years or more – as so-called </w:t>
      </w:r>
      <w:r w:rsidRPr="00AA7F25">
        <w:rPr>
          <w:rFonts w:ascii="Times New Roman" w:hAnsi="Times New Roman"/>
          <w:sz w:val="24"/>
          <w:szCs w:val="24"/>
        </w:rPr>
        <w:t>Phase II and Phase III communities will be destroyed, and it will take a hundred years or more to recover theme – if recovery is even possible given the serious livestock degradation tak</w:t>
      </w:r>
      <w:r>
        <w:rPr>
          <w:rFonts w:ascii="Times New Roman" w:hAnsi="Times New Roman"/>
          <w:sz w:val="24"/>
          <w:szCs w:val="24"/>
        </w:rPr>
        <w:t>ing p</w:t>
      </w:r>
      <w:r w:rsidRPr="00AA7F25">
        <w:rPr>
          <w:rFonts w:ascii="Times New Roman" w:hAnsi="Times New Roman"/>
          <w:sz w:val="24"/>
          <w:szCs w:val="24"/>
        </w:rPr>
        <w:t>lace. Stripping protective tree cover will mean all the ugly cow projects (fences sticking out like sore thumbs on ridgelines, gross and squalid bare dirt cow troughs, permittee-cause unauthorized routes, etc. will become highly visible. Plus clearing the tees will enable even more permittee or hunter use punching new roads in – that the Forest will do nothing about. Ugly stumps, and scorched earth cheatgrass-infested burn piles will mottle and degraded the habitat – with unnatural continuous pale cheatgrass. The agency often refuses to even let the wood naturally decay – instead it pollutes the air with burning piles – and burning up the small mammals that live in them.</w:t>
      </w:r>
    </w:p>
    <w:p w:rsidR="002E2980" w:rsidRPr="00AA7F25" w:rsidRDefault="002E2980" w:rsidP="002E2980">
      <w:pPr>
        <w:pStyle w:val="NormalWeb"/>
        <w:rPr>
          <w:rFonts w:ascii="Times New Roman" w:hAnsi="Times New Roman"/>
          <w:sz w:val="24"/>
          <w:szCs w:val="24"/>
        </w:rPr>
      </w:pPr>
      <w:r>
        <w:rPr>
          <w:rFonts w:ascii="Times New Roman" w:hAnsi="Times New Roman"/>
          <w:sz w:val="24"/>
          <w:szCs w:val="24"/>
        </w:rPr>
        <w:t>Wide ugly fuelbreaks will mar visual settings and wild land attributes across vast areas.</w:t>
      </w:r>
    </w:p>
    <w:p w:rsidR="002E2980" w:rsidRPr="00F85511" w:rsidRDefault="002E2980" w:rsidP="002E2980">
      <w:pPr>
        <w:spacing w:before="100" w:beforeAutospacing="1" w:after="100" w:afterAutospacing="1"/>
        <w:rPr>
          <w:rFonts w:ascii="Times New Roman" w:hAnsi="Times New Roman"/>
        </w:rPr>
      </w:pPr>
      <w:r w:rsidRPr="00F85511">
        <w:rPr>
          <w:rFonts w:ascii="Times New Roman" w:hAnsi="Times New Roman"/>
        </w:rPr>
        <w:t>This project will greatly degrade the visual quality of these scenic areas</w:t>
      </w:r>
      <w:r>
        <w:rPr>
          <w:rFonts w:ascii="Times New Roman" w:hAnsi="Times New Roman"/>
        </w:rPr>
        <w:t>, natural and biological values, opportunities for primitive and unconfined recreation, naturalness and other wild land values.</w:t>
      </w:r>
    </w:p>
    <w:p w:rsidR="002E2980" w:rsidRPr="00F85511" w:rsidRDefault="002E2980" w:rsidP="002E2980">
      <w:pPr>
        <w:spacing w:before="100" w:beforeAutospacing="1" w:after="100" w:afterAutospacing="1"/>
        <w:rPr>
          <w:rFonts w:ascii="Times New Roman" w:hAnsi="Times New Roman"/>
        </w:rPr>
      </w:pPr>
      <w:r>
        <w:rPr>
          <w:rFonts w:ascii="Times New Roman" w:hAnsi="Times New Roman"/>
        </w:rPr>
        <w:t>How much will the project adversely impact these values</w:t>
      </w:r>
      <w:r w:rsidRPr="00F85511">
        <w:rPr>
          <w:rFonts w:ascii="Times New Roman" w:hAnsi="Times New Roman"/>
        </w:rPr>
        <w:t xml:space="preserve">? </w:t>
      </w:r>
    </w:p>
    <w:p w:rsidR="002E2980" w:rsidRDefault="002E2980" w:rsidP="002E2980">
      <w:pPr>
        <w:spacing w:before="100" w:beforeAutospacing="1" w:after="100" w:afterAutospacing="1"/>
        <w:rPr>
          <w:rFonts w:ascii="Times New Roman" w:hAnsi="Times New Roman"/>
        </w:rPr>
      </w:pPr>
      <w:r>
        <w:rPr>
          <w:rFonts w:ascii="Times New Roman" w:hAnsi="Times New Roman"/>
        </w:rPr>
        <w:t>The project</w:t>
      </w:r>
      <w:r w:rsidRPr="00F85511">
        <w:rPr>
          <w:rFonts w:ascii="Times New Roman" w:hAnsi="Times New Roman"/>
        </w:rPr>
        <w:t xml:space="preserve"> activities will be maximally visually noticeable – with changes in size, intensity, patterns, etc</w:t>
      </w:r>
      <w:r>
        <w:rPr>
          <w:rFonts w:ascii="Times New Roman" w:hAnsi="Times New Roman"/>
        </w:rPr>
        <w:t xml:space="preserve">. </w:t>
      </w:r>
    </w:p>
    <w:p w:rsidR="002E2980" w:rsidRDefault="002E2980" w:rsidP="002E2980">
      <w:pPr>
        <w:spacing w:before="100" w:beforeAutospacing="1" w:after="100" w:afterAutospacing="1"/>
        <w:rPr>
          <w:rFonts w:ascii="Times New Roman" w:hAnsi="Times New Roman"/>
        </w:rPr>
      </w:pPr>
      <w:r w:rsidRPr="00A6457B">
        <w:rPr>
          <w:rFonts w:ascii="Times New Roman" w:hAnsi="Times New Roman"/>
        </w:rPr>
        <w:t>The adverse effects of this project to a host of sensitive and impo</w:t>
      </w:r>
      <w:r>
        <w:rPr>
          <w:rFonts w:ascii="Times New Roman" w:hAnsi="Times New Roman"/>
        </w:rPr>
        <w:t>rtant species, natural processes, solitude (projects destroy screening cover), W</w:t>
      </w:r>
      <w:r w:rsidRPr="00A6457B">
        <w:rPr>
          <w:rFonts w:ascii="Times New Roman" w:hAnsi="Times New Roman"/>
        </w:rPr>
        <w:t xml:space="preserve">ilderness values of roadless areas – will be LONG TERM. </w:t>
      </w:r>
      <w:r>
        <w:rPr>
          <w:rFonts w:ascii="Times New Roman" w:hAnsi="Times New Roman"/>
        </w:rPr>
        <w:t>R</w:t>
      </w:r>
      <w:r w:rsidRPr="00A6457B">
        <w:rPr>
          <w:rFonts w:ascii="Times New Roman" w:hAnsi="Times New Roman"/>
        </w:rPr>
        <w:t xml:space="preserve">ecovery time periods </w:t>
      </w:r>
      <w:r>
        <w:rPr>
          <w:rFonts w:ascii="Times New Roman" w:hAnsi="Times New Roman"/>
        </w:rPr>
        <w:t>often drastically under-estimate time (if recovery ever occurs given the risk of cheat invasion and the hotter sites created)</w:t>
      </w:r>
      <w:r w:rsidRPr="00A6457B">
        <w:rPr>
          <w:rFonts w:ascii="Times New Roman" w:hAnsi="Times New Roman"/>
        </w:rPr>
        <w:t xml:space="preserve"> and </w:t>
      </w:r>
      <w:r>
        <w:rPr>
          <w:rFonts w:ascii="Times New Roman" w:hAnsi="Times New Roman"/>
        </w:rPr>
        <w:t xml:space="preserve">the fact that BLM relies overwhelmingly on “range” claims that </w:t>
      </w:r>
      <w:r w:rsidRPr="00A6457B">
        <w:rPr>
          <w:rFonts w:ascii="Times New Roman" w:hAnsi="Times New Roman"/>
        </w:rPr>
        <w:t>lack any ecological science to understand such effects in this arid, cow-beat country that will be suffering from the combined effects of deforestation making the local climate hotter, high levels of chronic annual livestock impacts and degradation. All of this will be amplified by climate change.</w:t>
      </w:r>
      <w:r>
        <w:rPr>
          <w:rFonts w:ascii="Times New Roman" w:hAnsi="Times New Roman"/>
        </w:rPr>
        <w:t xml:space="preserve"> Plus vast areas of </w:t>
      </w:r>
      <w:r w:rsidRPr="00A6457B">
        <w:rPr>
          <w:rFonts w:ascii="Times New Roman" w:hAnsi="Times New Roman"/>
        </w:rPr>
        <w:t>plant sites will have the ground surface and plants choked or killed by heavy equipment operation and piles of wood chips coating the ground surface – destroying microbiotic crusts (a critical component of arid lands ecosystems), too. These will also be harmed, damaged and destroyed by cross-country driving of heavy equipment impacting soils nearly every where in treat sites and by pile burning killing crusts and all of these activities choking sites in weeds.</w:t>
      </w:r>
    </w:p>
    <w:p w:rsidR="002E2980" w:rsidRDefault="002E2980" w:rsidP="002E2980">
      <w:pPr>
        <w:spacing w:before="100" w:beforeAutospacing="1" w:after="100" w:afterAutospacing="1"/>
        <w:rPr>
          <w:rFonts w:ascii="Times New Roman" w:hAnsi="Times New Roman"/>
        </w:rPr>
      </w:pPr>
      <w:r>
        <w:rPr>
          <w:rFonts w:ascii="Times New Roman" w:hAnsi="Times New Roman"/>
        </w:rPr>
        <w:t>Project actions like pile burning may cause new PERMANENT infestations of cheatgrass in unroaded and wild lands.</w:t>
      </w:r>
      <w:r w:rsidRPr="00A6457B">
        <w:rPr>
          <w:rFonts w:ascii="Times New Roman" w:hAnsi="Times New Roman"/>
        </w:rPr>
        <w:t xml:space="preserve"> </w:t>
      </w:r>
    </w:p>
    <w:p w:rsidR="002E2980" w:rsidRPr="005D28F3" w:rsidRDefault="002E2980" w:rsidP="002E2980">
      <w:pPr>
        <w:pStyle w:val="NormalWeb"/>
        <w:rPr>
          <w:rFonts w:ascii="Times New Roman" w:hAnsi="Times New Roman"/>
          <w:b/>
          <w:sz w:val="24"/>
          <w:szCs w:val="24"/>
        </w:rPr>
      </w:pPr>
      <w:r w:rsidRPr="005D28F3">
        <w:rPr>
          <w:rFonts w:ascii="Times New Roman" w:hAnsi="Times New Roman"/>
          <w:b/>
          <w:sz w:val="24"/>
          <w:szCs w:val="24"/>
        </w:rPr>
        <w:t xml:space="preserve">BLM Project Destruction of Microbiotic Crusts </w:t>
      </w:r>
      <w:r>
        <w:rPr>
          <w:rFonts w:ascii="Times New Roman" w:hAnsi="Times New Roman"/>
          <w:b/>
          <w:sz w:val="24"/>
          <w:szCs w:val="24"/>
        </w:rPr>
        <w:t>Will I</w:t>
      </w:r>
      <w:r w:rsidRPr="005D28F3">
        <w:rPr>
          <w:rFonts w:ascii="Times New Roman" w:hAnsi="Times New Roman"/>
          <w:b/>
          <w:sz w:val="24"/>
          <w:szCs w:val="24"/>
        </w:rPr>
        <w:t>ncrease Flammable Weed Risk</w:t>
      </w:r>
    </w:p>
    <w:p w:rsidR="002E2980" w:rsidRPr="00CF3970"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r w:rsidRPr="00585A45">
        <w:rPr>
          <w:rFonts w:ascii="Times New Roman" w:eastAsiaTheme="minorEastAsia" w:hAnsi="Times New Roman" w:cs="Times"/>
        </w:rPr>
        <w:t>Microbiotic crusts are biological soil crusts composed of lichens, cyanobacteria, algae, mosses, and fungi. The biodiversity of these crusts is poorly understood; several cosmopolitan species dominate in most areas, but many species are confined to one or a few sites. Nitrogen fixation by organisms within the crust can be the dominant source of nitrogen loss from the crust. Photosynthetic rates of the microbiotic crust can be 50% of those observed for higher plants, but the contribution of crusts to carbon cycling is not known. The microbiotic crust binds soil particles together, and this significantly increases soil surface stability and resistance to erosion. Greenhouse studies have found that crusts can enhance seed germination, seedling survivorship, and plant nutrient status, but further experiments are needed under field conditions. Crusts are extremely susceptible to surface disturbance and fire, and disruption of crusts can decrease soil fertility and stability resulting in lower nutrient availability for vascular plants and significant soil loss from the ecosystem.</w:t>
      </w:r>
      <w:r w:rsidRPr="00585A45">
        <w:rPr>
          <w:rFonts w:ascii="Times New Roman" w:eastAsiaTheme="minorEastAsia" w:hAnsi="Times New Roman" w:cs="Helvetica"/>
        </w:rPr>
        <w:t xml:space="preserve"> </w:t>
      </w:r>
      <w:r>
        <w:rPr>
          <w:rFonts w:ascii="Times New Roman" w:eastAsiaTheme="minorEastAsia" w:hAnsi="Times New Roman" w:cs="Helvetica"/>
        </w:rPr>
        <w:t>BLM”s models and the NRCS Ecosite models minimize and downplay crusts – further exhibiting the range and forage grass bias of the models. Crusts are a frontline defense against invasive species. The bases of PJ trees are often surrounded by cushions of moss and lichens – and the project actions, and subsequent grazing, will destroy these.</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Microbiotic crusts are a very important component of PJ communities that the project will harm – through heavy equipment crossscountry travel damage, covering and killing with wood chips, and other methods. The crusts in forests and sage stabilize soils, protect them from erosion, and are a frontline defense against cheatgrass and other invasive species. See for example: </w:t>
      </w:r>
    </w:p>
    <w:p w:rsidR="002E2980" w:rsidRDefault="002E2980" w:rsidP="002E2980">
      <w:pPr>
        <w:pStyle w:val="NormalWeb"/>
        <w:rPr>
          <w:rFonts w:ascii="Times New Roman" w:hAnsi="Times New Roman"/>
          <w:sz w:val="24"/>
          <w:szCs w:val="24"/>
        </w:rPr>
      </w:pPr>
      <w:r>
        <w:rPr>
          <w:rFonts w:ascii="Times New Roman" w:hAnsi="Times New Roman"/>
          <w:sz w:val="24"/>
          <w:szCs w:val="24"/>
        </w:rPr>
        <w:t>Beymer et al 1992. Effects of cattle grazing on microbiotic crusts. The project’s clearing trees gives cows access to previously ungrazable sites protected by tree limbs, These sites are very often covered in mosses, lichens and native grasses.</w:t>
      </w:r>
    </w:p>
    <w:p w:rsidR="002E2980" w:rsidRDefault="002E2980" w:rsidP="002E2980">
      <w:pPr>
        <w:pStyle w:val="NormalWeb"/>
        <w:rPr>
          <w:rFonts w:ascii="Times New Roman" w:hAnsi="Times New Roman"/>
          <w:sz w:val="24"/>
          <w:szCs w:val="24"/>
        </w:rPr>
      </w:pPr>
      <w:r>
        <w:rPr>
          <w:rFonts w:ascii="Times New Roman" w:hAnsi="Times New Roman"/>
          <w:sz w:val="24"/>
          <w:szCs w:val="24"/>
        </w:rPr>
        <w:t>Bowker et al. 2008. Crusts as soil function indicators. Yet the project ignores and completely sacrifices crusts – heavy equipment, pile burning, wood chips smothering them, and deforestation exposing sites to even more intensive cow impacts such as weed-causing soil/crust trampling, deposition of weed-causing manure, eating fragile native plants previously protected.</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Bortherson et al. 1984. This describes adverse effects of long-term grazing on crusts.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Concostrino-Zubiri et al. describe effects of exposure and grazing  - example Bryophytes (mosses). </w:t>
      </w:r>
    </w:p>
    <w:p w:rsidR="002E2980" w:rsidRDefault="002E2980" w:rsidP="002E2980">
      <w:pPr>
        <w:pStyle w:val="NormalWeb"/>
        <w:rPr>
          <w:rFonts w:ascii="Times New Roman" w:hAnsi="Times New Roman"/>
          <w:sz w:val="24"/>
          <w:szCs w:val="24"/>
        </w:rPr>
      </w:pPr>
      <w:r>
        <w:rPr>
          <w:rFonts w:ascii="Times New Roman" w:hAnsi="Times New Roman"/>
          <w:sz w:val="24"/>
          <w:szCs w:val="24"/>
        </w:rPr>
        <w:t>Deines et al. 2007.Lichen cover resulted in significant decrease in cheatgrass.</w:t>
      </w:r>
    </w:p>
    <w:p w:rsidR="002E2980" w:rsidRDefault="002E2980" w:rsidP="002E2980">
      <w:pPr>
        <w:pStyle w:val="NormalWeb"/>
        <w:rPr>
          <w:rFonts w:ascii="Times New Roman" w:hAnsi="Times New Roman"/>
          <w:sz w:val="24"/>
          <w:szCs w:val="24"/>
        </w:rPr>
      </w:pPr>
      <w:r>
        <w:rPr>
          <w:rFonts w:ascii="Times New Roman" w:hAnsi="Times New Roman"/>
          <w:sz w:val="24"/>
          <w:szCs w:val="24"/>
        </w:rPr>
        <w:t>Evans and Belnap 1999. Effects of loss of nitrogen from soils in arid communities. The project includes pile burning with loss of nitrogen from the system and resultant air pollution too, severe pile burning damage to crusts, heavy equipment crosscountry travel damaging crusts.</w:t>
      </w:r>
    </w:p>
    <w:p w:rsidR="002E2980" w:rsidRDefault="002E2980" w:rsidP="002E2980">
      <w:pPr>
        <w:widowControl w:val="0"/>
        <w:autoSpaceDE w:val="0"/>
        <w:autoSpaceDN w:val="0"/>
        <w:adjustRightInd w:val="0"/>
        <w:spacing w:after="240" w:line="280" w:lineRule="atLeast"/>
        <w:rPr>
          <w:rFonts w:ascii="Times" w:hAnsi="Times" w:cs="Times"/>
        </w:rPr>
      </w:pPr>
      <w:r>
        <w:rPr>
          <w:rFonts w:ascii="Times New Roman" w:hAnsi="Times New Roman"/>
        </w:rPr>
        <w:t xml:space="preserve">Fernandez et al. 2007. </w:t>
      </w:r>
      <w:r>
        <w:rPr>
          <w:rFonts w:ascii="Times" w:hAnsi="Times" w:cs="Times"/>
        </w:rPr>
        <w:t xml:space="preserve">Results show that areas used by domestic livestock have 20% less plant cover and 100% less soil organic carbon and nitrogen compared to relict sites browsed by native ungulates. In actively grazed sites, domestic livestock grazing also appears to lead to clustered, rather than random, spatial distribution of soil resources. </w:t>
      </w:r>
    </w:p>
    <w:p w:rsidR="002E2980" w:rsidRDefault="002E2980" w:rsidP="002E2980">
      <w:pPr>
        <w:pStyle w:val="NormalWeb"/>
        <w:rPr>
          <w:rFonts w:ascii="Times New Roman" w:hAnsi="Times New Roman"/>
          <w:sz w:val="24"/>
          <w:szCs w:val="24"/>
        </w:rPr>
      </w:pPr>
      <w:r>
        <w:rPr>
          <w:rFonts w:ascii="Times New Roman" w:hAnsi="Times New Roman"/>
          <w:sz w:val="24"/>
          <w:szCs w:val="24"/>
        </w:rPr>
        <w:t>Kettering 2009.  Soil crusts were not totally recovered following 40 years of disturbance. Also impacts carbon sequestration.</w:t>
      </w:r>
    </w:p>
    <w:p w:rsidR="002E2980" w:rsidRDefault="002E2980" w:rsidP="002E2980">
      <w:pPr>
        <w:pStyle w:val="NormalWeb"/>
        <w:rPr>
          <w:rFonts w:ascii="Times New Roman" w:hAnsi="Times New Roman"/>
          <w:sz w:val="24"/>
          <w:szCs w:val="24"/>
        </w:rPr>
      </w:pPr>
      <w:r>
        <w:rPr>
          <w:rFonts w:ascii="Times New Roman" w:hAnsi="Times New Roman"/>
          <w:sz w:val="24"/>
          <w:szCs w:val="24"/>
        </w:rPr>
        <w:t>NRCS 2007. This describes microbiotic crusts and disturbance impacts. It’s too bad NRCS veg models (such as those used in the Ecosites, disturbance intervals, and other info the FS relies on) today greatly ignore the natural occurrence of, and role, of crusts.</w:t>
      </w:r>
    </w:p>
    <w:p w:rsidR="002E2980" w:rsidRDefault="002E2980" w:rsidP="002E2980">
      <w:pPr>
        <w:pStyle w:val="NormalWeb"/>
        <w:rPr>
          <w:rFonts w:ascii="Times New Roman" w:hAnsi="Times New Roman"/>
          <w:sz w:val="24"/>
          <w:szCs w:val="24"/>
        </w:rPr>
      </w:pPr>
      <w:r>
        <w:rPr>
          <w:rFonts w:ascii="Times New Roman" w:hAnsi="Times New Roman"/>
          <w:sz w:val="24"/>
          <w:szCs w:val="24"/>
        </w:rPr>
        <w:t>Ponzetti and McCune 2007. This describes adverse effects of soil disturbance increased incident radiation, increased heat load, and topographic position in crust recovery. Of course, the project area will drastically increase heat load (by how much? – 30 to 40 degrees or more on a summer day? And how much will it increase incident radiation?).</w:t>
      </w:r>
    </w:p>
    <w:p w:rsidR="002E2980" w:rsidRDefault="002E2980" w:rsidP="002E2980">
      <w:pPr>
        <w:pStyle w:val="NormalWeb"/>
        <w:rPr>
          <w:rFonts w:ascii="Times New Roman" w:hAnsi="Times New Roman"/>
          <w:sz w:val="24"/>
          <w:szCs w:val="24"/>
        </w:rPr>
      </w:pPr>
      <w:r>
        <w:rPr>
          <w:rFonts w:ascii="Times New Roman" w:hAnsi="Times New Roman"/>
          <w:sz w:val="24"/>
          <w:szCs w:val="24"/>
        </w:rPr>
        <w:t>Rosentreter et al. Field Guide. Lichens and mosses typical of the region. Which species have been found, and where, in the Goose Creek project area and surroundings? What about lichens growing on trees?</w:t>
      </w:r>
    </w:p>
    <w:p w:rsidR="002E2980" w:rsidRDefault="002E2980" w:rsidP="002E2980">
      <w:pPr>
        <w:pStyle w:val="NormalWeb"/>
        <w:rPr>
          <w:rFonts w:ascii="Times New Roman" w:hAnsi="Times New Roman"/>
          <w:sz w:val="24"/>
          <w:szCs w:val="24"/>
        </w:rPr>
      </w:pPr>
      <w:r>
        <w:rPr>
          <w:rFonts w:ascii="Times New Roman" w:hAnsi="Times New Roman"/>
          <w:sz w:val="24"/>
          <w:szCs w:val="24"/>
        </w:rPr>
        <w:t>Serpe et al. crusts. 2008. Crusts tend to reduce the spread of invasive species. The project will harm and/or destroy or lead to the cow-caused destruction of crusts – over vast areas, and the Forest ignores this harm.</w:t>
      </w:r>
    </w:p>
    <w:p w:rsidR="002E2980" w:rsidRDefault="002E2980" w:rsidP="002E2980">
      <w:pPr>
        <w:pStyle w:val="NormalWeb"/>
        <w:rPr>
          <w:rFonts w:ascii="Times New Roman" w:hAnsi="Times New Roman"/>
          <w:sz w:val="24"/>
          <w:szCs w:val="24"/>
        </w:rPr>
      </w:pPr>
      <w:r>
        <w:rPr>
          <w:rFonts w:ascii="Times New Roman" w:hAnsi="Times New Roman"/>
          <w:sz w:val="24"/>
          <w:szCs w:val="24"/>
        </w:rPr>
        <w:t>USDI BLM Belnap et al. 2001. Tech. Ref. on Biological Crusts. Describes grazing and mechanical impacts to crusts, and their vital role in the ecosystem protecting soils from erosion in wind and water and other ecological functions.</w:t>
      </w:r>
    </w:p>
    <w:p w:rsidR="002E2980" w:rsidRDefault="002E2980" w:rsidP="002E2980">
      <w:pPr>
        <w:pStyle w:val="NormalWeb"/>
        <w:rPr>
          <w:rFonts w:ascii="Times New Roman" w:hAnsi="Times New Roman"/>
          <w:sz w:val="24"/>
          <w:szCs w:val="24"/>
        </w:rPr>
      </w:pPr>
      <w:r>
        <w:rPr>
          <w:rFonts w:ascii="Times New Roman" w:hAnsi="Times New Roman"/>
          <w:sz w:val="24"/>
          <w:szCs w:val="24"/>
        </w:rPr>
        <w:t>Loss of crusts due to Fuelbreaks and Treatments will harm or destroy crusts over vast areas.</w:t>
      </w:r>
    </w:p>
    <w:p w:rsidR="002E2980" w:rsidRPr="005D28F3" w:rsidRDefault="002E2980" w:rsidP="002E2980">
      <w:pPr>
        <w:pStyle w:val="NormalWeb"/>
        <w:shd w:val="clear" w:color="auto" w:fill="FFFFFF"/>
        <w:rPr>
          <w:rFonts w:ascii="Times New Roman" w:hAnsi="Times New Roman"/>
          <w:b/>
          <w:sz w:val="24"/>
          <w:szCs w:val="24"/>
        </w:rPr>
      </w:pPr>
      <w:r w:rsidRPr="005D28F3">
        <w:rPr>
          <w:rFonts w:ascii="Times New Roman" w:hAnsi="Times New Roman"/>
          <w:b/>
          <w:sz w:val="24"/>
          <w:szCs w:val="24"/>
        </w:rPr>
        <w:t>Fire Return</w:t>
      </w:r>
      <w:r>
        <w:rPr>
          <w:rFonts w:ascii="Times New Roman" w:hAnsi="Times New Roman"/>
          <w:b/>
          <w:sz w:val="24"/>
          <w:szCs w:val="24"/>
        </w:rPr>
        <w:t xml:space="preserve"> Intervals</w:t>
      </w:r>
    </w:p>
    <w:p w:rsidR="002E2980" w:rsidRDefault="002E2980" w:rsidP="002E2980">
      <w:pPr>
        <w:pStyle w:val="NormalWeb"/>
        <w:shd w:val="clear" w:color="auto" w:fill="FFFFFF"/>
        <w:rPr>
          <w:rFonts w:ascii="Times New Roman" w:hAnsi="Times New Roman"/>
          <w:sz w:val="24"/>
          <w:szCs w:val="24"/>
        </w:rPr>
      </w:pPr>
      <w:r>
        <w:rPr>
          <w:rFonts w:ascii="Times New Roman" w:hAnsi="Times New Roman"/>
          <w:sz w:val="24"/>
          <w:szCs w:val="24"/>
        </w:rPr>
        <w:t>WHAT are the fire return/disturbance intervals that are used in all models and analysis of this project? Please provide specific details, info and data.</w:t>
      </w:r>
    </w:p>
    <w:p w:rsidR="002E2980" w:rsidRDefault="002E2980" w:rsidP="002E2980">
      <w:pPr>
        <w:pStyle w:val="NormalWeb"/>
        <w:shd w:val="clear" w:color="auto" w:fill="FFFFFF"/>
        <w:rPr>
          <w:rFonts w:ascii="Times New Roman" w:hAnsi="Times New Roman"/>
          <w:sz w:val="24"/>
          <w:szCs w:val="24"/>
        </w:rPr>
      </w:pPr>
      <w:r>
        <w:rPr>
          <w:rFonts w:ascii="Times New Roman" w:hAnsi="Times New Roman"/>
          <w:sz w:val="24"/>
          <w:szCs w:val="24"/>
        </w:rPr>
        <w:t>See William S. Baker Chapter in Knick and Connelly 2009/2011, eds. Studies in Avian Biology</w:t>
      </w:r>
    </w:p>
    <w:p w:rsidR="002E2980" w:rsidRPr="005D28F3" w:rsidRDefault="002E2980" w:rsidP="002E2980">
      <w:pPr>
        <w:widowControl w:val="0"/>
        <w:autoSpaceDE w:val="0"/>
        <w:autoSpaceDN w:val="0"/>
        <w:adjustRightInd w:val="0"/>
        <w:spacing w:after="240"/>
        <w:rPr>
          <w:rFonts w:ascii="Times New Roman" w:hAnsi="Times New Roman" w:cs="Times"/>
          <w:i/>
        </w:rPr>
      </w:pPr>
      <w:r w:rsidRPr="005D28F3">
        <w:rPr>
          <w:rFonts w:ascii="Times New Roman" w:hAnsi="Times New Roman" w:cs="Times"/>
          <w:i/>
        </w:rPr>
        <w:t>Estimates derived from five sources are &gt;200 yr in little sagebrush (Artemisia arbuscula), 200–350 yr in Wyoming big sagebrush (A. tridentata ssp. wyomingensis), 150–300 yr in mountain big sagebrush (A. tridentata ssp. vaseyana), and 40–230 yr in mountain grasslands containing patches of mountain big sagebrush with longer rotations in areas where sagebrush intermixes with forests. Landscape dynamics under the HRV were likely dominated in all sagebrush areas by infrequent episodes of large, high-severity fires followed by long interludes with smaller, patchier fires, allowing mature sagebrush to dominate for extended periods. Fire rotation, estimated from recent fire records, suggests fire exclusion had little effect on fire in sagebrush ecosystems. Instead, cheatgrass (Bromus tectorum), human-set fires, and global warming may have led to too much fire relative to the HRV in four floristic provinces within the range of sagebrush in the western US. Sagebrush ecosystems would generally benefit from rest from disturbance. Global warming is likely to increase fire, and widespread prescribed burning of sagebrush is unnecessary. Where cheatgrass occurs, fire suppression is sensible. In areas of depleted understories, restoration to re-establish native plants is needed if sagebrush ecosystems are to effectively recover from future disturbance. Knick and Connelly 2009/2011. Screen 569.</w:t>
      </w:r>
    </w:p>
    <w:p w:rsidR="002E2980" w:rsidRDefault="002E2980" w:rsidP="002E2980">
      <w:pPr>
        <w:pStyle w:val="NormalWeb"/>
        <w:shd w:val="clear" w:color="auto" w:fill="FFFFFF"/>
        <w:rPr>
          <w:rFonts w:ascii="Times New Roman" w:hAnsi="Times New Roman"/>
          <w:sz w:val="24"/>
          <w:szCs w:val="24"/>
        </w:rPr>
      </w:pPr>
      <w:r w:rsidRPr="008B39DC">
        <w:rPr>
          <w:rFonts w:ascii="Times New Roman" w:hAnsi="Times New Roman"/>
          <w:sz w:val="24"/>
          <w:szCs w:val="24"/>
        </w:rPr>
        <w:t>This illustrates the desperate need to improve understory conditions through passive restoration by limiting the high levels of grazing disturbance taking place</w:t>
      </w:r>
      <w:r>
        <w:rPr>
          <w:rFonts w:ascii="Times New Roman" w:hAnsi="Times New Roman"/>
          <w:sz w:val="24"/>
          <w:szCs w:val="24"/>
        </w:rPr>
        <w:t>.</w:t>
      </w:r>
    </w:p>
    <w:p w:rsidR="002E2980" w:rsidRPr="005A48BA" w:rsidRDefault="002E2980" w:rsidP="002E2980">
      <w:pPr>
        <w:pStyle w:val="NormalWeb"/>
      </w:pPr>
      <w:r>
        <w:rPr>
          <w:rFonts w:ascii="Times New Roman" w:hAnsi="Times New Roman"/>
          <w:sz w:val="24"/>
          <w:szCs w:val="24"/>
        </w:rPr>
        <w:t>The masticators/chainers/seeding disks, sage crushers, etc. will be driving all over the place crosscountry including destroying rare plants, sage, crusts, pollinator habitats and small birds and mammals.</w:t>
      </w:r>
      <w:r w:rsidRPr="0022708D">
        <w:rPr>
          <w:rFonts w:ascii="Times New Roman" w:hAnsi="Times New Roman"/>
          <w:color w:val="B5072D"/>
          <w:sz w:val="24"/>
          <w:szCs w:val="24"/>
        </w:rPr>
        <w:t xml:space="preserve"> </w:t>
      </w:r>
    </w:p>
    <w:p w:rsidR="002E2980" w:rsidRPr="005A48BA" w:rsidRDefault="002E2980" w:rsidP="002E2980">
      <w:pPr>
        <w:spacing w:before="100" w:beforeAutospacing="1" w:after="100" w:afterAutospacing="1"/>
        <w:rPr>
          <w:rFonts w:ascii="Times" w:hAnsi="Times"/>
          <w:sz w:val="20"/>
          <w:szCs w:val="20"/>
        </w:rPr>
      </w:pPr>
      <w:r w:rsidRPr="005A48BA">
        <w:rPr>
          <w:rFonts w:ascii="Times New Roman" w:hAnsi="Times New Roman"/>
        </w:rPr>
        <w:t xml:space="preserve">Exposed ground surfaces, a flush of nutrients, and high light and low shade may favor regrowth and expansion of noxious and non-native invasive plant species in treated areas. Because of their early germination and rapid growth rates, noxious and non-native invasive plant species may quickly capture newly available resources. </w:t>
      </w:r>
      <w:r>
        <w:rPr>
          <w:rFonts w:ascii="Times New Roman" w:hAnsi="Times New Roman"/>
        </w:rPr>
        <w:t xml:space="preserve">HOW much more exposed ground surface will there be? Where? How large an amount of which nutrients will be “flushed”? How much more high light will there be, and where? Please provide specific areas.  </w:t>
      </w:r>
    </w:p>
    <w:p w:rsidR="002E2980" w:rsidRDefault="002E2980" w:rsidP="002E2980">
      <w:pPr>
        <w:spacing w:before="100" w:beforeAutospacing="1" w:after="100" w:afterAutospacing="1"/>
        <w:rPr>
          <w:rFonts w:ascii="Times New Roman" w:hAnsi="Times New Roman"/>
        </w:rPr>
      </w:pPr>
      <w:r w:rsidRPr="005A48BA">
        <w:rPr>
          <w:rFonts w:ascii="Times New Roman" w:hAnsi="Times New Roman"/>
        </w:rPr>
        <w:t>Disturbances include soil compaction, displacement, and subsequent soil erosion would occur in mechanically treated areas. Soil compaction created by equipment and vehicles alters the rate at which water penetrates the soil surface and reduces the soil moisture holding capacity and consecutively increases run off, and soil erosion. Decreased water infiltration changes soil nutrients and organic matter available for plants (Facelli &amp; Pickett 1991) and reduces plant productivity. Vegetation disturbances include removal, upro</w:t>
      </w:r>
      <w:r>
        <w:rPr>
          <w:rFonts w:ascii="Times New Roman" w:hAnsi="Times New Roman"/>
        </w:rPr>
        <w:t>oting, and trampling. If a rare</w:t>
      </w:r>
      <w:r w:rsidRPr="005A48BA">
        <w:rPr>
          <w:rFonts w:ascii="Times New Roman" w:hAnsi="Times New Roman"/>
        </w:rPr>
        <w:t xml:space="preserve"> plant species occurs adjacent to the activities it could be crushed, removed, or the root systems could be disturb causing stress or deat</w:t>
      </w:r>
      <w:r>
        <w:rPr>
          <w:rFonts w:ascii="Times New Roman" w:hAnsi="Times New Roman"/>
        </w:rPr>
        <w:t>h.</w:t>
      </w:r>
    </w:p>
    <w:p w:rsidR="002E2980" w:rsidRPr="005A48BA" w:rsidRDefault="002E2980" w:rsidP="002E2980">
      <w:pPr>
        <w:spacing w:before="100" w:beforeAutospacing="1" w:after="100" w:afterAutospacing="1"/>
        <w:rPr>
          <w:rFonts w:ascii="Times" w:hAnsi="Times"/>
          <w:sz w:val="20"/>
          <w:szCs w:val="20"/>
        </w:rPr>
      </w:pPr>
      <w:r>
        <w:rPr>
          <w:rFonts w:ascii="Times New Roman" w:hAnsi="Times New Roman"/>
        </w:rPr>
        <w:t>Mastication:</w:t>
      </w:r>
      <w:r>
        <w:rPr>
          <w:rFonts w:ascii="Times" w:hAnsi="Times"/>
          <w:sz w:val="20"/>
          <w:szCs w:val="20"/>
        </w:rPr>
        <w:t xml:space="preserve"> </w:t>
      </w:r>
      <w:r w:rsidRPr="005A48BA">
        <w:rPr>
          <w:rFonts w:ascii="Times New Roman" w:hAnsi="Times New Roman"/>
        </w:rPr>
        <w:t>The removal of vegetation during mastication activities will create ground disturbance. Equipment and vehicles used duri</w:t>
      </w:r>
      <w:r>
        <w:rPr>
          <w:rFonts w:ascii="Times New Roman" w:hAnsi="Times New Roman"/>
        </w:rPr>
        <w:t>ng mastication activities kill or injurerare</w:t>
      </w:r>
      <w:r w:rsidRPr="005A48BA">
        <w:rPr>
          <w:rFonts w:ascii="Times New Roman" w:hAnsi="Times New Roman"/>
        </w:rPr>
        <w:t xml:space="preserve"> plant species. The removal of v</w:t>
      </w:r>
      <w:r>
        <w:rPr>
          <w:rFonts w:ascii="Times New Roman" w:hAnsi="Times New Roman"/>
        </w:rPr>
        <w:t xml:space="preserve">egetation will alter </w:t>
      </w:r>
      <w:r w:rsidRPr="005A48BA">
        <w:rPr>
          <w:rFonts w:ascii="Times New Roman" w:hAnsi="Times New Roman"/>
        </w:rPr>
        <w:t xml:space="preserve"> habitats mak</w:t>
      </w:r>
      <w:r>
        <w:rPr>
          <w:rFonts w:ascii="Times New Roman" w:hAnsi="Times New Roman"/>
        </w:rPr>
        <w:t>ing them less suitable for rare</w:t>
      </w:r>
      <w:r w:rsidRPr="005A48BA">
        <w:rPr>
          <w:rFonts w:ascii="Times New Roman" w:hAnsi="Times New Roman"/>
        </w:rPr>
        <w:t xml:space="preserve"> plant spec</w:t>
      </w:r>
      <w:r>
        <w:rPr>
          <w:rFonts w:ascii="Times New Roman" w:hAnsi="Times New Roman"/>
        </w:rPr>
        <w:t>ies</w:t>
      </w:r>
      <w:r w:rsidRPr="005A48BA">
        <w:rPr>
          <w:rFonts w:ascii="Times New Roman" w:hAnsi="Times New Roman"/>
        </w:rPr>
        <w:t xml:space="preserve">, and reduce the availability of potential habitat for these species in the project area. </w:t>
      </w:r>
    </w:p>
    <w:p w:rsidR="002E2980" w:rsidRDefault="002E2980" w:rsidP="002E2980">
      <w:pPr>
        <w:spacing w:before="100" w:beforeAutospacing="1" w:after="100" w:afterAutospacing="1"/>
        <w:rPr>
          <w:rFonts w:ascii="Times New Roman" w:hAnsi="Times New Roman"/>
        </w:rPr>
      </w:pPr>
      <w:r w:rsidRPr="005A48BA">
        <w:rPr>
          <w:rFonts w:ascii="Times New Roman" w:hAnsi="Times New Roman"/>
        </w:rPr>
        <w:t>Mastication ac</w:t>
      </w:r>
      <w:r>
        <w:rPr>
          <w:rFonts w:ascii="Times New Roman" w:hAnsi="Times New Roman"/>
        </w:rPr>
        <w:t>tivities within areas of</w:t>
      </w:r>
      <w:r w:rsidRPr="005A48BA">
        <w:rPr>
          <w:rFonts w:ascii="Times New Roman" w:hAnsi="Times New Roman"/>
        </w:rPr>
        <w:t xml:space="preserve"> non-native invasive plant species </w:t>
      </w:r>
      <w:r>
        <w:rPr>
          <w:rFonts w:ascii="Times New Roman" w:hAnsi="Times New Roman"/>
        </w:rPr>
        <w:t xml:space="preserve">(like intermediate wheatgrass or several species of noxious weeds) </w:t>
      </w:r>
      <w:r w:rsidRPr="005A48BA">
        <w:rPr>
          <w:rFonts w:ascii="Times New Roman" w:hAnsi="Times New Roman"/>
        </w:rPr>
        <w:t>could stimulate stoloniferous root grow increasing the density of the infestation, and spread seed with the movement of soil. All sites with noxious and non-native invasive species have viable seed in the soil and movement of the soil scarifies the seed and aids in germination as well as moving seed to other locations on vehicles, equipment, tools, humans, domestic livestock, wildlife, or natural vectors. Mastication activities create areas of disturbed soil optimal for colonization of noxious non-native invasive plant species. No</w:t>
      </w:r>
      <w:r>
        <w:rPr>
          <w:rFonts w:ascii="Times New Roman" w:hAnsi="Times New Roman"/>
        </w:rPr>
        <w:t>n- native invasive species c</w:t>
      </w:r>
      <w:r w:rsidRPr="005A48BA">
        <w:rPr>
          <w:rFonts w:ascii="Times New Roman" w:hAnsi="Times New Roman"/>
        </w:rPr>
        <w:t xml:space="preserve"> alter native community composition, increase annual species that compete for resources eventually exc</w:t>
      </w:r>
      <w:r>
        <w:rPr>
          <w:rFonts w:ascii="Times New Roman" w:hAnsi="Times New Roman"/>
        </w:rPr>
        <w:t>luding less vigorous native species and truncating succession</w:t>
      </w:r>
      <w:r w:rsidRPr="005A48BA">
        <w:rPr>
          <w:rFonts w:ascii="Times New Roman" w:hAnsi="Times New Roman"/>
        </w:rPr>
        <w:t xml:space="preserve">, </w:t>
      </w:r>
      <w:r>
        <w:rPr>
          <w:rFonts w:ascii="Times New Roman" w:hAnsi="Times New Roman"/>
        </w:rPr>
        <w:t xml:space="preserve">may result in </w:t>
      </w:r>
      <w:r w:rsidRPr="005A48BA">
        <w:rPr>
          <w:rFonts w:ascii="Times New Roman" w:hAnsi="Times New Roman"/>
        </w:rPr>
        <w:t xml:space="preserve"> monoculture communities. </w:t>
      </w:r>
    </w:p>
    <w:p w:rsidR="002E2980" w:rsidRDefault="002E2980" w:rsidP="002E2980">
      <w:pPr>
        <w:spacing w:before="100" w:beforeAutospacing="1" w:after="100" w:afterAutospacing="1"/>
        <w:rPr>
          <w:rFonts w:ascii="Times New Roman" w:hAnsi="Times New Roman"/>
        </w:rPr>
      </w:pPr>
      <w:r w:rsidRPr="005A48BA">
        <w:rPr>
          <w:rFonts w:ascii="Times New Roman" w:hAnsi="Times New Roman"/>
        </w:rPr>
        <w:t xml:space="preserve">Pile burning generates scars with increased susceptibility to noxious non-native invasive plant species. Pile burning scars often remain unvegetated (Covington et al. 1991) or become colonized by noxious non-native invasive plant species (Dickinson &amp; Kirkpatrick 1987) or early successional species of disturbed habitats. Pile burning significantly reduces the viable seed bank, propagule densities of arbuscular mycorrhizae fungi as well as alters soil properties (Korb et al. 2004). </w:t>
      </w:r>
    </w:p>
    <w:p w:rsidR="002E2980" w:rsidRDefault="002E2980" w:rsidP="002E2980">
      <w:pPr>
        <w:spacing w:before="100" w:beforeAutospacing="1" w:after="100" w:afterAutospacing="1"/>
        <w:rPr>
          <w:rFonts w:ascii="Times New Roman" w:hAnsi="Times New Roman"/>
        </w:rPr>
      </w:pPr>
      <w:r>
        <w:rPr>
          <w:rFonts w:ascii="Times New Roman" w:hAnsi="Times New Roman"/>
        </w:rPr>
        <w:t>WHY is this being conducted by BLM then – with so many negative impacts? It will greatly fragment understories, kill sage, and destroy protective crusts. How much of each plant community type will be destroyed? This new project must prohibit pile burning. See WLD Photo Sheets.</w:t>
      </w:r>
    </w:p>
    <w:p w:rsidR="002E2980" w:rsidRPr="00325FCB" w:rsidRDefault="002E2980" w:rsidP="002E2980">
      <w:pPr>
        <w:spacing w:before="100" w:beforeAutospacing="1" w:after="100" w:afterAutospacing="1"/>
        <w:rPr>
          <w:rFonts w:ascii="Times" w:hAnsi="Times"/>
          <w:sz w:val="20"/>
          <w:szCs w:val="20"/>
        </w:rPr>
      </w:pPr>
    </w:p>
    <w:p w:rsidR="002E2980" w:rsidRDefault="002E2980" w:rsidP="002E2980">
      <w:pPr>
        <w:spacing w:before="100" w:beforeAutospacing="1" w:after="100" w:afterAutospacing="1"/>
        <w:rPr>
          <w:rFonts w:ascii="Times New Roman" w:hAnsi="Times New Roman"/>
        </w:rPr>
      </w:pPr>
      <w:r>
        <w:rPr>
          <w:rFonts w:ascii="Helvetica" w:hAnsi="Helvetica" w:cs="Helvetica"/>
          <w:noProof/>
        </w:rPr>
        <w:drawing>
          <wp:inline distT="0" distB="0" distL="0" distR="0" wp14:anchorId="107A618F" wp14:editId="41FD550F">
            <wp:extent cx="5486400" cy="41148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2E2980" w:rsidRDefault="002E2980" w:rsidP="002E2980">
      <w:pPr>
        <w:spacing w:before="100" w:beforeAutospacing="1" w:after="100" w:afterAutospacing="1"/>
        <w:rPr>
          <w:rFonts w:ascii="Times New Roman" w:hAnsi="Times New Roman"/>
        </w:rPr>
      </w:pPr>
      <w:r>
        <w:rPr>
          <w:rFonts w:ascii="Times New Roman" w:hAnsi="Times New Roman"/>
        </w:rPr>
        <w:t>Pile burning cheatgrass invasion, Hart Mountain Poker Jim area.</w:t>
      </w:r>
    </w:p>
    <w:p w:rsidR="002E2980" w:rsidRDefault="002E2980" w:rsidP="002E2980">
      <w:pPr>
        <w:spacing w:before="100" w:beforeAutospacing="1" w:after="100" w:afterAutospacing="1"/>
        <w:rPr>
          <w:rFonts w:ascii="Times New Roman" w:hAnsi="Times New Roman"/>
        </w:rPr>
      </w:pPr>
    </w:p>
    <w:p w:rsidR="002E2980" w:rsidRDefault="002E2980" w:rsidP="002E2980">
      <w:pPr>
        <w:spacing w:before="100" w:beforeAutospacing="1" w:after="100" w:afterAutospacing="1"/>
        <w:rPr>
          <w:rFonts w:ascii="Times New Roman" w:hAnsi="Times New Roman"/>
        </w:rPr>
      </w:pPr>
      <w:r>
        <w:rPr>
          <w:rFonts w:ascii="Helvetica" w:eastAsiaTheme="minorEastAsia" w:hAnsi="Helvetica" w:cs="Helvetica"/>
          <w:noProof/>
        </w:rPr>
        <w:drawing>
          <wp:inline distT="0" distB="0" distL="0" distR="0" wp14:anchorId="70C317A2" wp14:editId="076EA07C">
            <wp:extent cx="5486400" cy="41148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2E2980" w:rsidRPr="00A6457B" w:rsidRDefault="002E2980" w:rsidP="002E2980">
      <w:pPr>
        <w:spacing w:before="100" w:beforeAutospacing="1" w:after="100" w:afterAutospacing="1"/>
        <w:rPr>
          <w:rFonts w:ascii="Times New Roman" w:hAnsi="Times New Roman"/>
        </w:rPr>
      </w:pPr>
      <w:r>
        <w:rPr>
          <w:rFonts w:ascii="Times New Roman" w:hAnsi="Times New Roman"/>
        </w:rPr>
        <w:t>Note burned stump remains.</w:t>
      </w:r>
    </w:p>
    <w:p w:rsidR="002E2980" w:rsidRPr="00015C90" w:rsidRDefault="002E2980" w:rsidP="002E2980">
      <w:pPr>
        <w:pStyle w:val="NormalWeb"/>
        <w:rPr>
          <w:rFonts w:ascii="Times New Roman" w:hAnsi="Times New Roman"/>
          <w:sz w:val="24"/>
          <w:szCs w:val="24"/>
        </w:rPr>
      </w:pPr>
      <w:r>
        <w:rPr>
          <w:rFonts w:ascii="Times New Roman" w:hAnsi="Times New Roman"/>
          <w:sz w:val="24"/>
          <w:szCs w:val="24"/>
        </w:rPr>
        <w:t>It is impossible to understand why the agency would mount this expensive assault on shading, cooling, runoff slowing down, soil-stabilizing PJ, or huge ugly fuelbreaks in this grazing de-stabilized landscape. How much hotter will this make soil surfaces alone? What will be the soil temperature increase? How might this impact plant species (rare and otherwise)? How will it cause flammable weed proliferation?</w:t>
      </w:r>
    </w:p>
    <w:p w:rsidR="002E2980" w:rsidRPr="00C8042A" w:rsidRDefault="002E2980" w:rsidP="002E2980">
      <w:pPr>
        <w:spacing w:before="100" w:beforeAutospacing="1" w:after="100" w:afterAutospacing="1"/>
        <w:rPr>
          <w:rFonts w:ascii="Times New Roman" w:hAnsi="Times New Roman"/>
        </w:rPr>
      </w:pPr>
      <w:r w:rsidRPr="00C8042A">
        <w:rPr>
          <w:rFonts w:ascii="Times New Roman" w:hAnsi="Times New Roman"/>
          <w:b/>
        </w:rPr>
        <w:t xml:space="preserve">Deforestation Effects Must Be </w:t>
      </w:r>
      <w:r>
        <w:rPr>
          <w:rFonts w:ascii="Times New Roman" w:hAnsi="Times New Roman"/>
          <w:b/>
        </w:rPr>
        <w:t>Fully Analyzed</w:t>
      </w:r>
    </w:p>
    <w:p w:rsidR="002E2980" w:rsidRPr="00D65350" w:rsidRDefault="002E2980" w:rsidP="002E2980">
      <w:pPr>
        <w:pStyle w:val="NormalWeb"/>
        <w:spacing w:before="120" w:beforeAutospacing="0" w:after="120" w:afterAutospacing="0"/>
        <w:rPr>
          <w:rFonts w:ascii="Times New Roman" w:hAnsi="Times New Roman"/>
          <w:color w:val="222222"/>
          <w:sz w:val="24"/>
          <w:szCs w:val="24"/>
        </w:rPr>
      </w:pPr>
      <w:r w:rsidRPr="00D65350">
        <w:rPr>
          <w:rFonts w:ascii="Times New Roman" w:hAnsi="Times New Roman"/>
          <w:color w:val="222222"/>
          <w:sz w:val="24"/>
          <w:szCs w:val="24"/>
        </w:rPr>
        <w:t>Deforestation is ongoing and is shaping</w:t>
      </w:r>
      <w:r w:rsidRPr="00D65350">
        <w:rPr>
          <w:rStyle w:val="apple-converted-space"/>
          <w:rFonts w:ascii="Times New Roman" w:hAnsi="Times New Roman"/>
          <w:color w:val="222222"/>
          <w:sz w:val="24"/>
          <w:szCs w:val="24"/>
        </w:rPr>
        <w:t> </w:t>
      </w:r>
      <w:hyperlink r:id="rId17" w:tooltip="Climate" w:history="1">
        <w:r w:rsidRPr="00D65350">
          <w:rPr>
            <w:rStyle w:val="Hyperlink"/>
            <w:rFonts w:ascii="Times New Roman" w:hAnsi="Times New Roman"/>
            <w:color w:val="0B0080"/>
            <w:sz w:val="24"/>
            <w:szCs w:val="24"/>
          </w:rPr>
          <w:t>climate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and</w:t>
      </w:r>
      <w:r w:rsidRPr="00D65350">
        <w:rPr>
          <w:rStyle w:val="apple-converted-space"/>
          <w:rFonts w:ascii="Times New Roman" w:hAnsi="Times New Roman"/>
          <w:color w:val="222222"/>
          <w:sz w:val="24"/>
          <w:szCs w:val="24"/>
        </w:rPr>
        <w:t> </w:t>
      </w:r>
      <w:hyperlink r:id="rId18" w:tooltip="Geography" w:history="1">
        <w:r w:rsidRPr="00D65350">
          <w:rPr>
            <w:rStyle w:val="Hyperlink"/>
            <w:rFonts w:ascii="Times New Roman" w:hAnsi="Times New Roman"/>
            <w:color w:val="0B0080"/>
            <w:sz w:val="24"/>
            <w:szCs w:val="24"/>
          </w:rPr>
          <w:t>geography</w:t>
        </w:r>
      </w:hyperlink>
      <w:r w:rsidRPr="00D65350">
        <w:rPr>
          <w:rFonts w:ascii="Times New Roman" w:hAnsi="Times New Roman"/>
          <w:color w:val="222222"/>
          <w:sz w:val="24"/>
          <w:szCs w:val="24"/>
        </w:rPr>
        <w:t>.</w:t>
      </w:r>
      <w:hyperlink r:id="rId19" w:anchor="cite_note-30" w:history="1">
        <w:r w:rsidRPr="00D65350">
          <w:rPr>
            <w:rStyle w:val="Hyperlink"/>
            <w:rFonts w:ascii="Times New Roman" w:hAnsi="Times New Roman"/>
            <w:color w:val="0B0080"/>
            <w:sz w:val="24"/>
            <w:szCs w:val="24"/>
            <w:vertAlign w:val="superscript"/>
          </w:rPr>
          <w:t>[30]</w:t>
        </w:r>
      </w:hyperlink>
      <w:hyperlink r:id="rId20" w:anchor="cite_note-31" w:history="1">
        <w:r w:rsidRPr="00D65350">
          <w:rPr>
            <w:rStyle w:val="Hyperlink"/>
            <w:rFonts w:ascii="Times New Roman" w:hAnsi="Times New Roman"/>
            <w:color w:val="0B0080"/>
            <w:sz w:val="24"/>
            <w:szCs w:val="24"/>
            <w:vertAlign w:val="superscript"/>
          </w:rPr>
          <w:t>[31]</w:t>
        </w:r>
      </w:hyperlink>
      <w:hyperlink r:id="rId21" w:anchor="cite_note-32" w:history="1">
        <w:r w:rsidRPr="00D65350">
          <w:rPr>
            <w:rStyle w:val="Hyperlink"/>
            <w:rFonts w:ascii="Times New Roman" w:hAnsi="Times New Roman"/>
            <w:color w:val="0B0080"/>
            <w:sz w:val="24"/>
            <w:szCs w:val="24"/>
            <w:vertAlign w:val="superscript"/>
          </w:rPr>
          <w:t>[32]</w:t>
        </w:r>
      </w:hyperlink>
      <w:hyperlink r:id="rId22" w:anchor="cite_note-33" w:history="1">
        <w:r w:rsidRPr="00D65350">
          <w:rPr>
            <w:rStyle w:val="Hyperlink"/>
            <w:rFonts w:ascii="Times New Roman" w:hAnsi="Times New Roman"/>
            <w:color w:val="0B0080"/>
            <w:sz w:val="24"/>
            <w:szCs w:val="24"/>
            <w:vertAlign w:val="superscript"/>
          </w:rPr>
          <w:t>[33]</w:t>
        </w:r>
      </w:hyperlink>
    </w:p>
    <w:p w:rsidR="002E2980" w:rsidRPr="00D65350" w:rsidRDefault="002E2980" w:rsidP="002E2980">
      <w:pPr>
        <w:pStyle w:val="NormalWeb"/>
        <w:spacing w:before="120" w:beforeAutospacing="0" w:after="120" w:afterAutospacing="0"/>
        <w:rPr>
          <w:rFonts w:ascii="Times New Roman" w:hAnsi="Times New Roman"/>
          <w:color w:val="222222"/>
          <w:sz w:val="24"/>
          <w:szCs w:val="24"/>
        </w:rPr>
      </w:pPr>
      <w:hyperlink r:id="rId23" w:tooltip="Deforestation and climate change" w:history="1">
        <w:r w:rsidRPr="00D65350">
          <w:rPr>
            <w:rStyle w:val="Hyperlink"/>
            <w:rFonts w:ascii="Times New Roman" w:hAnsi="Times New Roman"/>
            <w:color w:val="0B0080"/>
            <w:sz w:val="24"/>
            <w:szCs w:val="24"/>
          </w:rPr>
          <w:t>Deforestation is a contributor to global warming</w:t>
        </w:r>
      </w:hyperlink>
      <w:r w:rsidRPr="00D65350">
        <w:rPr>
          <w:rFonts w:ascii="Times New Roman" w:hAnsi="Times New Roman"/>
          <w:color w:val="222222"/>
          <w:sz w:val="24"/>
          <w:szCs w:val="24"/>
        </w:rPr>
        <w:t>,</w:t>
      </w:r>
      <w:hyperlink r:id="rId24" w:anchor="cite_note-34" w:history="1">
        <w:r w:rsidRPr="00D65350">
          <w:rPr>
            <w:rStyle w:val="Hyperlink"/>
            <w:rFonts w:ascii="Times New Roman" w:hAnsi="Times New Roman"/>
            <w:color w:val="0B0080"/>
            <w:sz w:val="24"/>
            <w:szCs w:val="24"/>
            <w:vertAlign w:val="superscript"/>
          </w:rPr>
          <w:t>[34]</w:t>
        </w:r>
      </w:hyperlink>
      <w:hyperlink r:id="rId25" w:anchor="cite_note-Fearnidel-35" w:history="1">
        <w:r w:rsidRPr="00D65350">
          <w:rPr>
            <w:rStyle w:val="Hyperlink"/>
            <w:rFonts w:ascii="Times New Roman" w:hAnsi="Times New Roman"/>
            <w:color w:val="0B0080"/>
            <w:sz w:val="24"/>
            <w:szCs w:val="24"/>
            <w:vertAlign w:val="superscript"/>
          </w:rPr>
          <w:t>[35]</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and is often cited as one of the major causes of the enhanced</w:t>
      </w:r>
      <w:r w:rsidRPr="00D65350">
        <w:rPr>
          <w:rStyle w:val="apple-converted-space"/>
          <w:rFonts w:ascii="Times New Roman" w:hAnsi="Times New Roman"/>
          <w:color w:val="222222"/>
          <w:sz w:val="24"/>
          <w:szCs w:val="24"/>
        </w:rPr>
        <w:t> </w:t>
      </w:r>
      <w:hyperlink r:id="rId26" w:tooltip="Greenhouse effect" w:history="1">
        <w:r w:rsidRPr="00D65350">
          <w:rPr>
            <w:rStyle w:val="Hyperlink"/>
            <w:rFonts w:ascii="Times New Roman" w:hAnsi="Times New Roman"/>
            <w:color w:val="0B0080"/>
            <w:sz w:val="24"/>
            <w:szCs w:val="24"/>
          </w:rPr>
          <w:t>greenhouse effect</w:t>
        </w:r>
      </w:hyperlink>
      <w:r w:rsidRPr="00D65350">
        <w:rPr>
          <w:rFonts w:ascii="Times New Roman" w:hAnsi="Times New Roman"/>
          <w:color w:val="222222"/>
          <w:sz w:val="24"/>
          <w:szCs w:val="24"/>
        </w:rPr>
        <w:t>. Tropical deforestation is responsible for approximately 20% of world greenhouse gas emissions.</w:t>
      </w:r>
      <w:hyperlink r:id="rId27" w:anchor="cite_note-36" w:history="1">
        <w:r w:rsidRPr="00D65350">
          <w:rPr>
            <w:rStyle w:val="Hyperlink"/>
            <w:rFonts w:ascii="Times New Roman" w:hAnsi="Times New Roman"/>
            <w:color w:val="0B0080"/>
            <w:sz w:val="24"/>
            <w:szCs w:val="24"/>
            <w:vertAlign w:val="superscript"/>
          </w:rPr>
          <w:t>[36]</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According to the</w:t>
      </w:r>
      <w:r w:rsidRPr="00D65350">
        <w:rPr>
          <w:rStyle w:val="apple-converted-space"/>
          <w:rFonts w:ascii="Times New Roman" w:hAnsi="Times New Roman"/>
          <w:color w:val="222222"/>
          <w:sz w:val="24"/>
          <w:szCs w:val="24"/>
        </w:rPr>
        <w:t> </w:t>
      </w:r>
      <w:hyperlink r:id="rId28" w:tooltip="Intergovernmental Panel on Climate Change" w:history="1">
        <w:r w:rsidRPr="00D65350">
          <w:rPr>
            <w:rStyle w:val="Hyperlink"/>
            <w:rFonts w:ascii="Times New Roman" w:hAnsi="Times New Roman"/>
            <w:color w:val="0B0080"/>
            <w:sz w:val="24"/>
            <w:szCs w:val="24"/>
          </w:rPr>
          <w:t>Intergovernmental Panel on Climate Change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deforestation, mainly in tropical areas, could account for up to one-third of total</w:t>
      </w:r>
      <w:r w:rsidRPr="00D65350">
        <w:rPr>
          <w:rStyle w:val="apple-converted-space"/>
          <w:rFonts w:ascii="Times New Roman" w:hAnsi="Times New Roman"/>
          <w:color w:val="222222"/>
          <w:sz w:val="24"/>
          <w:szCs w:val="24"/>
        </w:rPr>
        <w:t> </w:t>
      </w:r>
      <w:hyperlink r:id="rId29" w:tooltip="Human impact on the environment" w:history="1">
        <w:r w:rsidRPr="00D65350">
          <w:rPr>
            <w:rStyle w:val="Hyperlink"/>
            <w:rFonts w:ascii="Times New Roman" w:hAnsi="Times New Roman"/>
            <w:color w:val="0B0080"/>
            <w:sz w:val="24"/>
            <w:szCs w:val="24"/>
          </w:rPr>
          <w:t>anthropogenic</w:t>
        </w:r>
      </w:hyperlink>
      <w:r w:rsidRPr="00D65350">
        <w:rPr>
          <w:rStyle w:val="apple-converted-space"/>
          <w:rFonts w:ascii="Times New Roman" w:hAnsi="Times New Roman"/>
          <w:color w:val="222222"/>
          <w:sz w:val="24"/>
          <w:szCs w:val="24"/>
        </w:rPr>
        <w:t> </w:t>
      </w:r>
      <w:hyperlink r:id="rId30" w:tooltip="Carbon dioxide" w:history="1">
        <w:r w:rsidRPr="00D65350">
          <w:rPr>
            <w:rStyle w:val="Hyperlink"/>
            <w:rFonts w:ascii="Times New Roman" w:hAnsi="Times New Roman"/>
            <w:color w:val="0B0080"/>
            <w:sz w:val="24"/>
            <w:szCs w:val="24"/>
          </w:rPr>
          <w:t>carbon dioxide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emissions.</w:t>
      </w:r>
      <w:hyperlink r:id="rId31" w:anchor="cite_note-IPCC_deforestation-37" w:history="1">
        <w:r w:rsidRPr="00D65350">
          <w:rPr>
            <w:rStyle w:val="Hyperlink"/>
            <w:rFonts w:ascii="Times New Roman" w:hAnsi="Times New Roman"/>
            <w:color w:val="0B0080"/>
            <w:sz w:val="24"/>
            <w:szCs w:val="24"/>
            <w:vertAlign w:val="superscript"/>
          </w:rPr>
          <w:t>[37]</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But recent calculations suggest that carbon dioxide emissions from deforestation and forest degradation (excluding</w:t>
      </w:r>
      <w:r w:rsidRPr="00D65350">
        <w:rPr>
          <w:rStyle w:val="apple-converted-space"/>
          <w:rFonts w:ascii="Times New Roman" w:hAnsi="Times New Roman"/>
          <w:color w:val="222222"/>
          <w:sz w:val="24"/>
          <w:szCs w:val="24"/>
        </w:rPr>
        <w:t> </w:t>
      </w:r>
      <w:hyperlink r:id="rId32" w:tooltip="Peatland" w:history="1">
        <w:r w:rsidRPr="00D65350">
          <w:rPr>
            <w:rStyle w:val="Hyperlink"/>
            <w:rFonts w:ascii="Times New Roman" w:hAnsi="Times New Roman"/>
            <w:color w:val="0B0080"/>
            <w:sz w:val="24"/>
            <w:szCs w:val="24"/>
          </w:rPr>
          <w:t>peatland</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emissions) contribute about 12% of total anthropogenic carbon dioxide emissions with a range from 6 to 17%.</w:t>
      </w:r>
      <w:hyperlink r:id="rId33" w:anchor="cite_note-38" w:history="1">
        <w:r w:rsidRPr="00D65350">
          <w:rPr>
            <w:rStyle w:val="Hyperlink"/>
            <w:rFonts w:ascii="Times New Roman" w:hAnsi="Times New Roman"/>
            <w:color w:val="0B0080"/>
            <w:sz w:val="24"/>
            <w:szCs w:val="24"/>
            <w:vertAlign w:val="superscript"/>
          </w:rPr>
          <w:t>[38]</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Deforestation causes carbon dioxide to linger in the atmosphere. As carbon dioxide accrues, it produces a layer in the atmosphere that traps radiation from the sun. The radiation converts to heat which causes global warming, which is better known as the greenhouse effect.</w:t>
      </w:r>
      <w:hyperlink r:id="rId34" w:anchor="cite_note-39" w:history="1">
        <w:r w:rsidRPr="00D65350">
          <w:rPr>
            <w:rStyle w:val="Hyperlink"/>
            <w:rFonts w:ascii="Times New Roman" w:hAnsi="Times New Roman"/>
            <w:color w:val="0B0080"/>
            <w:sz w:val="24"/>
            <w:szCs w:val="24"/>
            <w:vertAlign w:val="superscript"/>
          </w:rPr>
          <w:t>[39]</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Plants remove</w:t>
      </w:r>
      <w:r w:rsidRPr="00D65350">
        <w:rPr>
          <w:rStyle w:val="apple-converted-space"/>
          <w:rFonts w:ascii="Times New Roman" w:hAnsi="Times New Roman"/>
          <w:color w:val="222222"/>
          <w:sz w:val="24"/>
          <w:szCs w:val="24"/>
        </w:rPr>
        <w:t> </w:t>
      </w:r>
      <w:hyperlink r:id="rId35" w:tooltip="Carbon" w:history="1">
        <w:r w:rsidRPr="00D65350">
          <w:rPr>
            <w:rStyle w:val="Hyperlink"/>
            <w:rFonts w:ascii="Times New Roman" w:hAnsi="Times New Roman"/>
            <w:color w:val="0B0080"/>
            <w:sz w:val="24"/>
            <w:szCs w:val="24"/>
          </w:rPr>
          <w:t>carbon</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in the form of</w:t>
      </w:r>
      <w:r w:rsidRPr="00D65350">
        <w:rPr>
          <w:rStyle w:val="apple-converted-space"/>
          <w:rFonts w:ascii="Times New Roman" w:hAnsi="Times New Roman"/>
          <w:color w:val="222222"/>
          <w:sz w:val="24"/>
          <w:szCs w:val="24"/>
        </w:rPr>
        <w:t> </w:t>
      </w:r>
      <w:hyperlink r:id="rId36" w:tooltip="Carbon dioxide" w:history="1">
        <w:r w:rsidRPr="00D65350">
          <w:rPr>
            <w:rStyle w:val="Hyperlink"/>
            <w:rFonts w:ascii="Times New Roman" w:hAnsi="Times New Roman"/>
            <w:color w:val="0B0080"/>
            <w:sz w:val="24"/>
            <w:szCs w:val="24"/>
          </w:rPr>
          <w:t>carbon dioxide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from the</w:t>
      </w:r>
      <w:r w:rsidRPr="00D65350">
        <w:rPr>
          <w:rStyle w:val="apple-converted-space"/>
          <w:rFonts w:ascii="Times New Roman" w:hAnsi="Times New Roman"/>
          <w:color w:val="222222"/>
          <w:sz w:val="24"/>
          <w:szCs w:val="24"/>
        </w:rPr>
        <w:t> </w:t>
      </w:r>
      <w:hyperlink r:id="rId37" w:tooltip="Earth's atmosphere" w:history="1">
        <w:r w:rsidRPr="00D65350">
          <w:rPr>
            <w:rStyle w:val="Hyperlink"/>
            <w:rFonts w:ascii="Times New Roman" w:hAnsi="Times New Roman"/>
            <w:color w:val="0B0080"/>
            <w:sz w:val="24"/>
            <w:szCs w:val="24"/>
          </w:rPr>
          <w:t>atmosphere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during the process of</w:t>
      </w:r>
      <w:r w:rsidRPr="00D65350">
        <w:rPr>
          <w:rStyle w:val="apple-converted-space"/>
          <w:rFonts w:ascii="Times New Roman" w:hAnsi="Times New Roman"/>
          <w:color w:val="222222"/>
          <w:sz w:val="24"/>
          <w:szCs w:val="24"/>
        </w:rPr>
        <w:t> </w:t>
      </w:r>
      <w:hyperlink r:id="rId38" w:tooltip="Photosynthesis" w:history="1">
        <w:r w:rsidRPr="00D65350">
          <w:rPr>
            <w:rStyle w:val="Hyperlink"/>
            <w:rFonts w:ascii="Times New Roman" w:hAnsi="Times New Roman"/>
            <w:color w:val="0B0080"/>
            <w:sz w:val="24"/>
            <w:szCs w:val="24"/>
          </w:rPr>
          <w:t>photosynthesis</w:t>
        </w:r>
      </w:hyperlink>
      <w:r w:rsidRPr="00D65350">
        <w:rPr>
          <w:rFonts w:ascii="Times New Roman" w:hAnsi="Times New Roman"/>
          <w:color w:val="222222"/>
          <w:sz w:val="24"/>
          <w:szCs w:val="24"/>
        </w:rPr>
        <w:t>, but release some carbon dioxide back into the atmosphere during normal respiration. Only when actively growing can a tree or forest remove carbon, by storing it in plant tissues. Both the decay and burning of wood releases much of this stored carbon back to the atmosphere. In order for forests effectively to take up carbon, there must be a net accumulation of wood. One way is for the wood to be harvested and turned into long-lived products, with new young trees replacing them.</w:t>
      </w:r>
      <w:hyperlink r:id="rId39" w:anchor="cite_note-40" w:history="1">
        <w:r w:rsidRPr="00D65350">
          <w:rPr>
            <w:rStyle w:val="Hyperlink"/>
            <w:rFonts w:ascii="Times New Roman" w:hAnsi="Times New Roman"/>
            <w:color w:val="0B0080"/>
            <w:sz w:val="24"/>
            <w:szCs w:val="24"/>
            <w:vertAlign w:val="superscript"/>
          </w:rPr>
          <w:t>[40]</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Deforestation may also cause carbon stores held in soil to be released. Forests can be either sinks or sources depending upon environmental circumstances. Mature forests alternate between being net sinks and net sources of carbon dioxide (see</w:t>
      </w:r>
      <w:r w:rsidRPr="00D65350">
        <w:rPr>
          <w:rStyle w:val="apple-converted-space"/>
          <w:rFonts w:ascii="Times New Roman" w:hAnsi="Times New Roman"/>
          <w:color w:val="222222"/>
          <w:sz w:val="24"/>
          <w:szCs w:val="24"/>
        </w:rPr>
        <w:t> </w:t>
      </w:r>
      <w:hyperlink r:id="rId40" w:tooltip="Carbon dioxide sink" w:history="1">
        <w:r w:rsidRPr="00D65350">
          <w:rPr>
            <w:rStyle w:val="Hyperlink"/>
            <w:rFonts w:ascii="Times New Roman" w:hAnsi="Times New Roman"/>
            <w:color w:val="0B0080"/>
            <w:sz w:val="24"/>
            <w:szCs w:val="24"/>
          </w:rPr>
          <w:t>carbon dioxide sink</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and</w:t>
      </w:r>
      <w:r w:rsidRPr="00D65350">
        <w:rPr>
          <w:rStyle w:val="apple-converted-space"/>
          <w:rFonts w:ascii="Times New Roman" w:hAnsi="Times New Roman"/>
          <w:color w:val="222222"/>
          <w:sz w:val="24"/>
          <w:szCs w:val="24"/>
        </w:rPr>
        <w:t> </w:t>
      </w:r>
      <w:hyperlink r:id="rId41" w:tooltip="Carbon cycle" w:history="1">
        <w:r w:rsidRPr="00D65350">
          <w:rPr>
            <w:rStyle w:val="Hyperlink"/>
            <w:rFonts w:ascii="Times New Roman" w:hAnsi="Times New Roman"/>
            <w:color w:val="0B0080"/>
            <w:sz w:val="24"/>
            <w:szCs w:val="24"/>
          </w:rPr>
          <w:t>carbon cycle</w:t>
        </w:r>
      </w:hyperlink>
      <w:r w:rsidRPr="00D65350">
        <w:rPr>
          <w:rFonts w:ascii="Times New Roman" w:hAnsi="Times New Roman"/>
          <w:color w:val="222222"/>
          <w:sz w:val="24"/>
          <w:szCs w:val="24"/>
        </w:rPr>
        <w:t>). Deforestation affects wind flows, water vapour flows and absorption of solar energy thus clearly influencing local and global climate.</w:t>
      </w:r>
      <w:hyperlink r:id="rId42" w:anchor="cite_note-InTech-43" w:history="1">
        <w:r w:rsidRPr="00D65350">
          <w:rPr>
            <w:rStyle w:val="Hyperlink"/>
            <w:rFonts w:ascii="Times New Roman" w:hAnsi="Times New Roman"/>
            <w:color w:val="0B0080"/>
            <w:sz w:val="24"/>
            <w:szCs w:val="24"/>
            <w:vertAlign w:val="superscript"/>
          </w:rPr>
          <w:t>[43]</w:t>
        </w:r>
      </w:hyperlink>
    </w:p>
    <w:p w:rsidR="002E2980" w:rsidRPr="00D65350" w:rsidRDefault="002E2980" w:rsidP="002E2980">
      <w:pPr>
        <w:pStyle w:val="NormalWeb"/>
        <w:spacing w:before="120" w:beforeAutospacing="0" w:after="120" w:afterAutospacing="0"/>
        <w:rPr>
          <w:rFonts w:ascii="Times New Roman" w:hAnsi="Times New Roman"/>
          <w:color w:val="222222"/>
          <w:sz w:val="24"/>
          <w:szCs w:val="24"/>
        </w:rPr>
      </w:pPr>
      <w:r w:rsidRPr="00D65350">
        <w:rPr>
          <w:rFonts w:ascii="Times New Roman" w:hAnsi="Times New Roman"/>
          <w:color w:val="222222"/>
          <w:sz w:val="24"/>
          <w:szCs w:val="24"/>
        </w:rPr>
        <w:t>The</w:t>
      </w:r>
      <w:r w:rsidRPr="00D65350">
        <w:rPr>
          <w:rStyle w:val="apple-converted-space"/>
          <w:rFonts w:ascii="Times New Roman" w:hAnsi="Times New Roman"/>
          <w:color w:val="222222"/>
          <w:sz w:val="24"/>
          <w:szCs w:val="24"/>
        </w:rPr>
        <w:t> </w:t>
      </w:r>
      <w:hyperlink r:id="rId43" w:tooltip="Water cycle" w:history="1">
        <w:r w:rsidRPr="00D65350">
          <w:rPr>
            <w:rStyle w:val="Hyperlink"/>
            <w:rFonts w:ascii="Times New Roman" w:hAnsi="Times New Roman"/>
            <w:color w:val="0B0080"/>
            <w:sz w:val="24"/>
            <w:szCs w:val="24"/>
          </w:rPr>
          <w:t>water cycle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is also affected by deforestation. Trees extract</w:t>
      </w:r>
      <w:r w:rsidRPr="00D65350">
        <w:rPr>
          <w:rStyle w:val="apple-converted-space"/>
          <w:rFonts w:ascii="Times New Roman" w:hAnsi="Times New Roman"/>
          <w:color w:val="222222"/>
          <w:sz w:val="24"/>
          <w:szCs w:val="24"/>
        </w:rPr>
        <w:t> </w:t>
      </w:r>
      <w:hyperlink r:id="rId44" w:tooltip="Groundwater" w:history="1">
        <w:r w:rsidRPr="00D65350">
          <w:rPr>
            <w:rStyle w:val="Hyperlink"/>
            <w:rFonts w:ascii="Times New Roman" w:hAnsi="Times New Roman"/>
            <w:color w:val="0B0080"/>
            <w:sz w:val="24"/>
            <w:szCs w:val="24"/>
          </w:rPr>
          <w:t>groundwater</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through their roots and release it into the atmosphere. When part of a forest is removed, the trees no longer transpire this water, resulting in a much</w:t>
      </w:r>
      <w:r w:rsidRPr="00D65350">
        <w:rPr>
          <w:rStyle w:val="apple-converted-space"/>
          <w:rFonts w:ascii="Times New Roman" w:hAnsi="Times New Roman"/>
          <w:color w:val="222222"/>
          <w:sz w:val="24"/>
          <w:szCs w:val="24"/>
        </w:rPr>
        <w:t> </w:t>
      </w:r>
      <w:hyperlink r:id="rId45" w:tooltip="Dry climate" w:history="1">
        <w:r w:rsidRPr="00D65350">
          <w:rPr>
            <w:rStyle w:val="Hyperlink"/>
            <w:rFonts w:ascii="Times New Roman" w:hAnsi="Times New Roman"/>
            <w:color w:val="0B0080"/>
            <w:sz w:val="24"/>
            <w:szCs w:val="24"/>
          </w:rPr>
          <w:t>drier climate</w:t>
        </w:r>
      </w:hyperlink>
      <w:r w:rsidRPr="00D65350">
        <w:rPr>
          <w:rFonts w:ascii="Times New Roman" w:hAnsi="Times New Roman"/>
          <w:color w:val="222222"/>
          <w:sz w:val="24"/>
          <w:szCs w:val="24"/>
        </w:rPr>
        <w:t>. Deforestation reduces the content of water in the soil and groundwater as well as atmospheric moisture. The dry soil leads to lower water intake for the trees to extract.</w:t>
      </w:r>
      <w:hyperlink r:id="rId46" w:anchor="cite_note-49" w:history="1">
        <w:r w:rsidRPr="00D65350">
          <w:rPr>
            <w:rStyle w:val="Hyperlink"/>
            <w:rFonts w:ascii="Times New Roman" w:hAnsi="Times New Roman"/>
            <w:color w:val="0B0080"/>
            <w:sz w:val="24"/>
            <w:szCs w:val="24"/>
            <w:vertAlign w:val="superscript"/>
          </w:rPr>
          <w:t>[49]</w:t>
        </w:r>
      </w:hyperlink>
      <w:r w:rsidRPr="00D65350">
        <w:rPr>
          <w:rFonts w:ascii="Times New Roman" w:hAnsi="Times New Roman"/>
          <w:color w:val="222222"/>
          <w:sz w:val="24"/>
          <w:szCs w:val="24"/>
        </w:rPr>
        <w:t>Deforestation reduces soil cohesion, so that</w:t>
      </w:r>
      <w:r w:rsidRPr="00D65350">
        <w:rPr>
          <w:rStyle w:val="apple-converted-space"/>
          <w:rFonts w:ascii="Times New Roman" w:hAnsi="Times New Roman"/>
          <w:color w:val="222222"/>
          <w:sz w:val="24"/>
          <w:szCs w:val="24"/>
        </w:rPr>
        <w:t> </w:t>
      </w:r>
      <w:hyperlink r:id="rId47" w:tooltip="Soil erosion" w:history="1">
        <w:r w:rsidRPr="00D65350">
          <w:rPr>
            <w:rStyle w:val="Hyperlink"/>
            <w:rFonts w:ascii="Times New Roman" w:hAnsi="Times New Roman"/>
            <w:color w:val="0B0080"/>
            <w:sz w:val="24"/>
            <w:szCs w:val="24"/>
          </w:rPr>
          <w:t>erosion</w:t>
        </w:r>
      </w:hyperlink>
      <w:r w:rsidRPr="00D65350">
        <w:rPr>
          <w:rFonts w:ascii="Times New Roman" w:hAnsi="Times New Roman"/>
          <w:color w:val="222222"/>
          <w:sz w:val="24"/>
          <w:szCs w:val="24"/>
        </w:rPr>
        <w:t>, flooding and</w:t>
      </w:r>
      <w:r w:rsidRPr="00D65350">
        <w:rPr>
          <w:rStyle w:val="apple-converted-space"/>
          <w:rFonts w:ascii="Times New Roman" w:hAnsi="Times New Roman"/>
          <w:color w:val="222222"/>
          <w:sz w:val="24"/>
          <w:szCs w:val="24"/>
        </w:rPr>
        <w:t> </w:t>
      </w:r>
      <w:hyperlink r:id="rId48" w:tooltip="Landslide" w:history="1">
        <w:r w:rsidRPr="00D65350">
          <w:rPr>
            <w:rStyle w:val="Hyperlink"/>
            <w:rFonts w:ascii="Times New Roman" w:hAnsi="Times New Roman"/>
            <w:color w:val="0B0080"/>
            <w:sz w:val="24"/>
            <w:szCs w:val="24"/>
          </w:rPr>
          <w:t>landslides</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ensue.</w:t>
      </w:r>
      <w:hyperlink r:id="rId49" w:anchor="cite_note-50" w:history="1">
        <w:r w:rsidRPr="00D65350">
          <w:rPr>
            <w:rStyle w:val="Hyperlink"/>
            <w:rFonts w:ascii="Times New Roman" w:hAnsi="Times New Roman"/>
            <w:color w:val="0B0080"/>
            <w:sz w:val="24"/>
            <w:szCs w:val="24"/>
            <w:vertAlign w:val="superscript"/>
          </w:rPr>
          <w:t>[50]</w:t>
        </w:r>
      </w:hyperlink>
      <w:hyperlink r:id="rId50" w:anchor="cite_note-51" w:history="1">
        <w:r w:rsidRPr="00D65350">
          <w:rPr>
            <w:rStyle w:val="Hyperlink"/>
            <w:rFonts w:ascii="Times New Roman" w:hAnsi="Times New Roman"/>
            <w:color w:val="0B0080"/>
            <w:sz w:val="24"/>
            <w:szCs w:val="24"/>
            <w:vertAlign w:val="superscript"/>
          </w:rPr>
          <w:t>[51]</w:t>
        </w:r>
      </w:hyperlink>
    </w:p>
    <w:p w:rsidR="002E2980" w:rsidRPr="00D65350" w:rsidRDefault="002E2980" w:rsidP="002E2980">
      <w:pPr>
        <w:pStyle w:val="NormalWeb"/>
        <w:spacing w:before="120" w:beforeAutospacing="0" w:after="120" w:afterAutospacing="0"/>
        <w:rPr>
          <w:rFonts w:ascii="Times New Roman" w:hAnsi="Times New Roman"/>
          <w:color w:val="222222"/>
          <w:sz w:val="24"/>
          <w:szCs w:val="24"/>
        </w:rPr>
      </w:pPr>
      <w:r w:rsidRPr="00D65350">
        <w:rPr>
          <w:rFonts w:ascii="Times New Roman" w:hAnsi="Times New Roman"/>
          <w:color w:val="222222"/>
          <w:sz w:val="24"/>
          <w:szCs w:val="24"/>
        </w:rPr>
        <w:t>Shrinking</w:t>
      </w:r>
      <w:r w:rsidRPr="00D65350">
        <w:rPr>
          <w:rStyle w:val="apple-converted-space"/>
          <w:rFonts w:ascii="Times New Roman" w:hAnsi="Times New Roman"/>
          <w:color w:val="222222"/>
          <w:sz w:val="24"/>
          <w:szCs w:val="24"/>
        </w:rPr>
        <w:t> </w:t>
      </w:r>
      <w:hyperlink r:id="rId51" w:tooltip="Forest cover" w:history="1">
        <w:r w:rsidRPr="00D65350">
          <w:rPr>
            <w:rStyle w:val="Hyperlink"/>
            <w:rFonts w:ascii="Times New Roman" w:hAnsi="Times New Roman"/>
            <w:color w:val="0B0080"/>
            <w:sz w:val="24"/>
            <w:szCs w:val="24"/>
          </w:rPr>
          <w:t>forest cover</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lessens the landscape's capacity to intercept, retain and</w:t>
      </w:r>
      <w:r w:rsidRPr="00D65350">
        <w:rPr>
          <w:rStyle w:val="apple-converted-space"/>
          <w:rFonts w:ascii="Times New Roman" w:hAnsi="Times New Roman"/>
          <w:color w:val="222222"/>
          <w:sz w:val="24"/>
          <w:szCs w:val="24"/>
        </w:rPr>
        <w:t> </w:t>
      </w:r>
      <w:hyperlink r:id="rId52" w:tooltip="Transpiration" w:history="1">
        <w:r w:rsidRPr="00D65350">
          <w:rPr>
            <w:rStyle w:val="Hyperlink"/>
            <w:rFonts w:ascii="Times New Roman" w:hAnsi="Times New Roman"/>
            <w:color w:val="0B0080"/>
            <w:sz w:val="24"/>
            <w:szCs w:val="24"/>
          </w:rPr>
          <w:t>transpire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precipitation. Instead of trapping precipitation, which then percolates to groundwater systems, deforested areas become sources of surface water runoff, which moves much faster than subsurface flows. Forests return most of the water that falls as precipitation to the atmosphere by transpiration. In contrast, when an area is deforested, almost all precipitation is lost as run-off.</w:t>
      </w:r>
      <w:hyperlink r:id="rId53" w:anchor="cite_note-52" w:history="1">
        <w:r w:rsidRPr="00D65350">
          <w:rPr>
            <w:rStyle w:val="Hyperlink"/>
            <w:rFonts w:ascii="Times New Roman" w:hAnsi="Times New Roman"/>
            <w:color w:val="0B0080"/>
            <w:sz w:val="24"/>
            <w:szCs w:val="24"/>
            <w:vertAlign w:val="superscript"/>
          </w:rPr>
          <w:t>[52]</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That quicker transport of surface water can translate into</w:t>
      </w:r>
      <w:r w:rsidRPr="00D65350">
        <w:rPr>
          <w:rStyle w:val="apple-converted-space"/>
          <w:rFonts w:ascii="Times New Roman" w:hAnsi="Times New Roman"/>
          <w:color w:val="222222"/>
          <w:sz w:val="24"/>
          <w:szCs w:val="24"/>
        </w:rPr>
        <w:t> </w:t>
      </w:r>
      <w:hyperlink r:id="rId54" w:tooltip="Flash flood" w:history="1">
        <w:r w:rsidRPr="00D65350">
          <w:rPr>
            <w:rStyle w:val="Hyperlink"/>
            <w:rFonts w:ascii="Times New Roman" w:hAnsi="Times New Roman"/>
            <w:color w:val="0B0080"/>
            <w:sz w:val="24"/>
            <w:szCs w:val="24"/>
          </w:rPr>
          <w:t>flash flooding</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and more localized floods than would occur with the forest cover. Deforestation also contributes to decreased</w:t>
      </w:r>
      <w:r w:rsidRPr="00D65350">
        <w:rPr>
          <w:rStyle w:val="apple-converted-space"/>
          <w:rFonts w:ascii="Times New Roman" w:hAnsi="Times New Roman"/>
          <w:color w:val="222222"/>
          <w:sz w:val="24"/>
          <w:szCs w:val="24"/>
        </w:rPr>
        <w:t> </w:t>
      </w:r>
      <w:hyperlink r:id="rId55" w:tooltip="Evapotranspiration" w:history="1">
        <w:r w:rsidRPr="00D65350">
          <w:rPr>
            <w:rStyle w:val="Hyperlink"/>
            <w:rFonts w:ascii="Times New Roman" w:hAnsi="Times New Roman"/>
            <w:color w:val="0B0080"/>
            <w:sz w:val="24"/>
            <w:szCs w:val="24"/>
          </w:rPr>
          <w:t>evapotranspiration</w:t>
        </w:r>
      </w:hyperlink>
      <w:r w:rsidRPr="00D65350">
        <w:rPr>
          <w:rFonts w:ascii="Times New Roman" w:hAnsi="Times New Roman"/>
          <w:color w:val="222222"/>
          <w:sz w:val="24"/>
          <w:szCs w:val="24"/>
        </w:rPr>
        <w:t>, which lessens atmospheric moisture which in some cases affects precipitation levels downwind from the deforested area, as water is not recycled to downwind forests, but is lost in runoff and returns directly to the oceans. According to one study, in deforested north and northwest China, the average annual precipitation decreased by one third between the 1950s and the 1980s.</w:t>
      </w:r>
      <w:hyperlink r:id="rId56" w:anchor="cite_note-53" w:history="1">
        <w:r w:rsidRPr="00D65350">
          <w:rPr>
            <w:rStyle w:val="Hyperlink"/>
            <w:rFonts w:ascii="Times New Roman" w:hAnsi="Times New Roman"/>
            <w:color w:val="0B0080"/>
            <w:sz w:val="24"/>
            <w:szCs w:val="24"/>
            <w:vertAlign w:val="superscript"/>
          </w:rPr>
          <w:t>[53]</w:t>
        </w:r>
      </w:hyperlink>
    </w:p>
    <w:p w:rsidR="002E2980" w:rsidRPr="00D65350" w:rsidRDefault="002E2980" w:rsidP="002E2980">
      <w:pPr>
        <w:pStyle w:val="NormalWeb"/>
        <w:spacing w:before="120" w:beforeAutospacing="0" w:after="120" w:afterAutospacing="0"/>
        <w:rPr>
          <w:rFonts w:ascii="Times New Roman" w:hAnsi="Times New Roman"/>
          <w:color w:val="222222"/>
          <w:sz w:val="24"/>
          <w:szCs w:val="24"/>
        </w:rPr>
      </w:pPr>
      <w:r w:rsidRPr="00D65350">
        <w:rPr>
          <w:rFonts w:ascii="Times New Roman" w:hAnsi="Times New Roman"/>
          <w:color w:val="222222"/>
          <w:sz w:val="24"/>
          <w:szCs w:val="24"/>
        </w:rPr>
        <w:t>Trees, and plants in general, affect the</w:t>
      </w:r>
      <w:r w:rsidRPr="00D65350">
        <w:rPr>
          <w:rStyle w:val="apple-converted-space"/>
          <w:rFonts w:ascii="Times New Roman" w:hAnsi="Times New Roman"/>
          <w:color w:val="222222"/>
          <w:sz w:val="24"/>
          <w:szCs w:val="24"/>
        </w:rPr>
        <w:t> </w:t>
      </w:r>
      <w:hyperlink r:id="rId57" w:tooltip="Water cycle" w:history="1">
        <w:r w:rsidRPr="00D65350">
          <w:rPr>
            <w:rStyle w:val="Hyperlink"/>
            <w:rFonts w:ascii="Times New Roman" w:hAnsi="Times New Roman"/>
            <w:color w:val="0B0080"/>
            <w:sz w:val="24"/>
            <w:szCs w:val="24"/>
          </w:rPr>
          <w:t>water cycle</w:t>
        </w:r>
      </w:hyperlink>
      <w:r w:rsidRPr="00D65350">
        <w:rPr>
          <w:rStyle w:val="apple-converted-space"/>
          <w:rFonts w:ascii="Times New Roman" w:hAnsi="Times New Roman"/>
          <w:color w:val="222222"/>
          <w:sz w:val="24"/>
          <w:szCs w:val="24"/>
        </w:rPr>
        <w:t> </w:t>
      </w:r>
      <w:r w:rsidRPr="00D65350">
        <w:rPr>
          <w:rFonts w:ascii="Times New Roman" w:hAnsi="Times New Roman"/>
          <w:color w:val="222222"/>
          <w:sz w:val="24"/>
          <w:szCs w:val="24"/>
        </w:rPr>
        <w:t>significantly:</w:t>
      </w:r>
      <w:hyperlink r:id="rId58" w:anchor="cite_note-:1-54" w:history="1">
        <w:r w:rsidRPr="00D65350">
          <w:rPr>
            <w:rStyle w:val="Hyperlink"/>
            <w:rFonts w:ascii="Times New Roman" w:hAnsi="Times New Roman"/>
            <w:color w:val="0B0080"/>
            <w:sz w:val="24"/>
            <w:szCs w:val="24"/>
            <w:vertAlign w:val="superscript"/>
          </w:rPr>
          <w:t>[54]</w:t>
        </w:r>
      </w:hyperlink>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their canopies intercept a proportion of</w:t>
      </w:r>
      <w:r w:rsidRPr="00D65350">
        <w:rPr>
          <w:rStyle w:val="apple-converted-space"/>
          <w:rFonts w:ascii="Times New Roman" w:eastAsia="Times New Roman" w:hAnsi="Times New Roman"/>
          <w:color w:val="222222"/>
        </w:rPr>
        <w:t> </w:t>
      </w:r>
      <w:hyperlink r:id="rId59" w:tooltip="Precipitation (meteorology)" w:history="1">
        <w:r w:rsidRPr="00D65350">
          <w:rPr>
            <w:rStyle w:val="Hyperlink"/>
            <w:rFonts w:ascii="Times New Roman" w:eastAsia="Times New Roman" w:hAnsi="Times New Roman"/>
            <w:color w:val="0B0080"/>
          </w:rPr>
          <w:t>precipitation</w:t>
        </w:r>
      </w:hyperlink>
      <w:r w:rsidRPr="00D65350">
        <w:rPr>
          <w:rFonts w:ascii="Times New Roman" w:eastAsia="Times New Roman" w:hAnsi="Times New Roman"/>
          <w:color w:val="222222"/>
        </w:rPr>
        <w:t>, which is then evaporated back to the atmosphere (</w:t>
      </w:r>
      <w:hyperlink r:id="rId60" w:tooltip="Interception (water)" w:history="1">
        <w:r w:rsidRPr="00D65350">
          <w:rPr>
            <w:rStyle w:val="Hyperlink"/>
            <w:rFonts w:ascii="Times New Roman" w:eastAsia="Times New Roman" w:hAnsi="Times New Roman"/>
            <w:color w:val="0B0080"/>
          </w:rPr>
          <w:t>canopy interception</w:t>
        </w:r>
      </w:hyperlink>
      <w:r w:rsidRPr="00D65350">
        <w:rPr>
          <w:rFonts w:ascii="Times New Roman" w:eastAsia="Times New Roman" w:hAnsi="Times New Roman"/>
          <w:color w:val="222222"/>
        </w:rPr>
        <w:t>);</w:t>
      </w:r>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their litter, stems and trunks slow down</w:t>
      </w:r>
      <w:r w:rsidRPr="00D65350">
        <w:rPr>
          <w:rStyle w:val="apple-converted-space"/>
          <w:rFonts w:ascii="Times New Roman" w:eastAsia="Times New Roman" w:hAnsi="Times New Roman"/>
          <w:color w:val="222222"/>
        </w:rPr>
        <w:t> </w:t>
      </w:r>
      <w:hyperlink r:id="rId61" w:tooltip="Surface runoff" w:history="1">
        <w:r w:rsidRPr="00D65350">
          <w:rPr>
            <w:rStyle w:val="Hyperlink"/>
            <w:rFonts w:ascii="Times New Roman" w:eastAsia="Times New Roman" w:hAnsi="Times New Roman"/>
            <w:color w:val="0B0080"/>
          </w:rPr>
          <w:t>surface runoff</w:t>
        </w:r>
      </w:hyperlink>
      <w:r w:rsidRPr="00D65350">
        <w:rPr>
          <w:rFonts w:ascii="Times New Roman" w:eastAsia="Times New Roman" w:hAnsi="Times New Roman"/>
          <w:color w:val="222222"/>
        </w:rPr>
        <w:t>;</w:t>
      </w:r>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their roots create</w:t>
      </w:r>
      <w:r w:rsidRPr="00D65350">
        <w:rPr>
          <w:rStyle w:val="apple-converted-space"/>
          <w:rFonts w:ascii="Times New Roman" w:eastAsia="Times New Roman" w:hAnsi="Times New Roman"/>
          <w:color w:val="222222"/>
        </w:rPr>
        <w:t> </w:t>
      </w:r>
      <w:hyperlink r:id="rId62" w:tooltip="Macropore" w:history="1">
        <w:r w:rsidRPr="00D65350">
          <w:rPr>
            <w:rStyle w:val="Hyperlink"/>
            <w:rFonts w:ascii="Times New Roman" w:eastAsia="Times New Roman" w:hAnsi="Times New Roman"/>
            <w:color w:val="0B0080"/>
          </w:rPr>
          <w:t>macropores</w:t>
        </w:r>
      </w:hyperlink>
      <w:r w:rsidRPr="00D65350">
        <w:rPr>
          <w:rStyle w:val="apple-converted-space"/>
          <w:rFonts w:ascii="Times New Roman" w:eastAsia="Times New Roman" w:hAnsi="Times New Roman"/>
          <w:color w:val="222222"/>
        </w:rPr>
        <w:t> </w:t>
      </w:r>
      <w:r w:rsidRPr="00D65350">
        <w:rPr>
          <w:rFonts w:ascii="Times New Roman" w:eastAsia="Times New Roman" w:hAnsi="Times New Roman"/>
          <w:color w:val="222222"/>
        </w:rPr>
        <w:t>– large conduits – in the soil that increase</w:t>
      </w:r>
      <w:r w:rsidRPr="00D65350">
        <w:rPr>
          <w:rStyle w:val="apple-converted-space"/>
          <w:rFonts w:ascii="Times New Roman" w:eastAsia="Times New Roman" w:hAnsi="Times New Roman"/>
          <w:color w:val="222222"/>
        </w:rPr>
        <w:t> </w:t>
      </w:r>
      <w:hyperlink r:id="rId63" w:tooltip="Infiltration (hydrology)" w:history="1">
        <w:r w:rsidRPr="00D65350">
          <w:rPr>
            <w:rStyle w:val="Hyperlink"/>
            <w:rFonts w:ascii="Times New Roman" w:eastAsia="Times New Roman" w:hAnsi="Times New Roman"/>
            <w:color w:val="0B0080"/>
          </w:rPr>
          <w:t>infiltration</w:t>
        </w:r>
      </w:hyperlink>
      <w:r w:rsidRPr="00D65350">
        <w:rPr>
          <w:rStyle w:val="apple-converted-space"/>
          <w:rFonts w:ascii="Times New Roman" w:eastAsia="Times New Roman" w:hAnsi="Times New Roman"/>
          <w:color w:val="222222"/>
        </w:rPr>
        <w:t> </w:t>
      </w:r>
      <w:r w:rsidRPr="00D65350">
        <w:rPr>
          <w:rFonts w:ascii="Times New Roman" w:eastAsia="Times New Roman" w:hAnsi="Times New Roman"/>
          <w:color w:val="222222"/>
        </w:rPr>
        <w:t>of water;</w:t>
      </w:r>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they contribute to terrestrial evaporation and reduce</w:t>
      </w:r>
      <w:r w:rsidRPr="00D65350">
        <w:rPr>
          <w:rStyle w:val="apple-converted-space"/>
          <w:rFonts w:ascii="Times New Roman" w:eastAsia="Times New Roman" w:hAnsi="Times New Roman"/>
          <w:color w:val="222222"/>
        </w:rPr>
        <w:t> </w:t>
      </w:r>
      <w:hyperlink r:id="rId64" w:tooltip="Water content" w:history="1">
        <w:r w:rsidRPr="00D65350">
          <w:rPr>
            <w:rStyle w:val="Hyperlink"/>
            <w:rFonts w:ascii="Times New Roman" w:eastAsia="Times New Roman" w:hAnsi="Times New Roman"/>
            <w:color w:val="0B0080"/>
          </w:rPr>
          <w:t>soil moisture</w:t>
        </w:r>
      </w:hyperlink>
      <w:r w:rsidRPr="00D65350">
        <w:rPr>
          <w:rStyle w:val="apple-converted-space"/>
          <w:rFonts w:ascii="Times New Roman" w:eastAsia="Times New Roman" w:hAnsi="Times New Roman"/>
          <w:color w:val="222222"/>
        </w:rPr>
        <w:t> </w:t>
      </w:r>
      <w:r w:rsidRPr="00D65350">
        <w:rPr>
          <w:rFonts w:ascii="Times New Roman" w:eastAsia="Times New Roman" w:hAnsi="Times New Roman"/>
          <w:color w:val="222222"/>
        </w:rPr>
        <w:t>via</w:t>
      </w:r>
      <w:r w:rsidRPr="00D65350">
        <w:rPr>
          <w:rStyle w:val="apple-converted-space"/>
          <w:rFonts w:ascii="Times New Roman" w:eastAsia="Times New Roman" w:hAnsi="Times New Roman"/>
          <w:color w:val="222222"/>
        </w:rPr>
        <w:t> </w:t>
      </w:r>
      <w:hyperlink r:id="rId65" w:tooltip="Transpiration" w:history="1">
        <w:r w:rsidRPr="00D65350">
          <w:rPr>
            <w:rStyle w:val="Hyperlink"/>
            <w:rFonts w:ascii="Times New Roman" w:eastAsia="Times New Roman" w:hAnsi="Times New Roman"/>
            <w:color w:val="0B0080"/>
          </w:rPr>
          <w:t>transpiration</w:t>
        </w:r>
      </w:hyperlink>
      <w:r w:rsidRPr="00D65350">
        <w:rPr>
          <w:rFonts w:ascii="Times New Roman" w:eastAsia="Times New Roman" w:hAnsi="Times New Roman"/>
          <w:color w:val="222222"/>
        </w:rPr>
        <w:t>;</w:t>
      </w:r>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their</w:t>
      </w:r>
      <w:r w:rsidRPr="00D65350">
        <w:rPr>
          <w:rStyle w:val="apple-converted-space"/>
          <w:rFonts w:ascii="Times New Roman" w:eastAsia="Times New Roman" w:hAnsi="Times New Roman"/>
          <w:color w:val="222222"/>
        </w:rPr>
        <w:t> </w:t>
      </w:r>
      <w:hyperlink r:id="rId66" w:tooltip="Plant litter" w:history="1">
        <w:r w:rsidRPr="00D65350">
          <w:rPr>
            <w:rStyle w:val="Hyperlink"/>
            <w:rFonts w:ascii="Times New Roman" w:eastAsia="Times New Roman" w:hAnsi="Times New Roman"/>
            <w:color w:val="0B0080"/>
          </w:rPr>
          <w:t>litter</w:t>
        </w:r>
      </w:hyperlink>
      <w:r w:rsidRPr="00D65350">
        <w:rPr>
          <w:rStyle w:val="apple-converted-space"/>
          <w:rFonts w:ascii="Times New Roman" w:eastAsia="Times New Roman" w:hAnsi="Times New Roman"/>
          <w:color w:val="222222"/>
        </w:rPr>
        <w:t> </w:t>
      </w:r>
      <w:r w:rsidRPr="00D65350">
        <w:rPr>
          <w:rFonts w:ascii="Times New Roman" w:eastAsia="Times New Roman" w:hAnsi="Times New Roman"/>
          <w:color w:val="222222"/>
        </w:rPr>
        <w:t>and other organic residue change soil properties that affect the capacity of soil to store water.</w:t>
      </w:r>
    </w:p>
    <w:p w:rsidR="002E2980" w:rsidRPr="00D65350" w:rsidRDefault="002E2980" w:rsidP="002E2980">
      <w:pPr>
        <w:numPr>
          <w:ilvl w:val="0"/>
          <w:numId w:val="20"/>
        </w:numPr>
        <w:spacing w:before="100" w:beforeAutospacing="1" w:after="24"/>
        <w:ind w:left="384"/>
        <w:rPr>
          <w:rFonts w:ascii="Times New Roman" w:eastAsia="Times New Roman" w:hAnsi="Times New Roman"/>
          <w:color w:val="222222"/>
        </w:rPr>
      </w:pPr>
      <w:r w:rsidRPr="00D65350">
        <w:rPr>
          <w:rFonts w:ascii="Times New Roman" w:eastAsia="Times New Roman" w:hAnsi="Times New Roman"/>
          <w:color w:val="222222"/>
        </w:rPr>
        <w:t>their leaves control the</w:t>
      </w:r>
      <w:r w:rsidRPr="00D65350">
        <w:rPr>
          <w:rStyle w:val="apple-converted-space"/>
          <w:rFonts w:ascii="Times New Roman" w:eastAsia="Times New Roman" w:hAnsi="Times New Roman"/>
          <w:color w:val="222222"/>
        </w:rPr>
        <w:t> </w:t>
      </w:r>
      <w:hyperlink r:id="rId67" w:tooltip="Humidity" w:history="1">
        <w:r w:rsidRPr="00D65350">
          <w:rPr>
            <w:rStyle w:val="Hyperlink"/>
            <w:rFonts w:ascii="Times New Roman" w:eastAsia="Times New Roman" w:hAnsi="Times New Roman"/>
            <w:color w:val="0B0080"/>
          </w:rPr>
          <w:t>humidity</w:t>
        </w:r>
      </w:hyperlink>
      <w:r w:rsidRPr="00D65350">
        <w:rPr>
          <w:rStyle w:val="apple-converted-space"/>
          <w:rFonts w:ascii="Times New Roman" w:eastAsia="Times New Roman" w:hAnsi="Times New Roman"/>
          <w:color w:val="222222"/>
        </w:rPr>
        <w:t> </w:t>
      </w:r>
      <w:r w:rsidRPr="00D65350">
        <w:rPr>
          <w:rFonts w:ascii="Times New Roman" w:eastAsia="Times New Roman" w:hAnsi="Times New Roman"/>
          <w:color w:val="222222"/>
        </w:rPr>
        <w:t>of the atmosphere by</w:t>
      </w:r>
      <w:r w:rsidRPr="00D65350">
        <w:rPr>
          <w:rStyle w:val="apple-converted-space"/>
          <w:rFonts w:ascii="Times New Roman" w:eastAsia="Times New Roman" w:hAnsi="Times New Roman"/>
          <w:color w:val="222222"/>
        </w:rPr>
        <w:t> </w:t>
      </w:r>
      <w:hyperlink r:id="rId68" w:tooltip="Transpiration" w:history="1">
        <w:r w:rsidRPr="00D65350">
          <w:rPr>
            <w:rStyle w:val="Hyperlink"/>
            <w:rFonts w:ascii="Times New Roman" w:eastAsia="Times New Roman" w:hAnsi="Times New Roman"/>
            <w:color w:val="0B0080"/>
          </w:rPr>
          <w:t>transpiring</w:t>
        </w:r>
      </w:hyperlink>
      <w:r w:rsidRPr="00D65350">
        <w:rPr>
          <w:rFonts w:ascii="Times New Roman" w:eastAsia="Times New Roman" w:hAnsi="Times New Roman"/>
          <w:color w:val="222222"/>
        </w:rPr>
        <w:t>. 99% of the water absorbed by the roots moves up to the leaves and is transpired.</w:t>
      </w:r>
      <w:hyperlink r:id="rId69" w:anchor="cite_note-55" w:history="1">
        <w:r w:rsidRPr="00D65350">
          <w:rPr>
            <w:rStyle w:val="Hyperlink"/>
            <w:rFonts w:ascii="Times New Roman" w:eastAsia="Times New Roman" w:hAnsi="Times New Roman"/>
            <w:color w:val="0B0080"/>
            <w:vertAlign w:val="superscript"/>
          </w:rPr>
          <w:t>[55]</w:t>
        </w:r>
      </w:hyperlink>
    </w:p>
    <w:p w:rsidR="002E2980" w:rsidRDefault="002E2980" w:rsidP="002E2980">
      <w:pPr>
        <w:pStyle w:val="NormalWeb"/>
        <w:spacing w:before="120" w:beforeAutospacing="0" w:after="120" w:afterAutospacing="0"/>
        <w:rPr>
          <w:rStyle w:val="Hyperlink"/>
          <w:rFonts w:ascii="Times New Roman" w:hAnsi="Times New Roman"/>
          <w:color w:val="0B0080"/>
          <w:sz w:val="24"/>
          <w:szCs w:val="24"/>
          <w:vertAlign w:val="superscript"/>
        </w:rPr>
      </w:pPr>
      <w:r w:rsidRPr="00D65350">
        <w:rPr>
          <w:rFonts w:ascii="Times New Roman" w:hAnsi="Times New Roman"/>
          <w:color w:val="222222"/>
          <w:sz w:val="24"/>
          <w:szCs w:val="24"/>
        </w:rPr>
        <w:t>As a result, the presence or absence of trees can change the quantity of water on the surface, in the soil or groundwater, or in the atmosphere. This in turn changes erosion rates and the availability of water for either ecosystem functions or human services. Deforestation on lowland plains moves cloud formation and rainfall to higher elevations.</w:t>
      </w:r>
      <w:hyperlink r:id="rId70" w:anchor="cite_note-InTech-43" w:history="1">
        <w:r w:rsidRPr="00D65350">
          <w:rPr>
            <w:rStyle w:val="Hyperlink"/>
            <w:rFonts w:ascii="Times New Roman" w:hAnsi="Times New Roman"/>
            <w:color w:val="0B0080"/>
            <w:sz w:val="24"/>
            <w:szCs w:val="24"/>
            <w:vertAlign w:val="superscript"/>
          </w:rPr>
          <w:t>[43]</w:t>
        </w:r>
      </w:hyperlink>
    </w:p>
    <w:p w:rsidR="002E2980" w:rsidRDefault="002E2980" w:rsidP="002E2980">
      <w:pPr>
        <w:widowControl w:val="0"/>
        <w:tabs>
          <w:tab w:val="left" w:pos="220"/>
          <w:tab w:val="left" w:pos="720"/>
        </w:tabs>
        <w:autoSpaceDE w:val="0"/>
        <w:autoSpaceDN w:val="0"/>
        <w:adjustRightInd w:val="0"/>
        <w:rPr>
          <w:rFonts w:ascii="Times New Roman" w:eastAsiaTheme="minorEastAsia" w:hAnsi="Times New Roman"/>
        </w:rPr>
      </w:pPr>
      <w:r w:rsidRPr="0046413C">
        <w:rPr>
          <w:rFonts w:ascii="Times New Roman" w:eastAsiaTheme="minorEastAsia" w:hAnsi="Times New Roman"/>
        </w:rPr>
        <w:t xml:space="preserve">Maintaining ecosystem structure and functioning may be particularly difficult in drylands, </w:t>
      </w:r>
      <w:r w:rsidRPr="00585A45">
        <w:rPr>
          <w:rFonts w:ascii="Times New Roman" w:eastAsiaTheme="minorEastAsia" w:hAnsi="Times New Roman"/>
        </w:rPr>
        <w:t>especially when subjected to high impact disturbances such as grazing (Manzano et al. 2000, Delgado-Balbuena et al. 2013).</w:t>
      </w:r>
      <w:r w:rsidRPr="00585A45">
        <w:rPr>
          <w:rFonts w:ascii="Times New Roman" w:eastAsiaTheme="minorEastAsia" w:hAnsi="Times New Roman" w:cs="Helvetica"/>
        </w:rPr>
        <w:t> </w:t>
      </w:r>
    </w:p>
    <w:p w:rsidR="002E2980" w:rsidRPr="00EB4981"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r>
        <w:rPr>
          <w:rFonts w:ascii="Times New Roman" w:eastAsiaTheme="minorEastAsia" w:hAnsi="Times New Roman" w:cs="Helvetica"/>
        </w:rPr>
        <w:t xml:space="preserve"> </w:t>
      </w:r>
    </w:p>
    <w:p w:rsidR="002E2980" w:rsidRPr="00D65350" w:rsidRDefault="002E2980" w:rsidP="002E2980">
      <w:pPr>
        <w:spacing w:before="100" w:beforeAutospacing="1" w:after="100" w:afterAutospacing="1"/>
        <w:rPr>
          <w:rFonts w:ascii="Times New Roman" w:hAnsi="Times New Roman"/>
          <w:b/>
        </w:rPr>
      </w:pPr>
      <w:r>
        <w:rPr>
          <w:rFonts w:ascii="Times New Roman" w:hAnsi="Times New Roman"/>
          <w:b/>
        </w:rPr>
        <w:t>Fuels Analysis – BLM Assumptions and Models</w:t>
      </w:r>
      <w:r w:rsidRPr="00D65350">
        <w:rPr>
          <w:rFonts w:ascii="Times New Roman" w:hAnsi="Times New Roman"/>
          <w:b/>
        </w:rPr>
        <w:t xml:space="preserve"> </w:t>
      </w:r>
    </w:p>
    <w:p w:rsidR="002E2980" w:rsidRDefault="002E2980" w:rsidP="002E2980">
      <w:pPr>
        <w:spacing w:before="100" w:beforeAutospacing="1" w:after="100" w:afterAutospacing="1"/>
        <w:rPr>
          <w:rFonts w:ascii="Times New Roman" w:hAnsi="Times New Roman"/>
        </w:rPr>
      </w:pPr>
      <w:r>
        <w:rPr>
          <w:rFonts w:ascii="Times New Roman" w:hAnsi="Times New Roman"/>
        </w:rPr>
        <w:t>Agencies fearmonger</w:t>
      </w:r>
      <w:r w:rsidRPr="00C10D18">
        <w:rPr>
          <w:rFonts w:ascii="Times New Roman" w:hAnsi="Times New Roman"/>
        </w:rPr>
        <w:t xml:space="preserve"> </w:t>
      </w:r>
      <w:r>
        <w:rPr>
          <w:rFonts w:ascii="Times New Roman" w:hAnsi="Times New Roman"/>
        </w:rPr>
        <w:t>over “Hazardous Fuels” and vilify PJ</w:t>
      </w:r>
      <w:r w:rsidRPr="00C10D18">
        <w:rPr>
          <w:rFonts w:ascii="Times New Roman" w:hAnsi="Times New Roman"/>
        </w:rPr>
        <w:t>, without providing detailed comparisons and information on types of fires and fir</w:t>
      </w:r>
      <w:r>
        <w:rPr>
          <w:rFonts w:ascii="Times New Roman" w:hAnsi="Times New Roman"/>
        </w:rPr>
        <w:t>e</w:t>
      </w:r>
      <w:r w:rsidRPr="00C10D18">
        <w:rPr>
          <w:rFonts w:ascii="Times New Roman" w:hAnsi="Times New Roman"/>
        </w:rPr>
        <w:t xml:space="preserve"> conditions.</w:t>
      </w:r>
    </w:p>
    <w:p w:rsidR="002E2980" w:rsidRDefault="002E2980" w:rsidP="002E2980">
      <w:pPr>
        <w:widowControl w:val="0"/>
        <w:autoSpaceDE w:val="0"/>
        <w:autoSpaceDN w:val="0"/>
        <w:adjustRightInd w:val="0"/>
        <w:rPr>
          <w:rFonts w:ascii="Helvetica" w:eastAsiaTheme="minorEastAsia" w:hAnsi="Helvetica" w:cs="Helvetica"/>
        </w:rPr>
      </w:pPr>
      <w:r>
        <w:rPr>
          <w:rFonts w:ascii="Times New Roman" w:eastAsiaTheme="minorEastAsia" w:hAnsi="Times New Roman" w:cs="Georgia"/>
          <w:color w:val="141414"/>
        </w:rPr>
        <w:t xml:space="preserve">Further, fuel breaks, which are </w:t>
      </w:r>
      <w:r w:rsidRPr="00DD4CED">
        <w:rPr>
          <w:rFonts w:ascii="Times New Roman" w:eastAsiaTheme="minorEastAsia" w:hAnsi="Times New Roman" w:cs="Georgia"/>
          <w:color w:val="141414"/>
        </w:rPr>
        <w:t>intended to interrupt the continuity of vegetation making it easier to control or stop the spread of wildfires</w:t>
      </w:r>
      <w:r>
        <w:rPr>
          <w:rFonts w:ascii="Times New Roman" w:eastAsiaTheme="minorEastAsia" w:hAnsi="Times New Roman" w:cs="Georgia"/>
          <w:color w:val="141414"/>
        </w:rPr>
        <w:t>, may instead become sources of more human-caused fires, and more fires in general because they dry out the fastest, and have grassy fuel.</w:t>
      </w:r>
      <w:r w:rsidRPr="00DD4CED">
        <w:rPr>
          <w:rFonts w:ascii="Times New Roman" w:eastAsiaTheme="minorEastAsia" w:hAnsi="Times New Roman" w:cs="Georgia"/>
          <w:color w:val="141414"/>
        </w:rPr>
        <w:t xml:space="preserve"> There is </w:t>
      </w:r>
      <w:r>
        <w:rPr>
          <w:rFonts w:ascii="Times New Roman" w:eastAsiaTheme="minorEastAsia" w:hAnsi="Times New Roman" w:cs="Georgia"/>
          <w:color w:val="141414"/>
        </w:rPr>
        <w:t xml:space="preserve">also </w:t>
      </w:r>
      <w:r w:rsidRPr="00DD4CED">
        <w:rPr>
          <w:rFonts w:ascii="Times New Roman" w:eastAsiaTheme="minorEastAsia" w:hAnsi="Times New Roman" w:cs="Georgia"/>
          <w:color w:val="141414"/>
        </w:rPr>
        <w:t>no guarantee of success since wind-blown burning embers can be lofted hundreds or thousands of feet ahead of a flaming front, crossing the breaks</w:t>
      </w:r>
      <w:r>
        <w:rPr>
          <w:rFonts w:ascii="Georgia" w:eastAsiaTheme="minorEastAsia" w:hAnsi="Georgia" w:cs="Georgia"/>
          <w:color w:val="141414"/>
          <w:sz w:val="32"/>
          <w:szCs w:val="32"/>
        </w:rPr>
        <w:t>.</w:t>
      </w:r>
    </w:p>
    <w:p w:rsidR="002E2980" w:rsidRDefault="002E2980" w:rsidP="002E2980">
      <w:pPr>
        <w:widowControl w:val="0"/>
        <w:autoSpaceDE w:val="0"/>
        <w:autoSpaceDN w:val="0"/>
        <w:adjustRightInd w:val="0"/>
        <w:rPr>
          <w:rFonts w:ascii="Georgia" w:eastAsiaTheme="minorEastAsia" w:hAnsi="Georgia" w:cs="Georgia"/>
          <w:color w:val="141414"/>
          <w:sz w:val="32"/>
          <w:szCs w:val="32"/>
        </w:rPr>
      </w:pPr>
    </w:p>
    <w:p w:rsidR="002E2980" w:rsidRDefault="002E2980" w:rsidP="002E2980">
      <w:pPr>
        <w:widowControl w:val="0"/>
        <w:autoSpaceDE w:val="0"/>
        <w:autoSpaceDN w:val="0"/>
        <w:adjustRightInd w:val="0"/>
        <w:rPr>
          <w:rFonts w:ascii="Helvetica" w:eastAsiaTheme="minorEastAsia" w:hAnsi="Helvetica" w:cs="Helvetica"/>
        </w:rPr>
      </w:pPr>
      <w:hyperlink r:id="rId71" w:history="1">
        <w:r>
          <w:rPr>
            <w:rFonts w:ascii="Georgia" w:eastAsiaTheme="minorEastAsia" w:hAnsi="Georgia" w:cs="Georgia"/>
            <w:color w:val="386EFF"/>
            <w:u w:val="single" w:color="386EFF"/>
          </w:rPr>
          <w:t>http://wildfiretoday.com/2017/12/30/blm-to-develop-eiss-for-fuel-breaks-and-fuel-reduction/</w:t>
        </w:r>
      </w:hyperlink>
    </w:p>
    <w:p w:rsidR="002E2980" w:rsidRDefault="002E2980" w:rsidP="002E2980">
      <w:pPr>
        <w:widowControl w:val="0"/>
        <w:autoSpaceDE w:val="0"/>
        <w:autoSpaceDN w:val="0"/>
        <w:adjustRightInd w:val="0"/>
        <w:rPr>
          <w:rFonts w:ascii="Georgia" w:eastAsiaTheme="minorEastAsia" w:hAnsi="Georgia" w:cs="Georgia"/>
          <w:color w:val="141414"/>
        </w:rPr>
      </w:pPr>
    </w:p>
    <w:p w:rsidR="002E2980" w:rsidRPr="00DD4CED" w:rsidRDefault="002E2980" w:rsidP="002E2980">
      <w:pPr>
        <w:widowControl w:val="0"/>
        <w:autoSpaceDE w:val="0"/>
        <w:autoSpaceDN w:val="0"/>
        <w:adjustRightInd w:val="0"/>
        <w:rPr>
          <w:rFonts w:ascii="Times New Roman" w:eastAsiaTheme="minorEastAsia" w:hAnsi="Times New Roman" w:cs="Helvetica"/>
        </w:rPr>
      </w:pPr>
      <w:r w:rsidRPr="00DD4CED">
        <w:rPr>
          <w:rFonts w:ascii="Times New Roman" w:eastAsiaTheme="minorEastAsia" w:hAnsi="Times New Roman" w:cs="Helvetica"/>
        </w:rPr>
        <w:t>Be Ember Aware: </w:t>
      </w:r>
    </w:p>
    <w:p w:rsidR="002E2980" w:rsidRPr="00DD4CED" w:rsidRDefault="002E2980" w:rsidP="002E2980">
      <w:pPr>
        <w:widowControl w:val="0"/>
        <w:autoSpaceDE w:val="0"/>
        <w:autoSpaceDN w:val="0"/>
        <w:adjustRightInd w:val="0"/>
        <w:rPr>
          <w:rFonts w:ascii="Times New Roman" w:eastAsiaTheme="minorEastAsia" w:hAnsi="Times New Roman" w:cs="Helvetica"/>
        </w:rPr>
      </w:pPr>
    </w:p>
    <w:p w:rsidR="002E2980" w:rsidRPr="00DD4CED" w:rsidRDefault="002E2980" w:rsidP="002E2980">
      <w:pPr>
        <w:widowControl w:val="0"/>
        <w:autoSpaceDE w:val="0"/>
        <w:autoSpaceDN w:val="0"/>
        <w:adjustRightInd w:val="0"/>
        <w:rPr>
          <w:rFonts w:ascii="Times New Roman" w:eastAsiaTheme="minorEastAsia" w:hAnsi="Times New Roman" w:cs="Verdana"/>
          <w:color w:val="363636"/>
        </w:rPr>
      </w:pPr>
      <w:r w:rsidRPr="00C9042A">
        <w:rPr>
          <w:rFonts w:ascii="Times New Roman" w:eastAsiaTheme="minorEastAsia" w:hAnsi="Times New Roman" w:cs="Verdana"/>
          <w:i/>
          <w:color w:val="363636"/>
        </w:rPr>
        <w:t>Wind-blown embers can travel up to a mile ahead of a wildfire. It’s estimated that 90% of the homes destroyed during are due to wind-blown embers. The Caughlin Fire was no exception as embers traveled ahead of the fire causing spot fires. Embers hop-scotched past some homes and destroyed others. During the chaos of evacuation and without power, some homeowners were forced to open their garage manually, and they forgot to close their garage doors when they left. This allowed embers to enter and ignite combustibles in the garage. Taking the proper precautions to ensure that a home is ember prepared can reduce the threat of wildfire ignition to a home</w:t>
      </w:r>
      <w:r w:rsidRPr="00DD4CED">
        <w:rPr>
          <w:rFonts w:ascii="Times New Roman" w:eastAsiaTheme="minorEastAsia" w:hAnsi="Times New Roman" w:cs="Verdana"/>
          <w:color w:val="363636"/>
        </w:rPr>
        <w:t>.</w:t>
      </w:r>
    </w:p>
    <w:p w:rsidR="002E2980" w:rsidRDefault="002E2980" w:rsidP="002E2980">
      <w:pPr>
        <w:widowControl w:val="0"/>
        <w:numPr>
          <w:ilvl w:val="0"/>
          <w:numId w:val="1"/>
        </w:numPr>
        <w:tabs>
          <w:tab w:val="left" w:pos="220"/>
          <w:tab w:val="left" w:pos="720"/>
        </w:tabs>
        <w:autoSpaceDE w:val="0"/>
        <w:autoSpaceDN w:val="0"/>
        <w:adjustRightInd w:val="0"/>
        <w:ind w:hanging="720"/>
        <w:rPr>
          <w:rFonts w:ascii="Georgia" w:eastAsiaTheme="minorEastAsia" w:hAnsi="Georgia" w:cs="Georgia"/>
          <w:color w:val="141414"/>
          <w:sz w:val="32"/>
          <w:szCs w:val="32"/>
        </w:rPr>
      </w:pPr>
      <w:hyperlink r:id="rId72" w:history="1">
        <w:r>
          <w:rPr>
            <w:rFonts w:ascii="Helvetica" w:eastAsiaTheme="minorEastAsia" w:hAnsi="Helvetica" w:cs="Helvetica"/>
            <w:color w:val="386EFF"/>
            <w:u w:val="single" w:color="386EFF"/>
          </w:rPr>
          <w:t>http://www.livingwithfire.info/blog</w:t>
        </w:r>
      </w:hyperlink>
    </w:p>
    <w:p w:rsidR="002E2980" w:rsidRPr="00BF5508" w:rsidRDefault="002E2980" w:rsidP="002E2980">
      <w:pPr>
        <w:spacing w:before="100" w:beforeAutospacing="1" w:after="100" w:afterAutospacing="1"/>
        <w:rPr>
          <w:rFonts w:ascii="Times New Roman" w:hAnsi="Times New Roman"/>
        </w:rPr>
      </w:pPr>
      <w:r>
        <w:rPr>
          <w:rFonts w:ascii="Times New Roman" w:hAnsi="Times New Roman"/>
        </w:rPr>
        <w:t xml:space="preserve">BLM must </w:t>
      </w:r>
      <w:r w:rsidRPr="0081732C">
        <w:rPr>
          <w:rFonts w:ascii="Times New Roman" w:eastAsiaTheme="minorEastAsia" w:hAnsi="Times New Roman" w:cs="Times"/>
        </w:rPr>
        <w:t>disclose the limitations of its Fuels an</w:t>
      </w:r>
      <w:r>
        <w:rPr>
          <w:rFonts w:ascii="Times New Roman" w:eastAsiaTheme="minorEastAsia" w:hAnsi="Times New Roman" w:cs="Times"/>
        </w:rPr>
        <w:t>d Veg modeling methodology. These</w:t>
      </w:r>
      <w:r w:rsidRPr="0081732C">
        <w:rPr>
          <w:rFonts w:ascii="Times New Roman" w:eastAsiaTheme="minorEastAsia" w:hAnsi="Times New Roman" w:cs="Times"/>
        </w:rPr>
        <w:t xml:space="preserve"> methods may have very limited accuracy and tend to overestimate the risk of higher-severity fire posed by fuel loads, as documented by studies of recent fires (Odion and Hanson, 2006). Those researchers state:</w:t>
      </w:r>
    </w:p>
    <w:p w:rsidR="002E2980" w:rsidRPr="007B7E60" w:rsidRDefault="002E2980" w:rsidP="002E2980">
      <w:pPr>
        <w:widowControl w:val="0"/>
        <w:autoSpaceDE w:val="0"/>
        <w:autoSpaceDN w:val="0"/>
        <w:adjustRightInd w:val="0"/>
        <w:rPr>
          <w:rFonts w:ascii="Times New Roman" w:eastAsiaTheme="minorEastAsia" w:hAnsi="Times New Roman" w:cs="Helvetica"/>
          <w:i/>
        </w:rPr>
      </w:pPr>
      <w:r w:rsidRPr="007B7E60">
        <w:rPr>
          <w:rFonts w:ascii="Times New Roman" w:eastAsiaTheme="minorEastAsia" w:hAnsi="Times New Roman" w:cs="Times"/>
          <w:i/>
        </w:rPr>
        <w:t>Condition Class, was not effective in identifying locations of high-severity fire. ... In short, Condition Class identified nearly all forests as being at high risk of burning with a dramatic increase in fire severity compared to past fires. Instead, we found that the forests under investigation were at low risk for burning at high-severity, especially when both spatial and temporal patterns of fire are considered.</w:t>
      </w:r>
    </w:p>
    <w:p w:rsidR="002E2980" w:rsidRPr="007B7E60" w:rsidRDefault="002E2980" w:rsidP="002E2980">
      <w:pPr>
        <w:widowControl w:val="0"/>
        <w:autoSpaceDE w:val="0"/>
        <w:autoSpaceDN w:val="0"/>
        <w:adjustRightInd w:val="0"/>
        <w:rPr>
          <w:rFonts w:ascii="Times New Roman" w:eastAsiaTheme="minorEastAsia" w:hAnsi="Times New Roman" w:cs="Helvetica"/>
          <w:i/>
        </w:rPr>
      </w:pPr>
      <w:r w:rsidRPr="007B7E60">
        <w:rPr>
          <w:rFonts w:ascii="Times New Roman" w:eastAsiaTheme="minorEastAsia" w:hAnsi="Times New Roman" w:cs="Times"/>
          <w:i/>
        </w:rPr>
        <w:t xml:space="preserve">Another critique is found in Rhodes (2007) who states: Several of the biases ...are embodied in the Fire Regime Condition Class (FRCC) approach (Hann and Bunell, 2001), which is widely used to provide an index of the potential for uncharacteristically severe fire and fire regime alteration. The FRCC relies on of estimates of mean fire intervals, </w:t>
      </w:r>
      <w:r w:rsidRPr="007B7E60">
        <w:rPr>
          <w:rFonts w:ascii="Times New Roman" w:eastAsiaTheme="minorEastAsia" w:hAnsi="Times New Roman" w:cs="Times"/>
          <w:i/>
          <w:u w:val="single"/>
        </w:rPr>
        <w:t>but does not require that they be estimated on the basis of site-specific historical data.</w:t>
      </w:r>
      <w:r w:rsidRPr="007B7E60">
        <w:rPr>
          <w:rFonts w:ascii="Times New Roman" w:eastAsiaTheme="minorEastAsia" w:hAnsi="Times New Roman" w:cs="Times"/>
          <w:i/>
        </w:rPr>
        <w:t xml:space="preserve"> It emphasizes fire scar data, but does not require its collection and analysis on a site-specific basis. The FRCC’s analysis of departure from natural fire regimes also relies on estimates of how many estimated mean fire intervals may have been skipped. The method does not require identification and consideration of fire-free intervals in site-specific historic record. Notably, a recent study that examined the correlation of FRCC estimates of likely fire behavior with actual fire behavior in several large fires recently burning the Sierra Nevada in California concluded: “[Fire Regime] Condition Class was not able to predict patterns of high-severity fire. . . . Condition Class identified nearly all forests as being at high risk of burning with a dramatic increase in fire severity compared to past fires. Instead, we found that the forests under investigation were at low risk for burning at high-severity, especially when both spatial and temporal patterns of fire are considered.” (Odion and Hanson, 2006.) These results corroborate that FRCC is </w:t>
      </w:r>
      <w:r w:rsidRPr="007B7E60">
        <w:rPr>
          <w:rFonts w:ascii="Times New Roman" w:eastAsiaTheme="minorEastAsia" w:hAnsi="Times New Roman" w:cs="Times"/>
          <w:i/>
          <w:u w:val="single"/>
        </w:rPr>
        <w:t>biased toward overestimating the alteration of fire regimes and the likelihood of areas burning at uncharacteristically high severity if affected by fire.</w:t>
      </w:r>
      <w:r w:rsidRPr="007B7E60">
        <w:rPr>
          <w:rFonts w:ascii="Times New Roman" w:eastAsiaTheme="minorEastAsia" w:hAnsi="Times New Roman" w:cs="Times"/>
          <w:i/>
        </w:rPr>
        <w:t xml:space="preserve"> Therefore, in aggregate there is medium degree of certainty that the FRCC is biased toward overestimating departures from natural fire regimes and the propensity of forests to burn at higher severity when affected by fire.</w:t>
      </w:r>
    </w:p>
    <w:p w:rsidR="002E2980" w:rsidRPr="007B7E60" w:rsidRDefault="002E2980" w:rsidP="002E2980">
      <w:pPr>
        <w:widowControl w:val="0"/>
        <w:autoSpaceDE w:val="0"/>
        <w:autoSpaceDN w:val="0"/>
        <w:adjustRightInd w:val="0"/>
        <w:rPr>
          <w:rFonts w:ascii="Times New Roman" w:eastAsiaTheme="minorEastAsia" w:hAnsi="Times New Roman" w:cs="Helvetica"/>
          <w:i/>
        </w:rPr>
      </w:pPr>
      <w:r w:rsidRPr="007B7E60">
        <w:rPr>
          <w:rFonts w:ascii="Times New Roman" w:eastAsiaTheme="minorEastAsia" w:hAnsi="Times New Roman" w:cs="Times"/>
          <w:i/>
        </w:rPr>
        <w:t>Large fires are weather-driven events, not fuels-driven. When the conditions exist for a major fire – which includes drought, high temperatures, low humidity and high winds–nothing, including past logging, halts blazes. Such fires typically self-extinguish or are stopped only when less favorable conditions occur for fire spread. As noted in Graham, 2003, concerning the Hayman fire in Colorado:</w:t>
      </w:r>
    </w:p>
    <w:p w:rsidR="002E2980" w:rsidRPr="007B7E60" w:rsidRDefault="002E2980" w:rsidP="002E2980">
      <w:pPr>
        <w:widowControl w:val="0"/>
        <w:autoSpaceDE w:val="0"/>
        <w:autoSpaceDN w:val="0"/>
        <w:adjustRightInd w:val="0"/>
        <w:rPr>
          <w:rFonts w:ascii="Times New Roman" w:eastAsiaTheme="minorEastAsia" w:hAnsi="Times New Roman" w:cs="Helvetica"/>
          <w:i/>
        </w:rPr>
      </w:pPr>
      <w:r w:rsidRPr="007B7E60">
        <w:rPr>
          <w:rFonts w:ascii="Times New Roman" w:eastAsiaTheme="minorEastAsia" w:hAnsi="Times New Roman" w:cs="Times"/>
          <w:i/>
          <w:color w:val="1E1C1C"/>
        </w:rPr>
        <w:t>The results of the quantitative assessment indicate that fuel modifications generally had little influence on the severity of the Hayman Fire during its most significant run on June 9. </w:t>
      </w:r>
    </w:p>
    <w:p w:rsidR="002E2980" w:rsidRPr="007B7E60" w:rsidRDefault="002E2980" w:rsidP="002E2980">
      <w:pPr>
        <w:widowControl w:val="0"/>
        <w:autoSpaceDE w:val="0"/>
        <w:autoSpaceDN w:val="0"/>
        <w:adjustRightInd w:val="0"/>
        <w:rPr>
          <w:rFonts w:ascii="Times New Roman" w:eastAsiaTheme="minorEastAsia" w:hAnsi="Times New Roman" w:cs="Helvetica"/>
          <w:i/>
        </w:rPr>
      </w:pPr>
      <w:r w:rsidRPr="007B7E60">
        <w:rPr>
          <w:rFonts w:ascii="Times New Roman" w:eastAsiaTheme="minorEastAsia" w:hAnsi="Times New Roman" w:cs="Times"/>
          <w:i/>
          <w:color w:val="1E1C1C"/>
        </w:rPr>
        <w:t>The bottom line is that t</w:t>
      </w:r>
      <w:r w:rsidRPr="007B7E60">
        <w:rPr>
          <w:rFonts w:ascii="Times New Roman" w:eastAsiaTheme="minorEastAsia" w:hAnsi="Times New Roman" w:cs="Times"/>
          <w:i/>
        </w:rPr>
        <w:t>he location, size, and intensity of future wildfires are difficult to estimate”. Plus any effort to restore natural fire regimes must take into consideration the root causes of the alleged problem:</w:t>
      </w:r>
    </w:p>
    <w:p w:rsidR="002E2980" w:rsidRPr="007B7E60" w:rsidRDefault="002E2980" w:rsidP="002E2980">
      <w:pPr>
        <w:widowControl w:val="0"/>
        <w:autoSpaceDE w:val="0"/>
        <w:autoSpaceDN w:val="0"/>
        <w:adjustRightInd w:val="0"/>
        <w:spacing w:after="240"/>
        <w:rPr>
          <w:rFonts w:ascii="Times New Roman" w:eastAsiaTheme="minorEastAsia" w:hAnsi="Times New Roman" w:cs="Times"/>
          <w:i/>
        </w:rPr>
      </w:pPr>
      <w:r w:rsidRPr="007B7E60">
        <w:rPr>
          <w:rFonts w:ascii="Times New Roman" w:eastAsiaTheme="minorEastAsia" w:hAnsi="Times New Roman" w:cs="Times"/>
          <w:i/>
        </w:rPr>
        <w:t xml:space="preserve">Assumptions that drier forests did not experience stand-replacing fires, that fire regimes were frequent and nonlethal, that these stands were open and dominated by large well-spaced trees, and that fuel amounts determine fire severity (the false thinning hypothesis that fails to recognize climate as the overwhelming main driver of fire intensity) are not supported by science (see for example Baker and Williams 2015, Williams and Baker 2014, Baker et al. 2006, Pierce et al. 2004, Baker and Ehle 2001, Sherriff et al. 2014). Even research that has uncritically accepted the questionable ponderosa pine model that may only apply to the Mogollon Rim of Arizona and New Mexico (and perhaps in similar dry-forest types in California), notes the inappropriateness of applying that model to elsewhere (see Schoennaggel et al. 2004). </w:t>
      </w:r>
    </w:p>
    <w:p w:rsidR="002E2980" w:rsidRPr="00883279" w:rsidRDefault="002E2980" w:rsidP="002E2980">
      <w:pPr>
        <w:widowControl w:val="0"/>
        <w:autoSpaceDE w:val="0"/>
        <w:autoSpaceDN w:val="0"/>
        <w:adjustRightInd w:val="0"/>
        <w:spacing w:after="240"/>
        <w:rPr>
          <w:rFonts w:ascii="Times New Roman" w:eastAsiaTheme="minorEastAsia" w:hAnsi="Times New Roman" w:cs="Times"/>
        </w:rPr>
      </w:pPr>
      <w:r>
        <w:rPr>
          <w:rFonts w:ascii="Times New Roman" w:eastAsiaTheme="minorEastAsia" w:hAnsi="Times New Roman" w:cs="Times"/>
        </w:rPr>
        <w:t>The models agencies use rely</w:t>
      </w:r>
      <w:r w:rsidRPr="00883279">
        <w:rPr>
          <w:rFonts w:ascii="Times New Roman" w:eastAsiaTheme="minorEastAsia" w:hAnsi="Times New Roman" w:cs="Times"/>
        </w:rPr>
        <w:t xml:space="preserve"> on the notion that fire suppression has been the predominant causative factor in vegetation conditions outside the HRV, which in turn leads to the assumption that in the event of wildfire, effects will be uncharacteristic. This ignores a wide body of scientific </w:t>
      </w:r>
      <w:r>
        <w:rPr>
          <w:rFonts w:ascii="Times New Roman" w:eastAsiaTheme="minorEastAsia" w:hAnsi="Times New Roman" w:cs="Times"/>
        </w:rPr>
        <w:t>evidence.</w:t>
      </w:r>
    </w:p>
    <w:p w:rsidR="002E2980" w:rsidRPr="00883279" w:rsidRDefault="002E2980" w:rsidP="002E2980">
      <w:pPr>
        <w:widowControl w:val="0"/>
        <w:autoSpaceDE w:val="0"/>
        <w:autoSpaceDN w:val="0"/>
        <w:adjustRightInd w:val="0"/>
        <w:spacing w:after="240"/>
        <w:rPr>
          <w:rFonts w:ascii="Times New Roman" w:eastAsiaTheme="minorEastAsia" w:hAnsi="Times New Roman" w:cs="Times"/>
        </w:rPr>
      </w:pPr>
      <w:r w:rsidRPr="00883279">
        <w:rPr>
          <w:rFonts w:ascii="Times New Roman" w:eastAsiaTheme="minorEastAsia" w:hAnsi="Times New Roman" w:cs="Times"/>
        </w:rPr>
        <w:t xml:space="preserve">DellaSala, et al. (1995) state: </w:t>
      </w:r>
    </w:p>
    <w:p w:rsidR="002E2980" w:rsidRPr="00883279" w:rsidRDefault="002E2980" w:rsidP="002E2980">
      <w:pPr>
        <w:widowControl w:val="0"/>
        <w:autoSpaceDE w:val="0"/>
        <w:autoSpaceDN w:val="0"/>
        <w:adjustRightInd w:val="0"/>
        <w:spacing w:after="240"/>
        <w:rPr>
          <w:rFonts w:ascii="Times New Roman" w:eastAsiaTheme="minorEastAsia" w:hAnsi="Times New Roman" w:cs="Times"/>
        </w:rPr>
      </w:pPr>
      <w:r w:rsidRPr="007B7E60">
        <w:rPr>
          <w:rFonts w:ascii="Times New Roman" w:eastAsiaTheme="minorEastAsia" w:hAnsi="Times New Roman" w:cs="Times"/>
          <w:i/>
        </w:rPr>
        <w:t>Scientific evidence does not support the hypothesis that intensive salvage, thinning, and other logging activities reduce the risk of catastrophic fires if applied at landscape scales ... At very local scales, the removal of fuels through salvage and thinning may hinder some fires. However, applying such measures at landscape scales removes natural fire breaks such as moist pockets of late-seral and riparian forests that dampen the spread and intensity of fire and has little effect on controlling fire spread, particularly during regional droughts. ... Bessie and Johnson (1995) found that surface fire intensity and crown fire initiation were strongly related to weather conditions and only weakly related to fuel loads in subalpine forest in the southern Canadian Rockies. . . . Observations of large forest fires during regional droughts such as the Yellowstone fires in 1988 (Turner, et al. 1994) and the inland northwest fires of 1994 . . . raise serious doubts about the effectiveness of intensive fuel reductions as “fire-proofing” measures.</w:t>
      </w:r>
      <w:r w:rsidRPr="00883279">
        <w:rPr>
          <w:rFonts w:ascii="Times New Roman" w:eastAsiaTheme="minorEastAsia" w:hAnsi="Times New Roman" w:cs="Times"/>
        </w:rPr>
        <w:t xml:space="preserve"> </w:t>
      </w:r>
    </w:p>
    <w:p w:rsidR="002E2980" w:rsidRPr="007B7E60" w:rsidRDefault="002E2980" w:rsidP="002E2980">
      <w:pPr>
        <w:widowControl w:val="0"/>
        <w:autoSpaceDE w:val="0"/>
        <w:autoSpaceDN w:val="0"/>
        <w:adjustRightInd w:val="0"/>
        <w:spacing w:after="240"/>
        <w:rPr>
          <w:rFonts w:ascii="Times New Roman" w:eastAsiaTheme="minorEastAsia" w:hAnsi="Times New Roman" w:cs="Times"/>
          <w:i/>
        </w:rPr>
      </w:pPr>
      <w:r w:rsidRPr="00883279">
        <w:rPr>
          <w:rFonts w:ascii="Times New Roman" w:eastAsiaTheme="minorEastAsia" w:hAnsi="Times New Roman" w:cs="Times"/>
        </w:rPr>
        <w:t>Veblen (2003) states: </w:t>
      </w:r>
      <w:r w:rsidRPr="007B7E60">
        <w:rPr>
          <w:rFonts w:ascii="Times New Roman" w:eastAsiaTheme="minorEastAsia" w:hAnsi="Times New Roman" w:cs="Times"/>
          <w:i/>
        </w:rPr>
        <w:t xml:space="preserve">The premise behind many projects aimed at wildfire hazard reduction and ecological restoration in forests of the western United States is the idea that unnatural fuel buildup has resulted from suppression of formerly frequent fires. This premise and its implications need to be critically evaluated by conducting area-specific research in the forest ecosystems targeted for fuels or ecological restoration projects. Fire regime researchers need to acknowledge the limitations of fire history methodology and avoid over-reliance on summary fire statistics such as mean fire interval and rotation period. </w:t>
      </w:r>
    </w:p>
    <w:p w:rsidR="002E2980" w:rsidRDefault="002E2980" w:rsidP="002E2980">
      <w:pPr>
        <w:spacing w:before="100" w:beforeAutospacing="1" w:after="100" w:afterAutospacing="1"/>
        <w:rPr>
          <w:rFonts w:ascii="Times New Roman" w:hAnsi="Times New Roman"/>
        </w:rPr>
      </w:pPr>
      <w:r>
        <w:rPr>
          <w:rFonts w:ascii="Times New Roman" w:hAnsi="Times New Roman"/>
        </w:rPr>
        <w:t>PJ forests</w:t>
      </w:r>
      <w:r w:rsidRPr="00546BCD">
        <w:rPr>
          <w:rFonts w:ascii="Times New Roman" w:hAnsi="Times New Roman"/>
        </w:rPr>
        <w:t xml:space="preserve"> are the least likely plant communities to burn</w:t>
      </w:r>
      <w:r>
        <w:rPr>
          <w:rFonts w:ascii="Times New Roman" w:hAnsi="Times New Roman"/>
        </w:rPr>
        <w:t xml:space="preserve"> in the BLM lands of the project areas, and they are forests and must be understood as forests.</w:t>
      </w:r>
      <w:r w:rsidRPr="00546BCD">
        <w:rPr>
          <w:rFonts w:ascii="Times New Roman" w:hAnsi="Times New Roman"/>
        </w:rPr>
        <w:t xml:space="preserve"> </w:t>
      </w:r>
    </w:p>
    <w:p w:rsidR="002E2980"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r w:rsidRPr="0046413C">
        <w:rPr>
          <w:rFonts w:ascii="Times New Roman" w:eastAsiaTheme="minorEastAsia" w:hAnsi="Times New Roman" w:cs="Helvetica"/>
        </w:rPr>
        <w:t xml:space="preserve">Bukowski and Baker (2013) reviewed largely sagebrush vegetation communities in 1800s General Land Office survey records across significant portions of four western states </w:t>
      </w:r>
      <w:r>
        <w:rPr>
          <w:rFonts w:ascii="Times New Roman" w:eastAsiaTheme="minorEastAsia" w:hAnsi="Times New Roman" w:cs="Helvetica"/>
        </w:rPr>
        <w:t xml:space="preserve">including ID, UT, NV and OR </w:t>
      </w:r>
      <w:r w:rsidRPr="0046413C">
        <w:rPr>
          <w:rFonts w:ascii="Times New Roman" w:eastAsiaTheme="minorEastAsia" w:hAnsi="Times New Roman" w:cs="Helvetica"/>
        </w:rPr>
        <w:t xml:space="preserve">to examine fire return intervals. They found dense sage was prevalent, and sage was often adjacent to forested </w:t>
      </w:r>
      <w:r>
        <w:rPr>
          <w:rFonts w:ascii="Times New Roman" w:eastAsiaTheme="minorEastAsia" w:hAnsi="Times New Roman" w:cs="Helvetica"/>
        </w:rPr>
        <w:t xml:space="preserve">PJ </w:t>
      </w:r>
      <w:r w:rsidRPr="0046413C">
        <w:rPr>
          <w:rFonts w:ascii="Times New Roman" w:eastAsiaTheme="minorEastAsia" w:hAnsi="Times New Roman" w:cs="Helvetica"/>
        </w:rPr>
        <w:t>vegeta</w:t>
      </w:r>
      <w:r>
        <w:rPr>
          <w:rFonts w:ascii="Times New Roman" w:eastAsiaTheme="minorEastAsia" w:hAnsi="Times New Roman" w:cs="Helvetica"/>
        </w:rPr>
        <w:t xml:space="preserve">tion. Yet the flawed </w:t>
      </w:r>
      <w:r w:rsidRPr="0046413C">
        <w:rPr>
          <w:rFonts w:ascii="Times New Roman" w:eastAsiaTheme="minorEastAsia" w:hAnsi="Times New Roman" w:cs="Helvetica"/>
        </w:rPr>
        <w:t>EA plans destroyi</w:t>
      </w:r>
      <w:r>
        <w:rPr>
          <w:rFonts w:ascii="Times New Roman" w:eastAsiaTheme="minorEastAsia" w:hAnsi="Times New Roman" w:cs="Helvetica"/>
        </w:rPr>
        <w:t>ng such PJ. This paper also includes</w:t>
      </w:r>
      <w:r w:rsidRPr="0046413C">
        <w:rPr>
          <w:rFonts w:ascii="Times New Roman" w:eastAsiaTheme="minorEastAsia" w:hAnsi="Times New Roman" w:cs="Helvetica"/>
        </w:rPr>
        <w:t xml:space="preserve"> fire return intervals based on historical records </w:t>
      </w:r>
      <w:r>
        <w:rPr>
          <w:rFonts w:ascii="Times New Roman" w:eastAsiaTheme="minorEastAsia" w:hAnsi="Times New Roman" w:cs="Helvetica"/>
        </w:rPr>
        <w:t xml:space="preserve"> - which </w:t>
      </w:r>
      <w:r w:rsidRPr="0046413C">
        <w:rPr>
          <w:rFonts w:ascii="Times New Roman" w:eastAsiaTheme="minorEastAsia" w:hAnsi="Times New Roman" w:cs="Helvetica"/>
        </w:rPr>
        <w:t xml:space="preserve">sharply differ from those of the  “Ecosite” models and fire intervals used to justify treatment by BLM. See also Baker Chapter in Knick and Connelly 2009/2011, </w:t>
      </w:r>
      <w:r w:rsidRPr="004E31C3">
        <w:rPr>
          <w:rFonts w:ascii="Times New Roman" w:eastAsiaTheme="minorEastAsia" w:hAnsi="Times New Roman" w:cs="Helvetica"/>
          <w:i/>
        </w:rPr>
        <w:t>Studies in Avian Biology</w:t>
      </w:r>
      <w:r w:rsidRPr="0046413C">
        <w:rPr>
          <w:rFonts w:ascii="Times New Roman" w:eastAsiaTheme="minorEastAsia" w:hAnsi="Times New Roman" w:cs="Helvetica"/>
        </w:rPr>
        <w:t xml:space="preserve">. Baker and  other scientific papers </w:t>
      </w:r>
      <w:r>
        <w:rPr>
          <w:rFonts w:ascii="Times New Roman" w:eastAsiaTheme="minorEastAsia" w:hAnsi="Times New Roman" w:cs="Helvetica"/>
        </w:rPr>
        <w:t xml:space="preserve">on submitted cd </w:t>
      </w:r>
      <w:r w:rsidRPr="0046413C">
        <w:rPr>
          <w:rFonts w:ascii="Times New Roman" w:eastAsiaTheme="minorEastAsia" w:hAnsi="Times New Roman" w:cs="Helvetica"/>
        </w:rPr>
        <w:t>describe the flaws in fire studies of forests like those of the nar</w:t>
      </w:r>
      <w:r>
        <w:rPr>
          <w:rFonts w:ascii="Times New Roman" w:eastAsiaTheme="minorEastAsia" w:hAnsi="Times New Roman" w:cs="Helvetica"/>
        </w:rPr>
        <w:t>row range of “range” sources the agency</w:t>
      </w:r>
      <w:r w:rsidRPr="0046413C">
        <w:rPr>
          <w:rFonts w:ascii="Times New Roman" w:eastAsiaTheme="minorEastAsia" w:hAnsi="Times New Roman" w:cs="Helvetica"/>
        </w:rPr>
        <w:t xml:space="preserve"> relies upon – for example, biased pre-selection of sites with obvious fire scars. Foresters recognize that PJ fire return intervals often span several centuries, and that persistent forests naturally burn in stand replacing fires. Bauer and Weisberg 2010, Lanner 201</w:t>
      </w:r>
      <w:r>
        <w:rPr>
          <w:rFonts w:ascii="Times New Roman" w:eastAsiaTheme="minorEastAsia" w:hAnsi="Times New Roman" w:cs="Helvetica"/>
        </w:rPr>
        <w:t>2, Lanner and Frazier 2012.</w:t>
      </w:r>
      <w:r w:rsidRPr="0046413C">
        <w:rPr>
          <w:rFonts w:ascii="Times New Roman" w:eastAsiaTheme="minorEastAsia" w:hAnsi="Times New Roman" w:cs="Helvetica"/>
        </w:rPr>
        <w:t>   </w:t>
      </w:r>
    </w:p>
    <w:p w:rsidR="002E2980"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p>
    <w:p w:rsidR="002E2980"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r>
        <w:rPr>
          <w:rFonts w:ascii="Times New Roman" w:eastAsiaTheme="minorEastAsia" w:hAnsi="Times New Roman" w:cs="Helvetica"/>
        </w:rPr>
        <w:t>A later era of deforestation – with sage and PJ destructive “treatments</w:t>
      </w:r>
      <w:r w:rsidRPr="0046413C">
        <w:rPr>
          <w:rFonts w:ascii="Times New Roman" w:eastAsiaTheme="minorEastAsia" w:hAnsi="Times New Roman" w:cs="Helvetica"/>
        </w:rPr>
        <w:t xml:space="preserve">” and planting livestock forage took place in the 1950s-1970s. BLM and the Forest Service destroyed vast areas of trees and sagebrush to try to eke out more forage for domestic livestock on depleted public lands. Lands were re-seeded with weedy crested wheatgrass and other exotic cattle forage grasses. (Lanner The Pinon Pine, Braun 1998, Connelly et al. 2004, Conservation Assessment for greater Sage-grouse). These treatments also led to large-scale declines in sage-grouse. So </w:t>
      </w:r>
      <w:r>
        <w:rPr>
          <w:rFonts w:ascii="Times New Roman" w:eastAsiaTheme="minorEastAsia" w:hAnsi="Times New Roman" w:cs="Helvetica"/>
        </w:rPr>
        <w:t>trees may also be</w:t>
      </w:r>
      <w:r w:rsidRPr="0046413C">
        <w:rPr>
          <w:rFonts w:ascii="Times New Roman" w:eastAsiaTheme="minorEastAsia" w:hAnsi="Times New Roman" w:cs="Helvetica"/>
        </w:rPr>
        <w:t xml:space="preserve"> re</w:t>
      </w:r>
      <w:r>
        <w:rPr>
          <w:rFonts w:ascii="Times New Roman" w:eastAsiaTheme="minorEastAsia" w:hAnsi="Times New Roman" w:cs="Helvetica"/>
        </w:rPr>
        <w:t>-occupying sites that agency treatments</w:t>
      </w:r>
      <w:r w:rsidRPr="0046413C">
        <w:rPr>
          <w:rFonts w:ascii="Times New Roman" w:eastAsiaTheme="minorEastAsia" w:hAnsi="Times New Roman" w:cs="Helvetica"/>
        </w:rPr>
        <w:t xml:space="preserve"> had previously destroyed in treatments. This more recent history is also ignored. </w:t>
      </w:r>
      <w:r>
        <w:rPr>
          <w:rFonts w:ascii="Times New Roman" w:eastAsiaTheme="minorEastAsia" w:hAnsi="Times New Roman" w:cs="Helvetica"/>
        </w:rPr>
        <w:t xml:space="preserve">This shallow biased project </w:t>
      </w:r>
      <w:r w:rsidRPr="0046413C">
        <w:rPr>
          <w:rFonts w:ascii="Times New Roman" w:eastAsiaTheme="minorEastAsia" w:hAnsi="Times New Roman" w:cs="Helvetica"/>
        </w:rPr>
        <w:t xml:space="preserve">would impose major new </w:t>
      </w:r>
      <w:r>
        <w:rPr>
          <w:rFonts w:ascii="Times New Roman" w:eastAsiaTheme="minorEastAsia" w:hAnsi="Times New Roman" w:cs="Helvetica"/>
        </w:rPr>
        <w:t>deforestation and variously</w:t>
      </w:r>
      <w:r w:rsidRPr="0046413C">
        <w:rPr>
          <w:rFonts w:ascii="Times New Roman" w:eastAsiaTheme="minorEastAsia" w:hAnsi="Times New Roman" w:cs="Helvetica"/>
        </w:rPr>
        <w:t xml:space="preserve"> sage </w:t>
      </w:r>
      <w:r>
        <w:rPr>
          <w:rFonts w:ascii="Times New Roman" w:eastAsiaTheme="minorEastAsia" w:hAnsi="Times New Roman" w:cs="Helvetica"/>
        </w:rPr>
        <w:t xml:space="preserve">disrupt sage </w:t>
      </w:r>
      <w:r w:rsidRPr="0046413C">
        <w:rPr>
          <w:rFonts w:ascii="Times New Roman" w:eastAsiaTheme="minorEastAsia" w:hAnsi="Times New Roman" w:cs="Helvetica"/>
        </w:rPr>
        <w:t>communities</w:t>
      </w:r>
      <w:r>
        <w:rPr>
          <w:rFonts w:ascii="Times New Roman" w:eastAsiaTheme="minorEastAsia" w:hAnsi="Times New Roman" w:cs="Helvetica"/>
        </w:rPr>
        <w:t xml:space="preserve"> (pile burning – as en example) – there is no time frame and plan for the action</w:t>
      </w:r>
      <w:r w:rsidRPr="0046413C">
        <w:rPr>
          <w:rFonts w:ascii="Times New Roman" w:eastAsiaTheme="minorEastAsia" w:hAnsi="Times New Roman" w:cs="Helvetica"/>
        </w:rPr>
        <w:t xml:space="preserve">. </w:t>
      </w:r>
      <w:r>
        <w:rPr>
          <w:rFonts w:ascii="Times New Roman" w:eastAsiaTheme="minorEastAsia" w:hAnsi="Times New Roman" w:cs="Helvetica"/>
        </w:rPr>
        <w:t xml:space="preserve">The agency is </w:t>
      </w:r>
      <w:r w:rsidRPr="0046413C">
        <w:rPr>
          <w:rFonts w:ascii="Times New Roman" w:eastAsiaTheme="minorEastAsia" w:hAnsi="Times New Roman" w:cs="Helvetica"/>
        </w:rPr>
        <w:t xml:space="preserve">blind to the historical and scientific record, and blind to current ecological science related to the consequences of deforestation disturbance whose ill effects to PJ and sage species will be dramatically worsened by chronic grazing disturbance </w:t>
      </w:r>
      <w:r>
        <w:rPr>
          <w:rFonts w:ascii="Times New Roman" w:eastAsiaTheme="minorEastAsia" w:hAnsi="Times New Roman" w:cs="Helvetica"/>
        </w:rPr>
        <w:t>and climate change stresses.</w:t>
      </w:r>
      <w:r w:rsidRPr="0046413C">
        <w:rPr>
          <w:rFonts w:ascii="Times New Roman" w:eastAsiaTheme="minorEastAsia" w:hAnsi="Times New Roman" w:cs="Helvetica"/>
        </w:rPr>
        <w:t xml:space="preserve"> </w:t>
      </w:r>
      <w:r>
        <w:rPr>
          <w:rFonts w:ascii="Times New Roman" w:eastAsiaTheme="minorEastAsia" w:hAnsi="Times New Roman" w:cs="Helvetica"/>
        </w:rPr>
        <w:t xml:space="preserve">The agency </w:t>
      </w:r>
      <w:r w:rsidRPr="0046413C">
        <w:rPr>
          <w:rFonts w:ascii="Times New Roman" w:eastAsiaTheme="minorEastAsia" w:hAnsi="Times New Roman" w:cs="Helvetica"/>
        </w:rPr>
        <w:t>seeks to radically alter crucial areas of the remaining arid forest in this v</w:t>
      </w:r>
      <w:r>
        <w:rPr>
          <w:rFonts w:ascii="Times New Roman" w:eastAsiaTheme="minorEastAsia" w:hAnsi="Times New Roman" w:cs="Helvetica"/>
        </w:rPr>
        <w:t>ital area of public lands and GR</w:t>
      </w:r>
      <w:r w:rsidRPr="0046413C">
        <w:rPr>
          <w:rFonts w:ascii="Times New Roman" w:eastAsiaTheme="minorEastAsia" w:hAnsi="Times New Roman" w:cs="Helvetica"/>
        </w:rPr>
        <w:t xml:space="preserve">SG habitat. This parallels the global pattern of deforestation for “forage” production. Steinfeld et al. 2006. David Charlet describes the bleak effects </w:t>
      </w:r>
      <w:hyperlink r:id="rId73" w:history="1">
        <w:r w:rsidRPr="0046413C">
          <w:rPr>
            <w:rFonts w:ascii="Times New Roman" w:eastAsiaTheme="minorEastAsia" w:hAnsi="Times New Roman" w:cs="Helvetica"/>
            <w:color w:val="386EFF"/>
            <w:u w:val="single" w:color="386EFF"/>
          </w:rPr>
          <w:t>http://www.fs.fed.us/rm/pubs/rmrs_p052/rmrs_p052_005_024.pdf</w:t>
        </w:r>
      </w:hyperlink>
      <w:r w:rsidRPr="0046413C">
        <w:rPr>
          <w:rFonts w:ascii="Times New Roman" w:eastAsiaTheme="minorEastAsia" w:hAnsi="Times New Roman" w:cs="Helvetica"/>
        </w:rPr>
        <w:t xml:space="preserve"> . </w:t>
      </w:r>
      <w:r>
        <w:rPr>
          <w:rFonts w:ascii="Times New Roman" w:eastAsiaTheme="minorEastAsia" w:hAnsi="Times New Roman" w:cs="Helvetica"/>
        </w:rPr>
        <w:t xml:space="preserve">The FS </w:t>
      </w:r>
      <w:r w:rsidRPr="0046413C">
        <w:rPr>
          <w:rFonts w:ascii="Times New Roman" w:eastAsiaTheme="minorEastAsia" w:hAnsi="Times New Roman" w:cs="Helvetica"/>
        </w:rPr>
        <w:t>also ignores recent scientific reviews of poor and harmful outcomes of deforestation “treatments”. Jones et al. 2013 found that the outcome of both sage and pinyon-juniper mechanical manipulation often does not achieve the agency’s promised goals an</w:t>
      </w:r>
      <w:r>
        <w:rPr>
          <w:rFonts w:ascii="Times New Roman" w:eastAsiaTheme="minorEastAsia" w:hAnsi="Times New Roman" w:cs="Helvetica"/>
        </w:rPr>
        <w:t xml:space="preserve">d results in weed invasion. See also Connelly 2013, </w:t>
      </w:r>
      <w:r w:rsidRPr="009263A5">
        <w:rPr>
          <w:rFonts w:ascii="Times New Roman" w:eastAsiaTheme="minorEastAsia" w:hAnsi="Times New Roman" w:cs="Helvetica"/>
          <w:i/>
        </w:rPr>
        <w:t>Getting Nowhere Fast</w:t>
      </w:r>
      <w:r>
        <w:rPr>
          <w:rFonts w:ascii="Times New Roman" w:eastAsiaTheme="minorEastAsia" w:hAnsi="Times New Roman" w:cs="Helvetica"/>
        </w:rPr>
        <w:t xml:space="preserve"> re: treatments and sage-grouse.</w:t>
      </w:r>
    </w:p>
    <w:p w:rsidR="002E2980" w:rsidRPr="0046413C" w:rsidRDefault="002E2980" w:rsidP="002E2980">
      <w:pPr>
        <w:widowControl w:val="0"/>
        <w:tabs>
          <w:tab w:val="left" w:pos="220"/>
          <w:tab w:val="left" w:pos="720"/>
        </w:tabs>
        <w:autoSpaceDE w:val="0"/>
        <w:autoSpaceDN w:val="0"/>
        <w:adjustRightInd w:val="0"/>
        <w:rPr>
          <w:rFonts w:ascii="Times New Roman" w:eastAsiaTheme="minorEastAsia" w:hAnsi="Times New Roman" w:cs="Helvetica"/>
        </w:rPr>
      </w:pPr>
      <w:r>
        <w:rPr>
          <w:rFonts w:ascii="Times New Roman" w:eastAsiaTheme="minorEastAsia" w:hAnsi="Times New Roman" w:cs="Helvetica"/>
        </w:rPr>
        <w:t>Project-caused</w:t>
      </w:r>
      <w:r w:rsidRPr="0046413C">
        <w:rPr>
          <w:rFonts w:ascii="Times New Roman" w:eastAsiaTheme="minorEastAsia" w:hAnsi="Times New Roman" w:cs="Helvetica"/>
        </w:rPr>
        <w:t xml:space="preserve"> flammable weed expansion he</w:t>
      </w:r>
      <w:r>
        <w:rPr>
          <w:rFonts w:ascii="Times New Roman" w:eastAsiaTheme="minorEastAsia" w:hAnsi="Times New Roman" w:cs="Helvetica"/>
        </w:rPr>
        <w:t>ightens fire danger and risk. This</w:t>
      </w:r>
      <w:r w:rsidRPr="0046413C">
        <w:rPr>
          <w:rFonts w:ascii="Times New Roman" w:eastAsiaTheme="minorEastAsia" w:hAnsi="Times New Roman" w:cs="Helvetica"/>
        </w:rPr>
        <w:t xml:space="preserve"> truncates sagebrush succession. Connelly et al. 2004. Sites that BLM claims are being “invaded” and “encroached” are in reality lands where trees have naturally re-occupied elevation and precipitation zones where forests grow. Pinyon-juniper is the native climax vegetation across many areas. It is complexly interspersed with low sage, big sage-bitterbrush, mountain shrub, aspen and other sage communities. A long series of haphazard past BLM and USFS deforestation and sage destruction “treatments” have already been conducted to promote livestock forage (under the “cover” of grouse and/or fuels. </w:t>
      </w:r>
      <w:r>
        <w:rPr>
          <w:rFonts w:ascii="Times New Roman" w:eastAsiaTheme="minorEastAsia" w:hAnsi="Times New Roman" w:cs="Helvetica"/>
        </w:rPr>
        <w:t>Failed or cow food centered fire rehabs that failed to benefit sage-grouse are pervasive. See Arkle et al. 2014, describing failure of agency rehab to recover GRSG habitat or benefit the birds. We have observed these very condtiions in in visits to Burley BLM lands and Elko BLM Lands, and Jarbidge BLM lands to the west of therMinidoka district.</w:t>
      </w:r>
    </w:p>
    <w:p w:rsidR="002E2980" w:rsidRPr="0046413C" w:rsidRDefault="002E2980" w:rsidP="002E2980">
      <w:pPr>
        <w:widowControl w:val="0"/>
        <w:numPr>
          <w:ilvl w:val="0"/>
          <w:numId w:val="1"/>
        </w:numPr>
        <w:tabs>
          <w:tab w:val="left" w:pos="220"/>
          <w:tab w:val="left" w:pos="720"/>
        </w:tabs>
        <w:autoSpaceDE w:val="0"/>
        <w:autoSpaceDN w:val="0"/>
        <w:adjustRightInd w:val="0"/>
        <w:ind w:hanging="720"/>
        <w:rPr>
          <w:rFonts w:ascii="Times New Roman" w:eastAsiaTheme="minorEastAsia" w:hAnsi="Times New Roman" w:cs="Helvetica"/>
        </w:rPr>
      </w:pPr>
      <w:r w:rsidRPr="0046413C">
        <w:rPr>
          <w:rFonts w:ascii="Times New Roman" w:eastAsiaTheme="minorEastAsia" w:hAnsi="Times New Roman" w:cs="Helvetica"/>
          <w:kern w:val="1"/>
        </w:rPr>
        <w:tab/>
      </w:r>
      <w:r w:rsidRPr="0046413C">
        <w:rPr>
          <w:rFonts w:ascii="Times New Roman" w:eastAsiaTheme="minorEastAsia" w:hAnsi="Times New Roman" w:cs="Helvetica"/>
          <w:kern w:val="1"/>
        </w:rPr>
        <w:tab/>
      </w:r>
      <w:r w:rsidRPr="0046413C">
        <w:rPr>
          <w:rFonts w:ascii="Times New Roman" w:eastAsiaTheme="minorEastAsia" w:hAnsi="Times New Roman" w:cs="Helvetica"/>
        </w:rPr>
        <w:t> </w:t>
      </w:r>
    </w:p>
    <w:p w:rsidR="002E2980" w:rsidRPr="007B7E60" w:rsidRDefault="002E2980" w:rsidP="002E2980">
      <w:pPr>
        <w:pStyle w:val="NormalWeb"/>
        <w:rPr>
          <w:rFonts w:ascii="Times New Roman" w:hAnsi="Times New Roman"/>
          <w:sz w:val="24"/>
          <w:szCs w:val="24"/>
        </w:rPr>
      </w:pPr>
      <w:r>
        <w:rPr>
          <w:rFonts w:ascii="Times New Roman" w:hAnsi="Times New Roman"/>
          <w:sz w:val="24"/>
          <w:szCs w:val="24"/>
        </w:rPr>
        <w:t>There must be</w:t>
      </w:r>
      <w:r w:rsidRPr="00F063B0">
        <w:rPr>
          <w:rFonts w:ascii="Times New Roman" w:hAnsi="Times New Roman"/>
          <w:sz w:val="24"/>
          <w:szCs w:val="24"/>
        </w:rPr>
        <w:t xml:space="preserve"> assessment of the role of “treatment” in increasing mor</w:t>
      </w:r>
      <w:r>
        <w:rPr>
          <w:rFonts w:ascii="Times New Roman" w:hAnsi="Times New Roman"/>
          <w:sz w:val="24"/>
          <w:szCs w:val="24"/>
        </w:rPr>
        <w:t>t</w:t>
      </w:r>
      <w:r w:rsidRPr="00F063B0">
        <w:rPr>
          <w:rFonts w:ascii="Times New Roman" w:hAnsi="Times New Roman"/>
          <w:sz w:val="24"/>
          <w:szCs w:val="24"/>
        </w:rPr>
        <w:t>ality of the trees that are not destroyed</w:t>
      </w:r>
      <w:r>
        <w:rPr>
          <w:rFonts w:ascii="Times New Roman" w:hAnsi="Times New Roman"/>
          <w:sz w:val="24"/>
          <w:szCs w:val="24"/>
        </w:rPr>
        <w:t xml:space="preserve"> outright by treatments</w:t>
      </w:r>
      <w:r w:rsidRPr="00F063B0">
        <w:rPr>
          <w:rFonts w:ascii="Times New Roman" w:hAnsi="Times New Roman"/>
          <w:sz w:val="24"/>
          <w:szCs w:val="24"/>
        </w:rPr>
        <w:t>. T</w:t>
      </w:r>
      <w:r>
        <w:rPr>
          <w:rFonts w:ascii="Times New Roman" w:hAnsi="Times New Roman"/>
          <w:sz w:val="24"/>
          <w:szCs w:val="24"/>
        </w:rPr>
        <w:t>h</w:t>
      </w:r>
      <w:r w:rsidRPr="00F063B0">
        <w:rPr>
          <w:rFonts w:ascii="Times New Roman" w:hAnsi="Times New Roman"/>
          <w:sz w:val="24"/>
          <w:szCs w:val="24"/>
        </w:rPr>
        <w:t>is results f</w:t>
      </w:r>
      <w:r>
        <w:rPr>
          <w:rFonts w:ascii="Times New Roman" w:hAnsi="Times New Roman"/>
          <w:sz w:val="24"/>
          <w:szCs w:val="24"/>
        </w:rPr>
        <w:t>ro</w:t>
      </w:r>
      <w:r w:rsidRPr="00F063B0">
        <w:rPr>
          <w:rFonts w:ascii="Times New Roman" w:hAnsi="Times New Roman"/>
          <w:sz w:val="24"/>
          <w:szCs w:val="24"/>
        </w:rPr>
        <w:t xml:space="preserve">m injury with masticators, increased site drying due to deforestation, increased soil compaction form opening up stands to intensive cow </w:t>
      </w:r>
      <w:r>
        <w:rPr>
          <w:rFonts w:ascii="Times New Roman" w:hAnsi="Times New Roman"/>
          <w:sz w:val="24"/>
          <w:szCs w:val="24"/>
        </w:rPr>
        <w:t xml:space="preserve">access and rapid grazing </w:t>
      </w:r>
      <w:r w:rsidRPr="00F063B0">
        <w:rPr>
          <w:rFonts w:ascii="Times New Roman" w:hAnsi="Times New Roman"/>
          <w:sz w:val="24"/>
          <w:szCs w:val="24"/>
        </w:rPr>
        <w:t>damage, and from insects/disease lured into injured and weakened trees – including those suffering increased soil compaction from heavy equipment operation.</w:t>
      </w:r>
      <w:r>
        <w:rPr>
          <w:rFonts w:ascii="Times New Roman" w:hAnsi="Times New Roman"/>
          <w:sz w:val="24"/>
          <w:szCs w:val="24"/>
        </w:rPr>
        <w:t xml:space="preserve"> </w:t>
      </w:r>
      <w:r w:rsidRPr="00F063B0">
        <w:rPr>
          <w:rFonts w:ascii="Times New Roman" w:hAnsi="Times New Roman"/>
          <w:sz w:val="24"/>
          <w:szCs w:val="24"/>
        </w:rPr>
        <w:t>How much non-target tree death will there be?</w:t>
      </w:r>
    </w:p>
    <w:p w:rsidR="002E2980" w:rsidRPr="00F063B0" w:rsidRDefault="002E2980" w:rsidP="002E2980">
      <w:pPr>
        <w:pStyle w:val="NormalWeb"/>
        <w:rPr>
          <w:rFonts w:ascii="Times New Roman" w:hAnsi="Times New Roman"/>
          <w:sz w:val="24"/>
          <w:szCs w:val="24"/>
        </w:rPr>
      </w:pPr>
      <w:r>
        <w:rPr>
          <w:rFonts w:ascii="Times New Roman" w:hAnsi="Times New Roman"/>
          <w:sz w:val="24"/>
          <w:szCs w:val="24"/>
        </w:rPr>
        <w:t>Pile burning sites</w:t>
      </w:r>
      <w:r w:rsidRPr="00F063B0">
        <w:rPr>
          <w:rFonts w:ascii="Times New Roman" w:hAnsi="Times New Roman"/>
          <w:sz w:val="24"/>
          <w:szCs w:val="24"/>
        </w:rPr>
        <w:t xml:space="preserve"> result in innumerable sites highly prone to cheatgrass and other weed infestation, and are the worst possible thing the Forest could do this land. The piles are left for a while to dry out – which means the Forest burning fries the small mammals that inhabit them.</w:t>
      </w:r>
    </w:p>
    <w:p w:rsidR="002E2980" w:rsidRPr="00F063B0" w:rsidRDefault="002E2980" w:rsidP="002E2980">
      <w:pPr>
        <w:pStyle w:val="NormalWeb"/>
        <w:rPr>
          <w:rFonts w:ascii="Times New Roman" w:hAnsi="Times New Roman"/>
          <w:sz w:val="24"/>
          <w:szCs w:val="24"/>
        </w:rPr>
      </w:pPr>
      <w:r w:rsidRPr="00F063B0">
        <w:rPr>
          <w:rFonts w:ascii="Times New Roman" w:hAnsi="Times New Roman"/>
          <w:sz w:val="24"/>
          <w:szCs w:val="24"/>
        </w:rPr>
        <w:t>WLD has observed many of these areas in places where agencies have been pile burning juniper for many years. The result is cheatgrass, and the pile burns fast-forwarding cheatgrass infestation across the landscape. Since these will be burned in the open, this greatly threatens the health and i</w:t>
      </w:r>
      <w:r>
        <w:rPr>
          <w:rFonts w:ascii="Times New Roman" w:hAnsi="Times New Roman"/>
          <w:sz w:val="24"/>
          <w:szCs w:val="24"/>
        </w:rPr>
        <w:t>ntegrity of all the sage the agency claims to be ”protecting</w:t>
      </w:r>
      <w:r w:rsidRPr="00F063B0">
        <w:rPr>
          <w:rFonts w:ascii="Times New Roman" w:hAnsi="Times New Roman"/>
          <w:sz w:val="24"/>
          <w:szCs w:val="24"/>
        </w:rPr>
        <w:t>”.</w:t>
      </w:r>
    </w:p>
    <w:p w:rsidR="002E2980" w:rsidRPr="008B39DC" w:rsidRDefault="002E2980" w:rsidP="002E2980">
      <w:pPr>
        <w:pStyle w:val="NormalWeb"/>
      </w:pPr>
      <w:r>
        <w:rPr>
          <w:rFonts w:ascii="Times New Roman" w:hAnsi="Times New Roman"/>
          <w:sz w:val="24"/>
          <w:szCs w:val="24"/>
        </w:rPr>
        <w:t>Grass and brush fuels are considered “flashy fuels” by the wildland fire community because the large surface area to volume ratio allows the vegetation to easily ignite and carry fire, especially with wind. Sagebrush</w:t>
      </w:r>
      <w:r w:rsidRPr="0074352C">
        <w:rPr>
          <w:rFonts w:ascii="Times New Roman" w:hAnsi="Times New Roman"/>
          <w:sz w:val="24"/>
          <w:szCs w:val="24"/>
        </w:rPr>
        <w:t xml:space="preserve"> burns </w:t>
      </w:r>
      <w:r>
        <w:rPr>
          <w:rFonts w:ascii="Times New Roman" w:hAnsi="Times New Roman"/>
          <w:sz w:val="24"/>
          <w:szCs w:val="24"/>
        </w:rPr>
        <w:t>very rapidly, and often with intensity</w:t>
      </w:r>
      <w:r w:rsidRPr="0074352C">
        <w:rPr>
          <w:rFonts w:ascii="Times New Roman" w:hAnsi="Times New Roman"/>
          <w:sz w:val="24"/>
          <w:szCs w:val="24"/>
        </w:rPr>
        <w:t xml:space="preserve">.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Soda Fire, Holloway, Long Draw, Murphy Fire, several fires following Murphy in the Jarbidge  – all of these burned &gt; 100,000 acres very quickly through sage, and cwg at times.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Murphy – 1000 square miles. </w:t>
      </w:r>
      <w:hyperlink r:id="rId74" w:history="1">
        <w:r w:rsidRPr="00D6101F">
          <w:rPr>
            <w:rStyle w:val="Hyperlink"/>
            <w:rFonts w:ascii="Times New Roman" w:hAnsi="Times New Roman"/>
            <w:sz w:val="24"/>
            <w:szCs w:val="24"/>
          </w:rPr>
          <w:t>http://magicvalley.com/murphy-complex-fire-by-the-numbers/article_d950440a-122e-5aa3-9916-c3e9ec787e52.html</w:t>
        </w:r>
      </w:hyperlink>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Long Draw- 557,628 acres, Holloway – 460,850 acres. </w:t>
      </w:r>
      <w:hyperlink r:id="rId75" w:history="1">
        <w:r w:rsidRPr="00D6101F">
          <w:rPr>
            <w:rStyle w:val="Hyperlink"/>
            <w:rFonts w:ascii="Times New Roman" w:hAnsi="Times New Roman"/>
            <w:sz w:val="24"/>
            <w:szCs w:val="24"/>
          </w:rPr>
          <w:t>https://www.predictiveservices.nifc.gov/intelligence/2012_statssumm/wildfire_charts_tables.pdf</w:t>
        </w:r>
      </w:hyperlink>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And note the Kinyon Fire here in the nearby Jarbidge BLM Lands – that burned over 200,000 acres – nearly all in grass, and a significant part burned back over lands that had burned previously in the past 5 years, some as little as 2 years prior.  </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The Soda Fire burned 279,00 acres, and very, very little was juniper. It was sage and seedings. </w:t>
      </w:r>
      <w:hyperlink r:id="rId76" w:history="1">
        <w:r w:rsidRPr="00D6101F">
          <w:rPr>
            <w:rStyle w:val="Hyperlink"/>
            <w:rFonts w:ascii="Times New Roman" w:hAnsi="Times New Roman"/>
            <w:sz w:val="24"/>
            <w:szCs w:val="24"/>
          </w:rPr>
          <w:t>http://wildfiretoday.com/tag/soda-fire/</w:t>
        </w:r>
      </w:hyperlink>
    </w:p>
    <w:p w:rsidR="002E2980" w:rsidRDefault="002E2980" w:rsidP="002E2980">
      <w:pPr>
        <w:pStyle w:val="NormalWeb"/>
        <w:rPr>
          <w:rFonts w:ascii="Times New Roman" w:hAnsi="Times New Roman"/>
          <w:sz w:val="24"/>
          <w:szCs w:val="24"/>
        </w:rPr>
      </w:pPr>
      <w:r>
        <w:rPr>
          <w:rFonts w:ascii="Times New Roman" w:hAnsi="Times New Roman"/>
          <w:sz w:val="24"/>
          <w:szCs w:val="24"/>
        </w:rPr>
        <w:t>All of these fires burned very rapidly across the landscape. Those with sage contained significant areas of High and Moderate burn impacts.</w:t>
      </w:r>
    </w:p>
    <w:p w:rsidR="002E2980" w:rsidRPr="00AA7432" w:rsidRDefault="002E2980" w:rsidP="002E2980">
      <w:pPr>
        <w:rPr>
          <w:rFonts w:ascii="Times New Roman" w:eastAsia="Times New Roman" w:hAnsi="Times New Roman"/>
        </w:rPr>
      </w:pPr>
      <w:r>
        <w:rPr>
          <w:rFonts w:ascii="Times New Roman" w:hAnsi="Times New Roman"/>
        </w:rPr>
        <w:t xml:space="preserve">Or look at 2017’s Rooster Comb Fire north of I-80 in Nevada. It burned through many seedings and a bit of sage. It flashed across 100,000 acres overnight. </w:t>
      </w:r>
      <w:r w:rsidRPr="00AA7432">
        <w:rPr>
          <w:rFonts w:ascii="Times New Roman" w:hAnsi="Times New Roman"/>
        </w:rPr>
        <w:t>“</w:t>
      </w:r>
      <w:r w:rsidRPr="00AA7432">
        <w:rPr>
          <w:rFonts w:ascii="Times New Roman" w:eastAsia="Times New Roman" w:hAnsi="Times New Roman"/>
          <w:color w:val="444444"/>
          <w:shd w:val="clear" w:color="auto" w:fill="FFFFFF"/>
        </w:rPr>
        <w:t>With a 100,000-acre surge overnight, the Rooster’s Comb fire had scorched roughly 220,000 acres in northeastern Nevada by Thursday”.</w:t>
      </w:r>
      <w:r>
        <w:rPr>
          <w:rFonts w:ascii="Times New Roman" w:eastAsia="Times New Roman" w:hAnsi="Times New Roman"/>
          <w:color w:val="444444"/>
          <w:shd w:val="clear" w:color="auto" w:fill="FFFFFF"/>
        </w:rPr>
        <w:t xml:space="preserve"> </w:t>
      </w:r>
      <w:r>
        <w:rPr>
          <w:rFonts w:ascii="Times New Roman" w:hAnsi="Times New Roman"/>
        </w:rPr>
        <w:t xml:space="preserve">See: </w:t>
      </w:r>
    </w:p>
    <w:p w:rsidR="002E2980" w:rsidRDefault="002E2980" w:rsidP="002E2980">
      <w:pPr>
        <w:pStyle w:val="NormalWeb"/>
        <w:rPr>
          <w:rFonts w:ascii="Times New Roman" w:hAnsi="Times New Roman"/>
          <w:sz w:val="24"/>
          <w:szCs w:val="24"/>
        </w:rPr>
      </w:pPr>
      <w:hyperlink r:id="rId77" w:history="1">
        <w:r w:rsidRPr="00D6101F">
          <w:rPr>
            <w:rStyle w:val="Hyperlink"/>
            <w:rFonts w:ascii="Times New Roman" w:hAnsi="Times New Roman"/>
            <w:sz w:val="24"/>
            <w:szCs w:val="24"/>
          </w:rPr>
          <w:t>http://elkodaily.com/news/local/rooster-s-comb-fire-jumps-to-acres/article_ea14c988-cbbe-54b0-9ae2-b6fa85d1d00b.html</w:t>
        </w:r>
      </w:hyperlink>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And just look at all the fires that burn in the country near Craters – time after time the same area of cwg seedings burns – and burns very rapidly. Fires flash across the landscape – and show resistance to control. </w:t>
      </w:r>
    </w:p>
    <w:p w:rsidR="002E2980" w:rsidRDefault="002E2980" w:rsidP="002E2980">
      <w:pPr>
        <w:pStyle w:val="NormalWeb"/>
        <w:rPr>
          <w:rFonts w:ascii="Times New Roman" w:hAnsi="Times New Roman"/>
          <w:sz w:val="24"/>
          <w:szCs w:val="24"/>
        </w:rPr>
      </w:pPr>
      <w:r>
        <w:rPr>
          <w:rFonts w:ascii="Times New Roman" w:hAnsi="Times New Roman"/>
          <w:sz w:val="24"/>
          <w:szCs w:val="24"/>
        </w:rPr>
        <w:t>Please don’t mislead the public. Please provide science-based analysis of fires and rate of spread in various veg communities, and their frequency in veg types in this region. BLM is proposing massive fuelbreaks, and massive veg killing treatments including PJ - all manner of massive woody veg destruction, and there is no assessment of how this will adversely impact natural values, native biota, wild lands, and actually make matters much, much worse.</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By far the </w:t>
      </w:r>
      <w:r w:rsidRPr="00AA7432">
        <w:rPr>
          <w:rFonts w:ascii="Times New Roman" w:hAnsi="Times New Roman"/>
          <w:sz w:val="24"/>
          <w:szCs w:val="24"/>
          <w:u w:val="single"/>
        </w:rPr>
        <w:t>most costly</w:t>
      </w:r>
      <w:r>
        <w:rPr>
          <w:rFonts w:ascii="Times New Roman" w:hAnsi="Times New Roman"/>
          <w:sz w:val="24"/>
          <w:szCs w:val="24"/>
        </w:rPr>
        <w:t xml:space="preserve"> fires in Idaho and the Great Basin have been fires in sagebrush and cwg seedings– for example the Murphy Fire, and the 67 MILLION dollar Soda Fire. Not PJ fires.</w:t>
      </w:r>
    </w:p>
    <w:p w:rsidR="002E2980" w:rsidRDefault="002E2980" w:rsidP="002E2980">
      <w:pPr>
        <w:pStyle w:val="NormalWeb"/>
      </w:pPr>
      <w:r>
        <w:rPr>
          <w:rFonts w:ascii="Times New Roman" w:hAnsi="Times New Roman"/>
          <w:sz w:val="24"/>
          <w:szCs w:val="24"/>
        </w:rPr>
        <w:t>What are the model inputs and assumptions for all FRCC Classes?</w:t>
      </w:r>
    </w:p>
    <w:p w:rsidR="002E2980" w:rsidRDefault="002E2980" w:rsidP="002E2980">
      <w:pPr>
        <w:pStyle w:val="NormalWeb"/>
        <w:rPr>
          <w:rFonts w:ascii="Times New Roman" w:hAnsi="Times New Roman"/>
          <w:sz w:val="24"/>
          <w:szCs w:val="24"/>
        </w:rPr>
      </w:pPr>
      <w:r>
        <w:rPr>
          <w:rFonts w:ascii="Times New Roman" w:hAnsi="Times New Roman"/>
          <w:sz w:val="24"/>
          <w:szCs w:val="24"/>
        </w:rPr>
        <w:t>What are the model inputs used to determine the veg communities in all mapping in Scoping and throughout the process?</w:t>
      </w:r>
    </w:p>
    <w:p w:rsidR="002E2980" w:rsidRDefault="002E2980" w:rsidP="002E2980">
      <w:pPr>
        <w:pStyle w:val="NormalWeb"/>
        <w:rPr>
          <w:rFonts w:ascii="Times New Roman" w:hAnsi="Times New Roman"/>
          <w:sz w:val="24"/>
          <w:szCs w:val="24"/>
        </w:rPr>
      </w:pPr>
      <w:r>
        <w:rPr>
          <w:rFonts w:ascii="Times New Roman" w:hAnsi="Times New Roman"/>
          <w:sz w:val="24"/>
          <w:szCs w:val="24"/>
        </w:rPr>
        <w:t xml:space="preserve">Biased analysis often ignores very infrequent PJ fire return intervals, the very large number of </w:t>
      </w:r>
      <w:r w:rsidRPr="000417AF">
        <w:rPr>
          <w:rFonts w:ascii="Times New Roman" w:hAnsi="Times New Roman"/>
          <w:sz w:val="24"/>
          <w:szCs w:val="24"/>
          <w:u w:val="single"/>
        </w:rPr>
        <w:t xml:space="preserve">high severity </w:t>
      </w:r>
      <w:r>
        <w:rPr>
          <w:rFonts w:ascii="Times New Roman" w:hAnsi="Times New Roman"/>
          <w:sz w:val="24"/>
          <w:szCs w:val="24"/>
          <w:u w:val="single"/>
        </w:rPr>
        <w:t xml:space="preserve">and very large </w:t>
      </w:r>
      <w:r w:rsidRPr="000417AF">
        <w:rPr>
          <w:rFonts w:ascii="Times New Roman" w:hAnsi="Times New Roman"/>
          <w:sz w:val="24"/>
          <w:szCs w:val="24"/>
          <w:u w:val="single"/>
        </w:rPr>
        <w:t>sage fires</w:t>
      </w:r>
      <w:r>
        <w:rPr>
          <w:rFonts w:ascii="Times New Roman" w:hAnsi="Times New Roman"/>
          <w:sz w:val="24"/>
          <w:szCs w:val="24"/>
          <w:u w:val="single"/>
        </w:rPr>
        <w:t xml:space="preserve"> across southern ID, OR and NV</w:t>
      </w:r>
      <w:r>
        <w:rPr>
          <w:rFonts w:ascii="Times New Roman" w:hAnsi="Times New Roman"/>
          <w:sz w:val="24"/>
          <w:szCs w:val="24"/>
        </w:rPr>
        <w:t>, and the high risk of proliferation of cheat from pile burning, heavy equipment operation, and  deforestation resulting in hotter, drier more fire prone and weed prone sites that dry out earlier. All of this is aggravated by climate change, There are very high and harmful levels of unassessed livestock grazing inflicted on this landscape. This maximizes uncertainty, risk, harm – and additive and cumulative harms.</w:t>
      </w:r>
    </w:p>
    <w:p w:rsidR="002E2980" w:rsidRDefault="002E2980" w:rsidP="002E2980">
      <w:pPr>
        <w:pStyle w:val="NormalWeb"/>
        <w:rPr>
          <w:sz w:val="22"/>
          <w:szCs w:val="22"/>
        </w:rPr>
      </w:pPr>
      <w:r>
        <w:rPr>
          <w:rFonts w:ascii="Times New Roman" w:hAnsi="Times New Roman"/>
          <w:sz w:val="24"/>
          <w:szCs w:val="24"/>
        </w:rPr>
        <w:t>BLM must conduct stand inventories, snag inventories, cavity inventories, inventories for cavity nesters during the appropriate season of the year, inventories for PJ with sapsucker insect trapline holes, wintering migratory bird surveys including for Townsend’s solitaire (establish winter territories defending juniper berry food) and others such as American robin also feasting on juniper berries, juniper titmice, and a host of other biological values. BLM must identify all important biological features and wildlife use of lands, and mark areas of trees (no matter what the age class or “Phase” to be protected if they have these biological attributes).</w:t>
      </w:r>
    </w:p>
    <w:p w:rsidR="002E2980" w:rsidRPr="006B3105" w:rsidRDefault="002E2980" w:rsidP="002E2980">
      <w:pPr>
        <w:spacing w:before="100" w:beforeAutospacing="1" w:after="100" w:afterAutospacing="1"/>
        <w:rPr>
          <w:rFonts w:ascii="Times New Roman" w:hAnsi="Times New Roman"/>
          <w:b/>
        </w:rPr>
      </w:pPr>
      <w:r w:rsidRPr="006B3105">
        <w:rPr>
          <w:rFonts w:ascii="Times New Roman" w:hAnsi="Times New Roman"/>
          <w:b/>
        </w:rPr>
        <w:t>Historical Records</w:t>
      </w:r>
      <w:r>
        <w:rPr>
          <w:rFonts w:ascii="Times New Roman" w:hAnsi="Times New Roman"/>
          <w:b/>
        </w:rPr>
        <w:t xml:space="preserve"> Must Be Used to Develop Understanding of PJ and Sage Historical Presence and Disturbance Intervals</w:t>
      </w:r>
    </w:p>
    <w:p w:rsidR="002E2980" w:rsidRDefault="002E2980" w:rsidP="002E2980">
      <w:pPr>
        <w:spacing w:before="100" w:beforeAutospacing="1" w:after="100" w:afterAutospacing="1"/>
        <w:rPr>
          <w:rFonts w:ascii="Times New Roman" w:hAnsi="Times New Roman"/>
        </w:rPr>
      </w:pPr>
      <w:r>
        <w:rPr>
          <w:rFonts w:ascii="Times New Roman" w:hAnsi="Times New Roman"/>
        </w:rPr>
        <w:t>The Interior Departments’ General Land Office Records are found at:</w:t>
      </w:r>
    </w:p>
    <w:p w:rsidR="002E2980" w:rsidRDefault="002E2980" w:rsidP="002E2980">
      <w:pPr>
        <w:widowControl w:val="0"/>
        <w:autoSpaceDE w:val="0"/>
        <w:autoSpaceDN w:val="0"/>
        <w:adjustRightInd w:val="0"/>
        <w:rPr>
          <w:rFonts w:ascii="Helvetica" w:eastAsiaTheme="minorEastAsia" w:hAnsi="Helvetica" w:cs="Helvetica"/>
        </w:rPr>
      </w:pPr>
      <w:r>
        <w:rPr>
          <w:rFonts w:ascii="Times New Roman" w:hAnsi="Times New Roman"/>
        </w:rPr>
        <w:t xml:space="preserve">See: </w:t>
      </w:r>
      <w:hyperlink r:id="rId78" w:history="1">
        <w:r>
          <w:rPr>
            <w:rFonts w:ascii="Helvetica" w:eastAsiaTheme="minorEastAsia" w:hAnsi="Helvetica" w:cs="Helvetica"/>
            <w:color w:val="386EFF"/>
            <w:u w:val="single" w:color="386EFF"/>
          </w:rPr>
          <w:t>https://glorecords.blm.gov/default.aspx</w:t>
        </w:r>
      </w:hyperlink>
    </w:p>
    <w:p w:rsidR="002E2980" w:rsidRDefault="002E2980" w:rsidP="002E2980">
      <w:pPr>
        <w:widowControl w:val="0"/>
        <w:autoSpaceDE w:val="0"/>
        <w:autoSpaceDN w:val="0"/>
        <w:adjustRightInd w:val="0"/>
        <w:rPr>
          <w:rFonts w:ascii="Helvetica" w:eastAsiaTheme="minorEastAsia" w:hAnsi="Helvetica" w:cs="Helvetica"/>
        </w:rPr>
      </w:pPr>
    </w:p>
    <w:p w:rsidR="002E2980" w:rsidRPr="006B3105" w:rsidRDefault="002E2980" w:rsidP="002E2980">
      <w:pPr>
        <w:widowControl w:val="0"/>
        <w:autoSpaceDE w:val="0"/>
        <w:autoSpaceDN w:val="0"/>
        <w:adjustRightInd w:val="0"/>
        <w:rPr>
          <w:rFonts w:ascii="Times New Roman" w:eastAsiaTheme="minorEastAsia" w:hAnsi="Times New Roman" w:cs="Helvetica"/>
        </w:rPr>
      </w:pPr>
      <w:r w:rsidRPr="006B3105">
        <w:rPr>
          <w:rFonts w:ascii="Times New Roman" w:eastAsiaTheme="minorEastAsia" w:hAnsi="Times New Roman" w:cs="Helvetica"/>
        </w:rPr>
        <w:t>THEN: go to Survey Plats and Field Notes:</w:t>
      </w:r>
    </w:p>
    <w:p w:rsidR="002E2980" w:rsidRDefault="002E2980" w:rsidP="002E2980">
      <w:pPr>
        <w:spacing w:before="100" w:beforeAutospacing="1" w:after="100" w:afterAutospacing="1"/>
        <w:rPr>
          <w:rFonts w:ascii="Helvetica" w:eastAsiaTheme="minorEastAsia" w:hAnsi="Helvetica" w:cs="Helvetica"/>
        </w:rPr>
      </w:pPr>
      <w:hyperlink r:id="rId79" w:history="1">
        <w:r>
          <w:rPr>
            <w:rFonts w:ascii="Helvetica" w:eastAsiaTheme="minorEastAsia" w:hAnsi="Helvetica" w:cs="Helvetica"/>
            <w:color w:val="386EFF"/>
            <w:u w:val="single" w:color="386EFF"/>
          </w:rPr>
          <w:t>https://glorecords.blm.gov/search/default.aspx?searchTabIndex=0&amp;searchByTypeIndex=1</w:t>
        </w:r>
      </w:hyperlink>
    </w:p>
    <w:p w:rsidR="002E2980" w:rsidRDefault="002E2980" w:rsidP="002E2980">
      <w:pPr>
        <w:spacing w:before="100" w:beforeAutospacing="1" w:after="100" w:afterAutospacing="1"/>
        <w:rPr>
          <w:rFonts w:ascii="Times New Roman" w:eastAsiaTheme="minorEastAsia" w:hAnsi="Times New Roman" w:cs="Helvetica"/>
        </w:rPr>
      </w:pPr>
      <w:r w:rsidRPr="00FA784B">
        <w:rPr>
          <w:rFonts w:ascii="Times New Roman" w:eastAsiaTheme="minorEastAsia" w:hAnsi="Times New Roman" w:cs="Helvetica"/>
        </w:rPr>
        <w:t>The historical presence of trees is q</w:t>
      </w:r>
      <w:r>
        <w:rPr>
          <w:rFonts w:ascii="Times New Roman" w:eastAsiaTheme="minorEastAsia" w:hAnsi="Times New Roman" w:cs="Helvetica"/>
        </w:rPr>
        <w:t>uite different from what the BLM models and analyses such as FIAT which forms the basis of this scoping process claims</w:t>
      </w:r>
      <w:r w:rsidRPr="00FA784B">
        <w:rPr>
          <w:rFonts w:ascii="Times New Roman" w:eastAsiaTheme="minorEastAsia" w:hAnsi="Times New Roman" w:cs="Helvetica"/>
        </w:rPr>
        <w:t>.</w:t>
      </w:r>
    </w:p>
    <w:p w:rsidR="002E2980" w:rsidRDefault="002E2980" w:rsidP="002E2980">
      <w:pPr>
        <w:spacing w:before="100" w:beforeAutospacing="1" w:after="100" w:afterAutospacing="1"/>
        <w:rPr>
          <w:rFonts w:ascii="Times New Roman" w:eastAsiaTheme="minorEastAsia" w:hAnsi="Times New Roman" w:cs="Helvetica"/>
        </w:rPr>
      </w:pPr>
      <w:r>
        <w:rPr>
          <w:rFonts w:ascii="Times New Roman" w:eastAsiaTheme="minorEastAsia" w:hAnsi="Times New Roman" w:cs="Helvetica"/>
        </w:rPr>
        <w:t xml:space="preserve">For info on how surveys were conducted see: </w:t>
      </w:r>
      <w:hyperlink r:id="rId80" w:history="1">
        <w:r w:rsidRPr="00D6101F">
          <w:rPr>
            <w:rStyle w:val="Hyperlink"/>
            <w:rFonts w:ascii="Times New Roman" w:eastAsiaTheme="minorEastAsia" w:hAnsi="Times New Roman" w:cs="Helvetica"/>
          </w:rPr>
          <w:t>https://en.wikipedia.org/wiki/Public_Land_Survey_System</w:t>
        </w:r>
      </w:hyperlink>
    </w:p>
    <w:p w:rsidR="002E2980" w:rsidRPr="00DF295A" w:rsidRDefault="002E2980" w:rsidP="002E2980">
      <w:pPr>
        <w:pStyle w:val="Heading3"/>
        <w:spacing w:before="72" w:beforeAutospacing="0" w:after="0" w:afterAutospacing="0"/>
        <w:rPr>
          <w:rFonts w:ascii="Times New Roman" w:eastAsia="Times New Roman" w:hAnsi="Times New Roman" w:cs="Times New Roman"/>
          <w:b w:val="0"/>
          <w:bCs w:val="0"/>
          <w:color w:val="000000"/>
          <w:sz w:val="24"/>
          <w:szCs w:val="24"/>
        </w:rPr>
      </w:pPr>
      <w:r w:rsidRPr="00DF295A">
        <w:rPr>
          <w:rFonts w:ascii="Times New Roman" w:hAnsi="Times New Roman" w:cs="Helvetica"/>
          <w:b w:val="0"/>
          <w:bCs w:val="0"/>
          <w:sz w:val="24"/>
          <w:szCs w:val="24"/>
        </w:rPr>
        <w:t xml:space="preserve">Monumentation: </w:t>
      </w:r>
      <w:r w:rsidRPr="00DF295A">
        <w:rPr>
          <w:rStyle w:val="mw-headline"/>
          <w:rFonts w:ascii="Times New Roman" w:eastAsia="Times New Roman" w:hAnsi="Times New Roman"/>
          <w:b w:val="0"/>
          <w:bCs w:val="0"/>
          <w:color w:val="000000"/>
          <w:sz w:val="24"/>
          <w:szCs w:val="24"/>
        </w:rPr>
        <w:t>Survey execution: monumentation</w:t>
      </w:r>
    </w:p>
    <w:p w:rsidR="002E2980" w:rsidRPr="00DF295A" w:rsidRDefault="002E2980" w:rsidP="002E2980">
      <w:pPr>
        <w:pStyle w:val="NormalWeb"/>
        <w:spacing w:before="120" w:beforeAutospacing="0" w:after="120" w:afterAutospacing="0"/>
        <w:rPr>
          <w:rFonts w:ascii="Times New Roman" w:hAnsi="Times New Roman"/>
          <w:color w:val="222222"/>
          <w:sz w:val="24"/>
          <w:szCs w:val="24"/>
        </w:rPr>
      </w:pPr>
      <w:hyperlink r:id="rId81" w:tooltip="Corner monument (page does not exist)" w:history="1">
        <w:r w:rsidRPr="00DF295A">
          <w:rPr>
            <w:rStyle w:val="Hyperlink"/>
            <w:rFonts w:ascii="Times New Roman" w:hAnsi="Times New Roman"/>
            <w:color w:val="A55858"/>
            <w:sz w:val="24"/>
            <w:szCs w:val="24"/>
          </w:rPr>
          <w:t>Monumentation</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is the establishment of permanent on-the-ground objects that mark exact locations of surveyed points and lines. They are the legally binding markers used for setting property lines and as such are the culminating work of any survey. They consist of bhow oth corner monuments as well as nearby accessory objects that "witness" to them. Witness objects allow subsequent surveyors and landowners to find the original corner monument location should the actual monument itself be destroyed. It was not uncommon for</w:t>
      </w:r>
      <w:r w:rsidRPr="00DF295A">
        <w:rPr>
          <w:rStyle w:val="apple-converted-space"/>
          <w:rFonts w:ascii="Times New Roman" w:hAnsi="Times New Roman"/>
          <w:color w:val="222222"/>
          <w:sz w:val="24"/>
          <w:szCs w:val="24"/>
        </w:rPr>
        <w:t> </w:t>
      </w:r>
      <w:hyperlink r:id="rId82" w:tooltip="Squatter" w:history="1">
        <w:r w:rsidRPr="00DF295A">
          <w:rPr>
            <w:rStyle w:val="Hyperlink"/>
            <w:rFonts w:ascii="Times New Roman" w:hAnsi="Times New Roman"/>
            <w:color w:val="0B0080"/>
            <w:sz w:val="24"/>
            <w:szCs w:val="24"/>
          </w:rPr>
          <w:t>squatters</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or</w:t>
      </w:r>
      <w:r w:rsidRPr="00DF295A">
        <w:rPr>
          <w:rStyle w:val="apple-converted-space"/>
          <w:rFonts w:ascii="Times New Roman" w:hAnsi="Times New Roman"/>
          <w:color w:val="222222"/>
          <w:sz w:val="24"/>
          <w:szCs w:val="24"/>
        </w:rPr>
        <w:t> </w:t>
      </w:r>
      <w:hyperlink r:id="rId83" w:tooltip="Homestead Act" w:history="1">
        <w:r w:rsidRPr="00DF295A">
          <w:rPr>
            <w:rStyle w:val="Hyperlink"/>
            <w:rFonts w:ascii="Times New Roman" w:hAnsi="Times New Roman"/>
            <w:color w:val="0B0080"/>
            <w:sz w:val="24"/>
            <w:szCs w:val="24"/>
          </w:rPr>
          <w:t>homesteaders</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to destroy corner monuments if they felt the patenting of the land would threaten their residence on it. For this reason, destruction of corner monuments, or their accompanying witness objects was, and still is, a federal offense.</w:t>
      </w:r>
    </w:p>
    <w:p w:rsidR="002E2980" w:rsidRPr="00DF295A" w:rsidRDefault="002E2980" w:rsidP="002E2980">
      <w:pPr>
        <w:pStyle w:val="NormalWeb"/>
        <w:spacing w:before="120" w:beforeAutospacing="0" w:after="120" w:afterAutospacing="0"/>
        <w:rPr>
          <w:rFonts w:ascii="Times New Roman" w:hAnsi="Times New Roman"/>
          <w:color w:val="222222"/>
          <w:sz w:val="24"/>
          <w:szCs w:val="24"/>
        </w:rPr>
      </w:pPr>
      <w:r w:rsidRPr="00DF295A">
        <w:rPr>
          <w:rFonts w:ascii="Times New Roman" w:hAnsi="Times New Roman"/>
          <w:color w:val="222222"/>
          <w:sz w:val="24"/>
          <w:szCs w:val="24"/>
        </w:rPr>
        <w:t>At corners,</w:t>
      </w:r>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corner monuments</w:t>
      </w:r>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are established to mark their exact location on the ground. As with most PLSS specifications, those for corner monumentation also changed over time. In the 19th century, monuments were commonly a rock pile, a wooden post, or a combination of the two. Trees could be used if the corner happened to fall at the exact spot where one grew. In the 20th century, steel pipes with caps, supported by mounds of rock, became required (e.g. Fig. 4). Witnesses can be trees, rocks, or trenches dug in the ground; their exact locations relative to the corner, and the markings made on them, are also recorded in the surveyor's official</w:t>
      </w:r>
      <w:r w:rsidRPr="00DF295A">
        <w:rPr>
          <w:rStyle w:val="apple-converted-space"/>
          <w:rFonts w:ascii="Times New Roman" w:hAnsi="Times New Roman"/>
          <w:color w:val="222222"/>
          <w:sz w:val="24"/>
          <w:szCs w:val="24"/>
        </w:rPr>
        <w:t> </w:t>
      </w:r>
      <w:hyperlink r:id="rId84" w:tooltip="Fieldnotes" w:history="1">
        <w:r w:rsidRPr="00DF295A">
          <w:rPr>
            <w:rStyle w:val="Hyperlink"/>
            <w:rFonts w:ascii="Times New Roman" w:hAnsi="Times New Roman"/>
            <w:color w:val="0B0080"/>
            <w:sz w:val="24"/>
            <w:szCs w:val="24"/>
          </w:rPr>
          <w:t>fieldnotes</w:t>
        </w:r>
      </w:hyperlink>
      <w:r w:rsidRPr="00DF295A">
        <w:rPr>
          <w:rFonts w:ascii="Times New Roman" w:hAnsi="Times New Roman"/>
          <w:color w:val="222222"/>
          <w:sz w:val="24"/>
          <w:szCs w:val="24"/>
        </w:rPr>
        <w:t>.</w:t>
      </w:r>
      <w:r w:rsidRPr="00DF295A">
        <w:rPr>
          <w:rStyle w:val="apple-converted-space"/>
          <w:rFonts w:ascii="Times New Roman" w:hAnsi="Times New Roman"/>
          <w:color w:val="222222"/>
          <w:sz w:val="24"/>
          <w:szCs w:val="24"/>
        </w:rPr>
        <w:t> </w:t>
      </w:r>
      <w:hyperlink r:id="rId85" w:tooltip="Witness tree (page does not exist)" w:history="1">
        <w:r w:rsidRPr="00DF295A">
          <w:rPr>
            <w:rStyle w:val="Hyperlink"/>
            <w:rFonts w:ascii="Times New Roman" w:hAnsi="Times New Roman"/>
            <w:color w:val="A55858"/>
            <w:sz w:val="24"/>
            <w:szCs w:val="24"/>
          </w:rPr>
          <w:t>Witness trees</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at corners are more commonly referred to as</w:t>
      </w:r>
      <w:r w:rsidRPr="00DF295A">
        <w:rPr>
          <w:rStyle w:val="apple-converted-space"/>
          <w:rFonts w:ascii="Times New Roman" w:hAnsi="Times New Roman"/>
          <w:color w:val="222222"/>
          <w:sz w:val="24"/>
          <w:szCs w:val="24"/>
        </w:rPr>
        <w:t> </w:t>
      </w:r>
      <w:hyperlink r:id="rId86" w:tooltip="Bearing tree (page does not exist)" w:history="1">
        <w:r w:rsidRPr="00DF295A">
          <w:rPr>
            <w:rStyle w:val="Hyperlink"/>
            <w:rFonts w:ascii="Times New Roman" w:hAnsi="Times New Roman"/>
            <w:color w:val="A55858"/>
            <w:sz w:val="24"/>
            <w:szCs w:val="24"/>
          </w:rPr>
          <w:t>bearing trees</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because the exact distance and bearing from the corner, to them, was required to be recorded (as well as the taxon and diameter).</w:t>
      </w:r>
    </w:p>
    <w:p w:rsidR="002E2980" w:rsidRPr="00DF295A" w:rsidRDefault="002E2980" w:rsidP="002E2980">
      <w:pPr>
        <w:pStyle w:val="NormalWeb"/>
        <w:spacing w:before="120" w:beforeAutospacing="0" w:after="120" w:afterAutospacing="0"/>
        <w:rPr>
          <w:rFonts w:ascii="Times New Roman" w:hAnsi="Times New Roman"/>
          <w:color w:val="222222"/>
          <w:sz w:val="24"/>
          <w:szCs w:val="24"/>
        </w:rPr>
      </w:pPr>
      <w:r w:rsidRPr="00DF295A">
        <w:rPr>
          <w:rFonts w:ascii="Times New Roman" w:hAnsi="Times New Roman"/>
          <w:color w:val="222222"/>
          <w:sz w:val="24"/>
          <w:szCs w:val="24"/>
        </w:rPr>
        <w:t>On each bearing tree, two blazes were typically required, one about chest height and easily visible, and one at ground level (in case the tree were illegally cut, the stump remaining). On the exposed wood of the blaze, surveyors were required to inscribe, with wood chisels, township, range and section information, on typically either two or four bearing trees, if they were within some reasonable distance of the corner (unspecified early on but later set at a maximum of 3 chains (178 feet, 60 meters) away). Bearing trees are of vital importance not just for these land boundary purposes, but also for their use by</w:t>
      </w:r>
      <w:r w:rsidRPr="00DF295A">
        <w:rPr>
          <w:rStyle w:val="apple-converted-space"/>
          <w:rFonts w:ascii="Times New Roman" w:hAnsi="Times New Roman"/>
          <w:color w:val="222222"/>
          <w:sz w:val="24"/>
          <w:szCs w:val="24"/>
        </w:rPr>
        <w:t> </w:t>
      </w:r>
      <w:hyperlink r:id="rId87" w:tooltip="Ecologists" w:history="1">
        <w:r w:rsidRPr="00DF295A">
          <w:rPr>
            <w:rStyle w:val="Hyperlink"/>
            <w:rFonts w:ascii="Times New Roman" w:hAnsi="Times New Roman"/>
            <w:color w:val="0B0080"/>
            <w:sz w:val="24"/>
            <w:szCs w:val="24"/>
          </w:rPr>
          <w:t>ecologists</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in the estimation of historic</w:t>
      </w:r>
      <w:r w:rsidRPr="00DF295A">
        <w:rPr>
          <w:rStyle w:val="apple-converted-space"/>
          <w:rFonts w:ascii="Times New Roman" w:hAnsi="Times New Roman"/>
          <w:color w:val="222222"/>
          <w:sz w:val="24"/>
          <w:szCs w:val="24"/>
        </w:rPr>
        <w:t> </w:t>
      </w:r>
      <w:hyperlink r:id="rId88" w:tooltip="Forest" w:history="1">
        <w:r w:rsidRPr="00DF295A">
          <w:rPr>
            <w:rStyle w:val="Hyperlink"/>
            <w:rFonts w:ascii="Times New Roman" w:hAnsi="Times New Roman"/>
            <w:color w:val="0B0080"/>
            <w:sz w:val="24"/>
            <w:szCs w:val="24"/>
          </w:rPr>
          <w:t>forest</w:t>
        </w:r>
      </w:hyperlink>
      <w:hyperlink r:id="rId89" w:tooltip="Vegetation" w:history="1">
        <w:r w:rsidRPr="00DF295A">
          <w:rPr>
            <w:rStyle w:val="Hyperlink"/>
            <w:rFonts w:ascii="Times New Roman" w:hAnsi="Times New Roman"/>
            <w:color w:val="0B0080"/>
            <w:sz w:val="24"/>
            <w:szCs w:val="24"/>
          </w:rPr>
          <w:t>vegetation</w:t>
        </w:r>
      </w:hyperlink>
      <w:r w:rsidRPr="00DF295A">
        <w:rPr>
          <w:rStyle w:val="apple-converted-space"/>
          <w:rFonts w:ascii="Times New Roman" w:hAnsi="Times New Roman"/>
          <w:color w:val="222222"/>
          <w:sz w:val="24"/>
          <w:szCs w:val="24"/>
        </w:rPr>
        <w:t> </w:t>
      </w:r>
      <w:r w:rsidRPr="00DF295A">
        <w:rPr>
          <w:rFonts w:ascii="Times New Roman" w:hAnsi="Times New Roman"/>
          <w:color w:val="222222"/>
          <w:sz w:val="24"/>
          <w:szCs w:val="24"/>
        </w:rPr>
        <w:t>conditions before settlement, and large scale human disturbance, of the land. No other data set comes close to providing this estimate of original forest composition and structure, and the data have accordingly been used very heavily.</w:t>
      </w:r>
    </w:p>
    <w:p w:rsidR="002E2980" w:rsidRPr="00DF295A" w:rsidRDefault="002E2980" w:rsidP="002E2980">
      <w:pPr>
        <w:pStyle w:val="NormalWeb"/>
        <w:spacing w:before="120" w:beforeAutospacing="0" w:after="120" w:afterAutospacing="0"/>
        <w:rPr>
          <w:rFonts w:ascii="Times New Roman" w:hAnsi="Times New Roman"/>
          <w:color w:val="222222"/>
          <w:sz w:val="24"/>
          <w:szCs w:val="24"/>
        </w:rPr>
      </w:pPr>
      <w:r w:rsidRPr="00DF295A">
        <w:rPr>
          <w:rFonts w:ascii="Times New Roman" w:hAnsi="Times New Roman"/>
          <w:color w:val="222222"/>
          <w:sz w:val="24"/>
          <w:szCs w:val="24"/>
        </w:rPr>
        <w:t>Along survey lines, monumentation was much less elaborate, consisting primarily of only the blazing and some very simple scribing of trees directly on, or very close to, the survey line. The purpose was simply to help retrace a surveyed line should that become necessary. It was also additional proof that the line had in fact been run correctly, especially in those cases where the blazed "line tree"'s pertinent information (species, diameter and distance from previous corner) was recorded in the fieldnotes, as they often were required to be.</w:t>
      </w:r>
    </w:p>
    <w:p w:rsidR="002E2980" w:rsidRDefault="002E2980" w:rsidP="002E2980">
      <w:pPr>
        <w:pStyle w:val="NormalWeb"/>
        <w:spacing w:before="120" w:beforeAutospacing="0" w:after="120" w:afterAutospacing="0"/>
        <w:rPr>
          <w:rFonts w:ascii="Times New Roman" w:hAnsi="Times New Roman"/>
          <w:color w:val="222222"/>
          <w:sz w:val="24"/>
          <w:szCs w:val="24"/>
        </w:rPr>
      </w:pPr>
      <w:r w:rsidRPr="00DF295A">
        <w:rPr>
          <w:rFonts w:ascii="Times New Roman" w:hAnsi="Times New Roman"/>
          <w:color w:val="222222"/>
          <w:sz w:val="24"/>
          <w:szCs w:val="24"/>
        </w:rPr>
        <w:t xml:space="preserve">See also Bukowski and Baker (2013) on use of GLO for an insight into historical vegetation. </w:t>
      </w:r>
    </w:p>
    <w:p w:rsidR="002E2980" w:rsidRPr="00DF295A" w:rsidRDefault="002E2980" w:rsidP="002E2980">
      <w:pPr>
        <w:pStyle w:val="NormalWeb"/>
        <w:spacing w:before="120" w:beforeAutospacing="0" w:after="120" w:afterAutospacing="0"/>
        <w:rPr>
          <w:rFonts w:ascii="Times New Roman" w:hAnsi="Times New Roman"/>
          <w:color w:val="222222"/>
          <w:sz w:val="24"/>
          <w:szCs w:val="24"/>
        </w:rPr>
      </w:pPr>
      <w:r>
        <w:rPr>
          <w:rFonts w:ascii="Times New Roman" w:hAnsi="Times New Roman"/>
          <w:color w:val="222222"/>
          <w:sz w:val="24"/>
          <w:szCs w:val="24"/>
        </w:rPr>
        <w:t>Please conduct a thorough review of the 1870s GLO office records across the PEIS landscape, and use this to inform the project’s use of any FIAT, NRCS or other models and justifications used for inflicting massive treatment or other disturbances.</w:t>
      </w:r>
    </w:p>
    <w:p w:rsidR="002E2980" w:rsidRDefault="002E2980" w:rsidP="002E2980"/>
    <w:p w:rsidR="002E2980" w:rsidRDefault="002E2980" w:rsidP="002E2980"/>
    <w:p w:rsidR="002E2980" w:rsidRDefault="002E2980" w:rsidP="002E2980">
      <w:r>
        <w:t>Sincerely,</w:t>
      </w:r>
    </w:p>
    <w:p w:rsidR="002E2980" w:rsidRDefault="002E2980" w:rsidP="002E2980"/>
    <w:p w:rsidR="002E2980" w:rsidRDefault="002E2980" w:rsidP="002E2980">
      <w:r>
        <w:rPr>
          <w:noProof/>
        </w:rPr>
        <w:drawing>
          <wp:inline distT="0" distB="0" distL="0" distR="0" wp14:anchorId="68870498" wp14:editId="1EC81AAE">
            <wp:extent cx="1767840" cy="1209040"/>
            <wp:effectExtent l="0" t="0" r="10160" b="1016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rsidR="002E2980" w:rsidRPr="008A0B00" w:rsidRDefault="002E2980" w:rsidP="002E2980">
      <w:pPr>
        <w:rPr>
          <w:rFonts w:ascii="Times New Roman" w:hAnsi="Times New Roman"/>
        </w:rPr>
      </w:pPr>
      <w:r w:rsidRPr="008A0B00">
        <w:rPr>
          <w:rFonts w:ascii="Times New Roman" w:hAnsi="Times New Roman"/>
        </w:rPr>
        <w:t>Katie Fite</w:t>
      </w:r>
    </w:p>
    <w:p w:rsidR="002E2980" w:rsidRPr="008A0B00" w:rsidRDefault="002E2980" w:rsidP="002E2980">
      <w:pPr>
        <w:rPr>
          <w:rFonts w:ascii="Times New Roman" w:hAnsi="Times New Roman"/>
        </w:rPr>
      </w:pPr>
      <w:r w:rsidRPr="008A0B00">
        <w:rPr>
          <w:rFonts w:ascii="Times New Roman" w:hAnsi="Times New Roman"/>
        </w:rPr>
        <w:t>WildLands Defense</w:t>
      </w:r>
    </w:p>
    <w:p w:rsidR="002E2980" w:rsidRPr="008A0B00" w:rsidRDefault="002E2980" w:rsidP="002E2980">
      <w:pPr>
        <w:rPr>
          <w:rFonts w:ascii="Times New Roman" w:hAnsi="Times New Roman"/>
        </w:rPr>
      </w:pPr>
      <w:r w:rsidRPr="008A0B00">
        <w:rPr>
          <w:rFonts w:ascii="Times New Roman" w:hAnsi="Times New Roman"/>
        </w:rPr>
        <w:t>Public Lands Director</w:t>
      </w:r>
    </w:p>
    <w:p w:rsidR="002E2980" w:rsidRDefault="002E2980" w:rsidP="002E2980">
      <w:pPr>
        <w:rPr>
          <w:rFonts w:ascii="Times New Roman" w:hAnsi="Times New Roman"/>
        </w:rPr>
      </w:pPr>
      <w:r w:rsidRPr="008A0B00">
        <w:rPr>
          <w:rFonts w:ascii="Times New Roman" w:hAnsi="Times New Roman"/>
        </w:rPr>
        <w:t>PO Box 125</w:t>
      </w:r>
    </w:p>
    <w:p w:rsidR="002E2980" w:rsidRPr="008A0B00" w:rsidRDefault="002E2980" w:rsidP="002E2980">
      <w:pPr>
        <w:rPr>
          <w:rFonts w:ascii="Times New Roman" w:hAnsi="Times New Roman"/>
        </w:rPr>
      </w:pPr>
      <w:r w:rsidRPr="008A0B00">
        <w:rPr>
          <w:rFonts w:ascii="Times New Roman" w:hAnsi="Times New Roman"/>
        </w:rPr>
        <w:t>Boise, ID 83701</w:t>
      </w:r>
    </w:p>
    <w:p w:rsidR="002E2980" w:rsidRPr="008A0B00" w:rsidRDefault="002E2980" w:rsidP="002E2980">
      <w:pPr>
        <w:rPr>
          <w:rFonts w:ascii="Times New Roman" w:hAnsi="Times New Roman"/>
        </w:rPr>
      </w:pPr>
      <w:r w:rsidRPr="008A0B00">
        <w:rPr>
          <w:rFonts w:ascii="Times New Roman" w:hAnsi="Times New Roman"/>
        </w:rPr>
        <w:t>208-871-5738</w:t>
      </w:r>
    </w:p>
    <w:p w:rsidR="002E2980" w:rsidRDefault="002E2980" w:rsidP="002E2980"/>
    <w:p w:rsidR="002E2980" w:rsidRDefault="002E2980" w:rsidP="002E2980"/>
    <w:p w:rsidR="002E2980" w:rsidRDefault="002E2980" w:rsidP="002E2980"/>
    <w:p w:rsidR="002E2980" w:rsidRDefault="002E2980" w:rsidP="002E2980"/>
    <w:p w:rsidR="002E2980" w:rsidRDefault="002E2980" w:rsidP="002E2980"/>
    <w:p w:rsidR="002E2980" w:rsidRPr="00D4380A" w:rsidRDefault="002E2980" w:rsidP="002E2980"/>
    <w:p w:rsidR="002E2980" w:rsidRDefault="002E2980" w:rsidP="002E2980"/>
    <w:p w:rsidR="002E2980" w:rsidRDefault="002E2980" w:rsidP="002E2980"/>
    <w:p w:rsidR="004D5C6B" w:rsidRPr="00D4380A" w:rsidRDefault="004D5C6B" w:rsidP="004D5C6B"/>
    <w:p w:rsidR="00F72D76" w:rsidRDefault="00F72D76"/>
    <w:sectPr w:rsidR="00F72D76" w:rsidSect="00D25448">
      <w:headerReference w:type="first" r:id="rId91"/>
      <w:pgSz w:w="12240" w:h="15840"/>
      <w:pgMar w:top="2070" w:right="1800" w:bottom="162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Georgia">
    <w:panose1 w:val="02040502050405020303"/>
    <w:charset w:val="00"/>
    <w:family w:val="auto"/>
    <w:pitch w:val="variable"/>
    <w:sig w:usb0="00000003" w:usb1="00000000" w:usb2="00000000" w:usb3="00000000" w:csb0="00000001" w:csb1="00000000"/>
  </w:font>
  <w:font w:name="Georgia-Italic">
    <w:altName w:val="Georgia Italic"/>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ymbolMT">
    <w:altName w:val="Times New Roman"/>
    <w:panose1 w:val="00000000000000000000"/>
    <w:charset w:val="00"/>
    <w:family w:val="roman"/>
    <w:notTrueType/>
    <w:pitch w:val="default"/>
  </w:font>
  <w:font w:name="Cambria Math">
    <w:panose1 w:val="02040503050406030204"/>
    <w:charset w:val="00"/>
    <w:family w:val="auto"/>
    <w:pitch w:val="variable"/>
    <w:sig w:usb0="E00002FF" w:usb1="420024FF" w:usb2="00000000" w:usb3="00000000" w:csb0="0000019F" w:csb1="00000000"/>
  </w:font>
  <w:font w:name="TimesNewRomanPS">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rsidR="00D25448" w:rsidRDefault="002E29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style="position:absolute;margin-left:0;margin-top:0;width:615.35pt;height:11in;z-index:-251657216;visibility:visible;mso-position-horizontal-relative:page;mso-position-vertical-relative:page">
          <v:imagedata r:id="rId1" o:title=""/>
          <w10:wrap anchorx="page" anchory="page"/>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5AC4EA7"/>
    <w:multiLevelType w:val="multilevel"/>
    <w:tmpl w:val="40DE0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C9D1BBF"/>
    <w:multiLevelType w:val="multilevel"/>
    <w:tmpl w:val="6082C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E4B75E7"/>
    <w:multiLevelType w:val="hybridMultilevel"/>
    <w:tmpl w:val="4C56E2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DF6F44"/>
    <w:multiLevelType w:val="multilevel"/>
    <w:tmpl w:val="9566F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547F82"/>
    <w:multiLevelType w:val="multilevel"/>
    <w:tmpl w:val="F6F48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6D43CD"/>
    <w:multiLevelType w:val="multilevel"/>
    <w:tmpl w:val="8D78AB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5632D51"/>
    <w:multiLevelType w:val="multilevel"/>
    <w:tmpl w:val="6D420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F40A5B"/>
    <w:multiLevelType w:val="multilevel"/>
    <w:tmpl w:val="D6BCA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997CE0"/>
    <w:multiLevelType w:val="multilevel"/>
    <w:tmpl w:val="D958A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5E1223"/>
    <w:multiLevelType w:val="multilevel"/>
    <w:tmpl w:val="D7266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720FFD"/>
    <w:multiLevelType w:val="multilevel"/>
    <w:tmpl w:val="185E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07569"/>
    <w:multiLevelType w:val="multilevel"/>
    <w:tmpl w:val="1AA20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0C40078"/>
    <w:multiLevelType w:val="multilevel"/>
    <w:tmpl w:val="46605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8F65273"/>
    <w:multiLevelType w:val="multilevel"/>
    <w:tmpl w:val="8C9E1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A630734"/>
    <w:multiLevelType w:val="multilevel"/>
    <w:tmpl w:val="EECE0F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C2E3154"/>
    <w:multiLevelType w:val="multilevel"/>
    <w:tmpl w:val="60401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7"/>
  </w:num>
  <w:num w:numId="6">
    <w:abstractNumId w:val="12"/>
  </w:num>
  <w:num w:numId="7">
    <w:abstractNumId w:val="13"/>
  </w:num>
  <w:num w:numId="8">
    <w:abstractNumId w:val="14"/>
  </w:num>
  <w:num w:numId="9">
    <w:abstractNumId w:val="16"/>
  </w:num>
  <w:num w:numId="10">
    <w:abstractNumId w:val="15"/>
  </w:num>
  <w:num w:numId="11">
    <w:abstractNumId w:val="19"/>
  </w:num>
  <w:num w:numId="12">
    <w:abstractNumId w:val="4"/>
  </w:num>
  <w:num w:numId="13">
    <w:abstractNumId w:val="11"/>
  </w:num>
  <w:num w:numId="14">
    <w:abstractNumId w:val="18"/>
  </w:num>
  <w:num w:numId="15">
    <w:abstractNumId w:val="10"/>
  </w:num>
  <w:num w:numId="16">
    <w:abstractNumId w:val="9"/>
  </w:num>
  <w:num w:numId="17">
    <w:abstractNumId w:val="8"/>
  </w:num>
  <w:num w:numId="18">
    <w:abstractNumId w:val="5"/>
  </w:num>
  <w:num w:numId="19">
    <w:abstractNumId w:val="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savePreviewPicture/>
  <w:hdrShapeDefaults>
    <o:shapedefaults v:ext="edit" spidmax="1026"/>
    <o:shapelayout v:ext="edit">
      <o:idmap v:ext="edit" data="1"/>
    </o:shapelayout>
  </w:hdrShapeDefault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C6B"/>
    <w:rsid w:val="002E2980"/>
    <w:rsid w:val="004D5C6B"/>
    <w:rsid w:val="00E734CA"/>
    <w:rsid w:val="00F72D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6F18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C6B"/>
    <w:rPr>
      <w:rFonts w:ascii="Cambria" w:eastAsia="ＭＳ 明朝" w:hAnsi="Cambria" w:cs="Times New Roman"/>
    </w:rPr>
  </w:style>
  <w:style w:type="paragraph" w:styleId="Heading3">
    <w:name w:val="heading 3"/>
    <w:basedOn w:val="Normal"/>
    <w:link w:val="Heading3Char"/>
    <w:uiPriority w:val="9"/>
    <w:qFormat/>
    <w:rsid w:val="002E2980"/>
    <w:pPr>
      <w:spacing w:before="100" w:beforeAutospacing="1" w:after="100" w:afterAutospacing="1"/>
      <w:outlineLvl w:val="2"/>
    </w:pPr>
    <w:rPr>
      <w:rFonts w:ascii="Times" w:eastAsiaTheme="minorEastAsia" w:hAnsi="Times" w:cstheme="minorBid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D5C6B"/>
    <w:pPr>
      <w:tabs>
        <w:tab w:val="center" w:pos="4320"/>
        <w:tab w:val="right" w:pos="8640"/>
      </w:tabs>
    </w:pPr>
  </w:style>
  <w:style w:type="character" w:customStyle="1" w:styleId="HeaderChar">
    <w:name w:val="Header Char"/>
    <w:basedOn w:val="DefaultParagraphFont"/>
    <w:link w:val="Header"/>
    <w:rsid w:val="004D5C6B"/>
    <w:rPr>
      <w:rFonts w:ascii="Cambria" w:eastAsia="ＭＳ 明朝" w:hAnsi="Cambria" w:cs="Times New Roman"/>
    </w:rPr>
  </w:style>
  <w:style w:type="paragraph" w:styleId="NormalWeb">
    <w:name w:val="Normal (Web)"/>
    <w:basedOn w:val="Normal"/>
    <w:uiPriority w:val="99"/>
    <w:unhideWhenUsed/>
    <w:rsid w:val="004D5C6B"/>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4D5C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5C6B"/>
    <w:rPr>
      <w:rFonts w:ascii="Lucida Grande" w:eastAsia="ＭＳ 明朝" w:hAnsi="Lucida Grande" w:cs="Lucida Grande"/>
      <w:sz w:val="18"/>
      <w:szCs w:val="18"/>
    </w:rPr>
  </w:style>
  <w:style w:type="character" w:customStyle="1" w:styleId="Heading3Char">
    <w:name w:val="Heading 3 Char"/>
    <w:basedOn w:val="DefaultParagraphFont"/>
    <w:link w:val="Heading3"/>
    <w:uiPriority w:val="9"/>
    <w:rsid w:val="002E2980"/>
    <w:rPr>
      <w:rFonts w:ascii="Times" w:hAnsi="Times"/>
      <w:b/>
      <w:bCs/>
      <w:sz w:val="27"/>
      <w:szCs w:val="27"/>
    </w:rPr>
  </w:style>
  <w:style w:type="character" w:customStyle="1" w:styleId="apple-converted-space">
    <w:name w:val="apple-converted-space"/>
    <w:basedOn w:val="DefaultParagraphFont"/>
    <w:rsid w:val="002E2980"/>
  </w:style>
  <w:style w:type="character" w:styleId="Hyperlink">
    <w:name w:val="Hyperlink"/>
    <w:basedOn w:val="DefaultParagraphFont"/>
    <w:uiPriority w:val="99"/>
    <w:unhideWhenUsed/>
    <w:rsid w:val="002E2980"/>
    <w:rPr>
      <w:color w:val="0000FF" w:themeColor="hyperlink"/>
      <w:u w:val="single"/>
    </w:rPr>
  </w:style>
  <w:style w:type="paragraph" w:styleId="ListParagraph">
    <w:name w:val="List Paragraph"/>
    <w:basedOn w:val="Normal"/>
    <w:uiPriority w:val="34"/>
    <w:qFormat/>
    <w:rsid w:val="002E2980"/>
    <w:pPr>
      <w:ind w:left="720"/>
      <w:contextualSpacing/>
    </w:pPr>
    <w:rPr>
      <w:rFonts w:asciiTheme="minorHAnsi" w:eastAsiaTheme="minorEastAsia" w:hAnsiTheme="minorHAnsi" w:cstheme="minorBidi"/>
    </w:rPr>
  </w:style>
  <w:style w:type="character" w:customStyle="1" w:styleId="mw-headline">
    <w:name w:val="mw-headline"/>
    <w:basedOn w:val="DefaultParagraphFont"/>
    <w:rsid w:val="002E2980"/>
  </w:style>
  <w:style w:type="character" w:customStyle="1" w:styleId="mw-editsection">
    <w:name w:val="mw-editsection"/>
    <w:basedOn w:val="DefaultParagraphFont"/>
    <w:rsid w:val="002E2980"/>
  </w:style>
  <w:style w:type="character" w:customStyle="1" w:styleId="mw-editsection-bracket">
    <w:name w:val="mw-editsection-bracket"/>
    <w:basedOn w:val="DefaultParagraphFont"/>
    <w:rsid w:val="002E2980"/>
  </w:style>
  <w:style w:type="paragraph" w:styleId="BodyTextIndent">
    <w:name w:val="Body Text Indent"/>
    <w:basedOn w:val="Normal"/>
    <w:link w:val="BodyTextIndentChar"/>
    <w:semiHidden/>
    <w:rsid w:val="002E2980"/>
    <w:pPr>
      <w:spacing w:line="480" w:lineRule="auto"/>
      <w:ind w:firstLine="720"/>
    </w:pPr>
    <w:rPr>
      <w:rFonts w:ascii="Times New Roman" w:eastAsia="Times New Roman" w:hAnsi="Times New Roman"/>
      <w:noProof/>
    </w:rPr>
  </w:style>
  <w:style w:type="character" w:customStyle="1" w:styleId="BodyTextIndentChar">
    <w:name w:val="Body Text Indent Char"/>
    <w:basedOn w:val="DefaultParagraphFont"/>
    <w:link w:val="BodyTextIndent"/>
    <w:semiHidden/>
    <w:rsid w:val="002E2980"/>
    <w:rPr>
      <w:rFonts w:ascii="Times New Roman" w:eastAsia="Times New Roman" w:hAnsi="Times New Roman" w:cs="Times New Roman"/>
      <w:noProof/>
    </w:rPr>
  </w:style>
  <w:style w:type="paragraph" w:styleId="Footer">
    <w:name w:val="footer"/>
    <w:basedOn w:val="Normal"/>
    <w:link w:val="FooterChar"/>
    <w:uiPriority w:val="99"/>
    <w:unhideWhenUsed/>
    <w:rsid w:val="002E2980"/>
    <w:pPr>
      <w:tabs>
        <w:tab w:val="center" w:pos="4320"/>
        <w:tab w:val="right" w:pos="8640"/>
      </w:tabs>
    </w:pPr>
  </w:style>
  <w:style w:type="character" w:customStyle="1" w:styleId="FooterChar">
    <w:name w:val="Footer Char"/>
    <w:basedOn w:val="DefaultParagraphFont"/>
    <w:link w:val="Footer"/>
    <w:uiPriority w:val="99"/>
    <w:rsid w:val="002E2980"/>
    <w:rPr>
      <w:rFonts w:ascii="Cambria" w:eastAsia="ＭＳ 明朝" w:hAnsi="Cambria" w:cs="Times New Roman"/>
    </w:rPr>
  </w:style>
  <w:style w:type="character" w:styleId="PageNumber">
    <w:name w:val="page number"/>
    <w:basedOn w:val="DefaultParagraphFont"/>
    <w:uiPriority w:val="99"/>
    <w:semiHidden/>
    <w:unhideWhenUsed/>
    <w:rsid w:val="002E2980"/>
  </w:style>
  <w:style w:type="character" w:styleId="FollowedHyperlink">
    <w:name w:val="FollowedHyperlink"/>
    <w:basedOn w:val="DefaultParagraphFont"/>
    <w:uiPriority w:val="99"/>
    <w:semiHidden/>
    <w:unhideWhenUsed/>
    <w:rsid w:val="002E298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C6B"/>
    <w:rPr>
      <w:rFonts w:ascii="Cambria" w:eastAsia="ＭＳ 明朝" w:hAnsi="Cambria" w:cs="Times New Roman"/>
    </w:rPr>
  </w:style>
  <w:style w:type="paragraph" w:styleId="Heading3">
    <w:name w:val="heading 3"/>
    <w:basedOn w:val="Normal"/>
    <w:link w:val="Heading3Char"/>
    <w:uiPriority w:val="9"/>
    <w:qFormat/>
    <w:rsid w:val="002E2980"/>
    <w:pPr>
      <w:spacing w:before="100" w:beforeAutospacing="1" w:after="100" w:afterAutospacing="1"/>
      <w:outlineLvl w:val="2"/>
    </w:pPr>
    <w:rPr>
      <w:rFonts w:ascii="Times" w:eastAsiaTheme="minorEastAsia" w:hAnsi="Times" w:cstheme="minorBid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D5C6B"/>
    <w:pPr>
      <w:tabs>
        <w:tab w:val="center" w:pos="4320"/>
        <w:tab w:val="right" w:pos="8640"/>
      </w:tabs>
    </w:pPr>
  </w:style>
  <w:style w:type="character" w:customStyle="1" w:styleId="HeaderChar">
    <w:name w:val="Header Char"/>
    <w:basedOn w:val="DefaultParagraphFont"/>
    <w:link w:val="Header"/>
    <w:rsid w:val="004D5C6B"/>
    <w:rPr>
      <w:rFonts w:ascii="Cambria" w:eastAsia="ＭＳ 明朝" w:hAnsi="Cambria" w:cs="Times New Roman"/>
    </w:rPr>
  </w:style>
  <w:style w:type="paragraph" w:styleId="NormalWeb">
    <w:name w:val="Normal (Web)"/>
    <w:basedOn w:val="Normal"/>
    <w:uiPriority w:val="99"/>
    <w:unhideWhenUsed/>
    <w:rsid w:val="004D5C6B"/>
    <w:pPr>
      <w:spacing w:before="100" w:beforeAutospacing="1" w:after="100" w:afterAutospacing="1"/>
    </w:pPr>
    <w:rPr>
      <w:rFonts w:ascii="Times" w:eastAsiaTheme="minorEastAsia" w:hAnsi="Times"/>
      <w:sz w:val="20"/>
      <w:szCs w:val="20"/>
    </w:rPr>
  </w:style>
  <w:style w:type="paragraph" w:styleId="BalloonText">
    <w:name w:val="Balloon Text"/>
    <w:basedOn w:val="Normal"/>
    <w:link w:val="BalloonTextChar"/>
    <w:uiPriority w:val="99"/>
    <w:semiHidden/>
    <w:unhideWhenUsed/>
    <w:rsid w:val="004D5C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D5C6B"/>
    <w:rPr>
      <w:rFonts w:ascii="Lucida Grande" w:eastAsia="ＭＳ 明朝" w:hAnsi="Lucida Grande" w:cs="Lucida Grande"/>
      <w:sz w:val="18"/>
      <w:szCs w:val="18"/>
    </w:rPr>
  </w:style>
  <w:style w:type="character" w:customStyle="1" w:styleId="Heading3Char">
    <w:name w:val="Heading 3 Char"/>
    <w:basedOn w:val="DefaultParagraphFont"/>
    <w:link w:val="Heading3"/>
    <w:uiPriority w:val="9"/>
    <w:rsid w:val="002E2980"/>
    <w:rPr>
      <w:rFonts w:ascii="Times" w:hAnsi="Times"/>
      <w:b/>
      <w:bCs/>
      <w:sz w:val="27"/>
      <w:szCs w:val="27"/>
    </w:rPr>
  </w:style>
  <w:style w:type="character" w:customStyle="1" w:styleId="apple-converted-space">
    <w:name w:val="apple-converted-space"/>
    <w:basedOn w:val="DefaultParagraphFont"/>
    <w:rsid w:val="002E2980"/>
  </w:style>
  <w:style w:type="character" w:styleId="Hyperlink">
    <w:name w:val="Hyperlink"/>
    <w:basedOn w:val="DefaultParagraphFont"/>
    <w:uiPriority w:val="99"/>
    <w:unhideWhenUsed/>
    <w:rsid w:val="002E2980"/>
    <w:rPr>
      <w:color w:val="0000FF" w:themeColor="hyperlink"/>
      <w:u w:val="single"/>
    </w:rPr>
  </w:style>
  <w:style w:type="paragraph" w:styleId="ListParagraph">
    <w:name w:val="List Paragraph"/>
    <w:basedOn w:val="Normal"/>
    <w:uiPriority w:val="34"/>
    <w:qFormat/>
    <w:rsid w:val="002E2980"/>
    <w:pPr>
      <w:ind w:left="720"/>
      <w:contextualSpacing/>
    </w:pPr>
    <w:rPr>
      <w:rFonts w:asciiTheme="minorHAnsi" w:eastAsiaTheme="minorEastAsia" w:hAnsiTheme="minorHAnsi" w:cstheme="minorBidi"/>
    </w:rPr>
  </w:style>
  <w:style w:type="character" w:customStyle="1" w:styleId="mw-headline">
    <w:name w:val="mw-headline"/>
    <w:basedOn w:val="DefaultParagraphFont"/>
    <w:rsid w:val="002E2980"/>
  </w:style>
  <w:style w:type="character" w:customStyle="1" w:styleId="mw-editsection">
    <w:name w:val="mw-editsection"/>
    <w:basedOn w:val="DefaultParagraphFont"/>
    <w:rsid w:val="002E2980"/>
  </w:style>
  <w:style w:type="character" w:customStyle="1" w:styleId="mw-editsection-bracket">
    <w:name w:val="mw-editsection-bracket"/>
    <w:basedOn w:val="DefaultParagraphFont"/>
    <w:rsid w:val="002E2980"/>
  </w:style>
  <w:style w:type="paragraph" w:styleId="BodyTextIndent">
    <w:name w:val="Body Text Indent"/>
    <w:basedOn w:val="Normal"/>
    <w:link w:val="BodyTextIndentChar"/>
    <w:semiHidden/>
    <w:rsid w:val="002E2980"/>
    <w:pPr>
      <w:spacing w:line="480" w:lineRule="auto"/>
      <w:ind w:firstLine="720"/>
    </w:pPr>
    <w:rPr>
      <w:rFonts w:ascii="Times New Roman" w:eastAsia="Times New Roman" w:hAnsi="Times New Roman"/>
      <w:noProof/>
    </w:rPr>
  </w:style>
  <w:style w:type="character" w:customStyle="1" w:styleId="BodyTextIndentChar">
    <w:name w:val="Body Text Indent Char"/>
    <w:basedOn w:val="DefaultParagraphFont"/>
    <w:link w:val="BodyTextIndent"/>
    <w:semiHidden/>
    <w:rsid w:val="002E2980"/>
    <w:rPr>
      <w:rFonts w:ascii="Times New Roman" w:eastAsia="Times New Roman" w:hAnsi="Times New Roman" w:cs="Times New Roman"/>
      <w:noProof/>
    </w:rPr>
  </w:style>
  <w:style w:type="paragraph" w:styleId="Footer">
    <w:name w:val="footer"/>
    <w:basedOn w:val="Normal"/>
    <w:link w:val="FooterChar"/>
    <w:uiPriority w:val="99"/>
    <w:unhideWhenUsed/>
    <w:rsid w:val="002E2980"/>
    <w:pPr>
      <w:tabs>
        <w:tab w:val="center" w:pos="4320"/>
        <w:tab w:val="right" w:pos="8640"/>
      </w:tabs>
    </w:pPr>
  </w:style>
  <w:style w:type="character" w:customStyle="1" w:styleId="FooterChar">
    <w:name w:val="Footer Char"/>
    <w:basedOn w:val="DefaultParagraphFont"/>
    <w:link w:val="Footer"/>
    <w:uiPriority w:val="99"/>
    <w:rsid w:val="002E2980"/>
    <w:rPr>
      <w:rFonts w:ascii="Cambria" w:eastAsia="ＭＳ 明朝" w:hAnsi="Cambria" w:cs="Times New Roman"/>
    </w:rPr>
  </w:style>
  <w:style w:type="character" w:styleId="PageNumber">
    <w:name w:val="page number"/>
    <w:basedOn w:val="DefaultParagraphFont"/>
    <w:uiPriority w:val="99"/>
    <w:semiHidden/>
    <w:unhideWhenUsed/>
    <w:rsid w:val="002E2980"/>
  </w:style>
  <w:style w:type="character" w:styleId="FollowedHyperlink">
    <w:name w:val="FollowedHyperlink"/>
    <w:basedOn w:val="DefaultParagraphFont"/>
    <w:uiPriority w:val="99"/>
    <w:semiHidden/>
    <w:unhideWhenUsed/>
    <w:rsid w:val="002E29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go.usa.gov/xnQcG" TargetMode="External"/><Relationship Id="rId7" Type="http://schemas.openxmlformats.org/officeDocument/2006/relationships/hyperlink" Target="mailto:GRSG_PEIS@blm.gov" TargetMode="External"/><Relationship Id="rId8" Type="http://schemas.openxmlformats.org/officeDocument/2006/relationships/image" Target="media/image1.png"/><Relationship Id="rId9" Type="http://schemas.openxmlformats.org/officeDocument/2006/relationships/hyperlink" Target="http://oregonstate.edu/dept/eoarc/sites/default/files/publication/443.pdf" TargetMode="External"/><Relationship Id="rId10" Type="http://schemas.openxmlformats.org/officeDocument/2006/relationships/image" Target="media/image2.png"/><Relationship Id="rId11" Type="http://schemas.openxmlformats.org/officeDocument/2006/relationships/hyperlink" Target="http://integratedrangelandfiremanagementstrategy.org/wp-content/uploads/2016/10/IRFMS_Actionable_Science_Plan.pdf" TargetMode="External"/><Relationship Id="rId12" Type="http://schemas.openxmlformats.org/officeDocument/2006/relationships/hyperlink" Target="https://www.conservationgateway.org/ConservationByGeography/NorthAmerica/UnitedStates/oregon/forests/Documents/Goshawk%20on%20Southern%20Blue%20Mountains_Goodell%20and%20Seager%202015.pdf" TargetMode="External"/><Relationship Id="rId13" Type="http://schemas.openxmlformats.org/officeDocument/2006/relationships/image" Target="media/image3.png"/><Relationship Id="rId14" Type="http://schemas.openxmlformats.org/officeDocument/2006/relationships/hyperlink" Target="http://integratedrangelandfiremanagementstrategy.org/wp-content/uploads/2016/10/IRFMS_Actionable_Science_Plan.pdf" TargetMode="Externa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hyperlink" Target="https://en.wikipedia.org/wiki/Climate" TargetMode="External"/><Relationship Id="rId18" Type="http://schemas.openxmlformats.org/officeDocument/2006/relationships/hyperlink" Target="https://en.wikipedia.org/wiki/Geography" TargetMode="External"/><Relationship Id="rId19" Type="http://schemas.openxmlformats.org/officeDocument/2006/relationships/hyperlink" Target="https://en.wikipedia.org/wiki/Deforestation" TargetMode="External"/><Relationship Id="rId30" Type="http://schemas.openxmlformats.org/officeDocument/2006/relationships/hyperlink" Target="https://en.wikipedia.org/wiki/Carbon_dioxide" TargetMode="External"/><Relationship Id="rId31" Type="http://schemas.openxmlformats.org/officeDocument/2006/relationships/hyperlink" Target="https://en.wikipedia.org/wiki/Deforestation" TargetMode="External"/><Relationship Id="rId32" Type="http://schemas.openxmlformats.org/officeDocument/2006/relationships/hyperlink" Target="https://en.wikipedia.org/wiki/Peatland" TargetMode="External"/><Relationship Id="rId33" Type="http://schemas.openxmlformats.org/officeDocument/2006/relationships/hyperlink" Target="https://en.wikipedia.org/wiki/Deforestation" TargetMode="External"/><Relationship Id="rId34" Type="http://schemas.openxmlformats.org/officeDocument/2006/relationships/hyperlink" Target="https://en.wikipedia.org/wiki/Deforestation" TargetMode="External"/><Relationship Id="rId35" Type="http://schemas.openxmlformats.org/officeDocument/2006/relationships/hyperlink" Target="https://en.wikipedia.org/wiki/Carbon" TargetMode="External"/><Relationship Id="rId36" Type="http://schemas.openxmlformats.org/officeDocument/2006/relationships/hyperlink" Target="https://en.wikipedia.org/wiki/Carbon_dioxide" TargetMode="External"/><Relationship Id="rId37" Type="http://schemas.openxmlformats.org/officeDocument/2006/relationships/hyperlink" Target="https://en.wikipedia.org/wiki/Earth%27s_atmosphere" TargetMode="External"/><Relationship Id="rId38" Type="http://schemas.openxmlformats.org/officeDocument/2006/relationships/hyperlink" Target="https://en.wikipedia.org/wiki/Photosynthesis" TargetMode="External"/><Relationship Id="rId39" Type="http://schemas.openxmlformats.org/officeDocument/2006/relationships/hyperlink" Target="https://en.wikipedia.org/wiki/Deforestation" TargetMode="External"/><Relationship Id="rId50" Type="http://schemas.openxmlformats.org/officeDocument/2006/relationships/hyperlink" Target="https://en.wikipedia.org/wiki/Deforestation" TargetMode="External"/><Relationship Id="rId51" Type="http://schemas.openxmlformats.org/officeDocument/2006/relationships/hyperlink" Target="https://en.wikipedia.org/wiki/Forest_cover" TargetMode="External"/><Relationship Id="rId52" Type="http://schemas.openxmlformats.org/officeDocument/2006/relationships/hyperlink" Target="https://en.wikipedia.org/wiki/Transpiration" TargetMode="External"/><Relationship Id="rId53" Type="http://schemas.openxmlformats.org/officeDocument/2006/relationships/hyperlink" Target="https://en.wikipedia.org/wiki/Deforestation" TargetMode="External"/><Relationship Id="rId54" Type="http://schemas.openxmlformats.org/officeDocument/2006/relationships/hyperlink" Target="https://en.wikipedia.org/wiki/Flash_flood" TargetMode="External"/><Relationship Id="rId55" Type="http://schemas.openxmlformats.org/officeDocument/2006/relationships/hyperlink" Target="https://en.wikipedia.org/wiki/Evapotranspiration" TargetMode="External"/><Relationship Id="rId56" Type="http://schemas.openxmlformats.org/officeDocument/2006/relationships/hyperlink" Target="https://en.wikipedia.org/wiki/Deforestation" TargetMode="External"/><Relationship Id="rId57" Type="http://schemas.openxmlformats.org/officeDocument/2006/relationships/hyperlink" Target="https://en.wikipedia.org/wiki/Water_cycle" TargetMode="External"/><Relationship Id="rId58" Type="http://schemas.openxmlformats.org/officeDocument/2006/relationships/hyperlink" Target="https://en.wikipedia.org/wiki/Deforestation" TargetMode="External"/><Relationship Id="rId59" Type="http://schemas.openxmlformats.org/officeDocument/2006/relationships/hyperlink" Target="https://en.wikipedia.org/wiki/Precipitation_(meteorology)" TargetMode="External"/><Relationship Id="rId70" Type="http://schemas.openxmlformats.org/officeDocument/2006/relationships/hyperlink" Target="https://en.wikipedia.org/wiki/Deforestation" TargetMode="External"/><Relationship Id="rId71" Type="http://schemas.openxmlformats.org/officeDocument/2006/relationships/hyperlink" Target="http://wildfiretoday.com/2017/12/30/blm-to-develop-eiss-for-fuel-breaks-and-fuel-reduction/" TargetMode="External"/><Relationship Id="rId72" Type="http://schemas.openxmlformats.org/officeDocument/2006/relationships/hyperlink" Target="http://www.livingwithfire.info/blog" TargetMode="External"/><Relationship Id="rId73" Type="http://schemas.openxmlformats.org/officeDocument/2006/relationships/hyperlink" Target="http://www.fs.fed.us/rm/pubs/rmrs_p052/rmrs_p052_005_024.pdf" TargetMode="External"/><Relationship Id="rId74" Type="http://schemas.openxmlformats.org/officeDocument/2006/relationships/hyperlink" Target="http://magicvalley.com/murphy-complex-fire-by-the-numbers/article_d950440a-122e-5aa3-9916-c3e9ec787e52.html" TargetMode="External"/><Relationship Id="rId75" Type="http://schemas.openxmlformats.org/officeDocument/2006/relationships/hyperlink" Target="https://www.predictiveservices.nifc.gov/intelligence/2012_statssumm/wildfire_charts_tables.pdf" TargetMode="External"/><Relationship Id="rId76" Type="http://schemas.openxmlformats.org/officeDocument/2006/relationships/hyperlink" Target="http://wildfiretoday.com/tag/soda-fire/" TargetMode="External"/><Relationship Id="rId77" Type="http://schemas.openxmlformats.org/officeDocument/2006/relationships/hyperlink" Target="http://elkodaily.com/news/local/rooster-s-comb-fire-jumps-to-acres/article_ea14c988-cbbe-54b0-9ae2-b6fa85d1d00b.html" TargetMode="External"/><Relationship Id="rId78" Type="http://schemas.openxmlformats.org/officeDocument/2006/relationships/hyperlink" Target="https://glorecords.blm.gov/default.aspx" TargetMode="External"/><Relationship Id="rId79" Type="http://schemas.openxmlformats.org/officeDocument/2006/relationships/hyperlink" Target="https://glorecords.blm.gov/search/default.aspx?searchTabIndex=0&amp;searchByTypeIndex=1" TargetMode="External"/><Relationship Id="rId90" Type="http://schemas.openxmlformats.org/officeDocument/2006/relationships/image" Target="media/image6.png"/><Relationship Id="rId91" Type="http://schemas.openxmlformats.org/officeDocument/2006/relationships/header" Target="header1.xml"/><Relationship Id="rId92" Type="http://schemas.openxmlformats.org/officeDocument/2006/relationships/fontTable" Target="fontTable.xml"/><Relationship Id="rId93" Type="http://schemas.openxmlformats.org/officeDocument/2006/relationships/theme" Target="theme/theme1.xml"/><Relationship Id="rId20" Type="http://schemas.openxmlformats.org/officeDocument/2006/relationships/hyperlink" Target="https://en.wikipedia.org/wiki/Deforestation" TargetMode="External"/><Relationship Id="rId21" Type="http://schemas.openxmlformats.org/officeDocument/2006/relationships/hyperlink" Target="https://en.wikipedia.org/wiki/Deforestation" TargetMode="External"/><Relationship Id="rId22" Type="http://schemas.openxmlformats.org/officeDocument/2006/relationships/hyperlink" Target="https://en.wikipedia.org/wiki/Deforestation" TargetMode="External"/><Relationship Id="rId23" Type="http://schemas.openxmlformats.org/officeDocument/2006/relationships/hyperlink" Target="https://en.wikipedia.org/wiki/Deforestation_and_climate_change" TargetMode="External"/><Relationship Id="rId24" Type="http://schemas.openxmlformats.org/officeDocument/2006/relationships/hyperlink" Target="https://en.wikipedia.org/wiki/Deforestation" TargetMode="External"/><Relationship Id="rId25" Type="http://schemas.openxmlformats.org/officeDocument/2006/relationships/hyperlink" Target="https://en.wikipedia.org/wiki/Deforestation" TargetMode="External"/><Relationship Id="rId26" Type="http://schemas.openxmlformats.org/officeDocument/2006/relationships/hyperlink" Target="https://en.wikipedia.org/wiki/Greenhouse_effect" TargetMode="External"/><Relationship Id="rId27" Type="http://schemas.openxmlformats.org/officeDocument/2006/relationships/hyperlink" Target="https://en.wikipedia.org/wiki/Deforestation" TargetMode="External"/><Relationship Id="rId28" Type="http://schemas.openxmlformats.org/officeDocument/2006/relationships/hyperlink" Target="https://en.wikipedia.org/wiki/Intergovernmental_Panel_on_Climate_Change" TargetMode="External"/><Relationship Id="rId29" Type="http://schemas.openxmlformats.org/officeDocument/2006/relationships/hyperlink" Target="https://en.wikipedia.org/wiki/Human_impact_on_the_environment" TargetMode="External"/><Relationship Id="rId40" Type="http://schemas.openxmlformats.org/officeDocument/2006/relationships/hyperlink" Target="https://en.wikipedia.org/wiki/Carbon_dioxide_sink" TargetMode="External"/><Relationship Id="rId41" Type="http://schemas.openxmlformats.org/officeDocument/2006/relationships/hyperlink" Target="https://en.wikipedia.org/wiki/Carbon_cycle" TargetMode="External"/><Relationship Id="rId42" Type="http://schemas.openxmlformats.org/officeDocument/2006/relationships/hyperlink" Target="https://en.wikipedia.org/wiki/Deforestation" TargetMode="External"/><Relationship Id="rId43" Type="http://schemas.openxmlformats.org/officeDocument/2006/relationships/hyperlink" Target="https://en.wikipedia.org/wiki/Water_cycle" TargetMode="External"/><Relationship Id="rId44" Type="http://schemas.openxmlformats.org/officeDocument/2006/relationships/hyperlink" Target="https://en.wikipedia.org/wiki/Groundwater" TargetMode="External"/><Relationship Id="rId45" Type="http://schemas.openxmlformats.org/officeDocument/2006/relationships/hyperlink" Target="https://en.wikipedia.org/wiki/Dry_climate" TargetMode="External"/><Relationship Id="rId46" Type="http://schemas.openxmlformats.org/officeDocument/2006/relationships/hyperlink" Target="https://en.wikipedia.org/wiki/Deforestation" TargetMode="External"/><Relationship Id="rId47" Type="http://schemas.openxmlformats.org/officeDocument/2006/relationships/hyperlink" Target="https://en.wikipedia.org/wiki/Soil_erosion" TargetMode="External"/><Relationship Id="rId48" Type="http://schemas.openxmlformats.org/officeDocument/2006/relationships/hyperlink" Target="https://en.wikipedia.org/wiki/Landslide" TargetMode="External"/><Relationship Id="rId49" Type="http://schemas.openxmlformats.org/officeDocument/2006/relationships/hyperlink" Target="https://en.wikipedia.org/wiki/Deforestation" TargetMode="External"/><Relationship Id="rId60" Type="http://schemas.openxmlformats.org/officeDocument/2006/relationships/hyperlink" Target="https://en.wikipedia.org/wiki/Interception_(water)" TargetMode="External"/><Relationship Id="rId61" Type="http://schemas.openxmlformats.org/officeDocument/2006/relationships/hyperlink" Target="https://en.wikipedia.org/wiki/Surface_runoff" TargetMode="External"/><Relationship Id="rId62" Type="http://schemas.openxmlformats.org/officeDocument/2006/relationships/hyperlink" Target="https://en.wikipedia.org/wiki/Macropore" TargetMode="External"/><Relationship Id="rId63" Type="http://schemas.openxmlformats.org/officeDocument/2006/relationships/hyperlink" Target="https://en.wikipedia.org/wiki/Infiltration_(hydrology)" TargetMode="External"/><Relationship Id="rId64" Type="http://schemas.openxmlformats.org/officeDocument/2006/relationships/hyperlink" Target="https://en.wikipedia.org/wiki/Water_content" TargetMode="External"/><Relationship Id="rId65" Type="http://schemas.openxmlformats.org/officeDocument/2006/relationships/hyperlink" Target="https://en.wikipedia.org/wiki/Transpiration" TargetMode="External"/><Relationship Id="rId66" Type="http://schemas.openxmlformats.org/officeDocument/2006/relationships/hyperlink" Target="https://en.wikipedia.org/wiki/Plant_litter" TargetMode="External"/><Relationship Id="rId67" Type="http://schemas.openxmlformats.org/officeDocument/2006/relationships/hyperlink" Target="https://en.wikipedia.org/wiki/Humidity" TargetMode="External"/><Relationship Id="rId68" Type="http://schemas.openxmlformats.org/officeDocument/2006/relationships/hyperlink" Target="https://en.wikipedia.org/wiki/Transpiration" TargetMode="External"/><Relationship Id="rId69" Type="http://schemas.openxmlformats.org/officeDocument/2006/relationships/hyperlink" Target="https://en.wikipedia.org/wiki/Deforestation" TargetMode="External"/><Relationship Id="rId80" Type="http://schemas.openxmlformats.org/officeDocument/2006/relationships/hyperlink" Target="https://en.wikipedia.org/wiki/Public_Land_Survey_System" TargetMode="External"/><Relationship Id="rId81" Type="http://schemas.openxmlformats.org/officeDocument/2006/relationships/hyperlink" Target="https://en.wikipedia.org/w/index.php?title=Corner_monument&amp;action=edit&amp;redlink=1" TargetMode="External"/><Relationship Id="rId82" Type="http://schemas.openxmlformats.org/officeDocument/2006/relationships/hyperlink" Target="https://en.wikipedia.org/wiki/Squatter" TargetMode="External"/><Relationship Id="rId83" Type="http://schemas.openxmlformats.org/officeDocument/2006/relationships/hyperlink" Target="https://en.wikipedia.org/wiki/Homestead_Act" TargetMode="External"/><Relationship Id="rId84" Type="http://schemas.openxmlformats.org/officeDocument/2006/relationships/hyperlink" Target="https://en.wikipedia.org/wiki/Fieldnotes" TargetMode="External"/><Relationship Id="rId85" Type="http://schemas.openxmlformats.org/officeDocument/2006/relationships/hyperlink" Target="https://en.wikipedia.org/w/index.php?title=Witness_tree&amp;action=edit&amp;redlink=1" TargetMode="External"/><Relationship Id="rId86" Type="http://schemas.openxmlformats.org/officeDocument/2006/relationships/hyperlink" Target="https://en.wikipedia.org/w/index.php?title=Bearing_tree&amp;action=edit&amp;redlink=1" TargetMode="External"/><Relationship Id="rId87" Type="http://schemas.openxmlformats.org/officeDocument/2006/relationships/hyperlink" Target="https://en.wikipedia.org/wiki/Ecologists" TargetMode="External"/><Relationship Id="rId88" Type="http://schemas.openxmlformats.org/officeDocument/2006/relationships/hyperlink" Target="https://en.wikipedia.org/wiki/Forest" TargetMode="External"/><Relationship Id="rId89" Type="http://schemas.openxmlformats.org/officeDocument/2006/relationships/hyperlink" Target="https://en.wikipedia.org/wiki/Vegeta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27445</Words>
  <Characters>156440</Characters>
  <Application>Microsoft Macintosh Word</Application>
  <DocSecurity>0</DocSecurity>
  <Lines>1303</Lines>
  <Paragraphs>367</Paragraphs>
  <ScaleCrop>false</ScaleCrop>
  <Company/>
  <LinksUpToDate>false</LinksUpToDate>
  <CharactersWithSpaces>183518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fite</dc:creator>
  <cp:keywords/>
  <dc:description/>
  <cp:lastModifiedBy>katie fite</cp:lastModifiedBy>
  <cp:revision>2</cp:revision>
  <dcterms:created xsi:type="dcterms:W3CDTF">2018-02-28T17:34:00Z</dcterms:created>
  <dcterms:modified xsi:type="dcterms:W3CDTF">2018-02-28T17:34:00Z</dcterms:modified>
</cp:coreProperties>
</file>