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5B3B" w:rsidRDefault="005F5B3B" w:rsidP="005F5B3B">
      <w:r>
        <w:rPr>
          <w:noProof/>
        </w:rPr>
        <w:drawing>
          <wp:inline distT="0" distB="0" distL="0" distR="0" wp14:anchorId="2567BC00">
            <wp:extent cx="719455" cy="932815"/>
            <wp:effectExtent l="0" t="0" r="444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9455" cy="932815"/>
                    </a:xfrm>
                    <a:prstGeom prst="rect">
                      <a:avLst/>
                    </a:prstGeom>
                    <a:noFill/>
                  </pic:spPr>
                </pic:pic>
              </a:graphicData>
            </a:graphic>
          </wp:inline>
        </w:drawing>
      </w:r>
      <w:r>
        <w:tab/>
      </w:r>
      <w:r>
        <w:tab/>
      </w:r>
      <w:r>
        <w:tab/>
      </w:r>
      <w:r>
        <w:tab/>
      </w:r>
      <w:r>
        <w:tab/>
      </w:r>
      <w:r>
        <w:tab/>
      </w:r>
      <w:r>
        <w:tab/>
      </w:r>
      <w:r>
        <w:tab/>
      </w:r>
      <w:r>
        <w:tab/>
      </w:r>
      <w:r w:rsidR="00E032BE">
        <w:rPr>
          <w:noProof/>
        </w:rPr>
        <w:drawing>
          <wp:inline distT="0" distB="0" distL="0" distR="0">
            <wp:extent cx="1295400" cy="9296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ontanaTUlogo.jpg"/>
                    <pic:cNvPicPr/>
                  </pic:nvPicPr>
                  <pic:blipFill>
                    <a:blip r:embed="rId9">
                      <a:extLst>
                        <a:ext uri="{28A0092B-C50C-407E-A947-70E740481C1C}">
                          <a14:useLocalDpi xmlns:a14="http://schemas.microsoft.com/office/drawing/2010/main" val="0"/>
                        </a:ext>
                      </a:extLst>
                    </a:blip>
                    <a:stretch>
                      <a:fillRect/>
                    </a:stretch>
                  </pic:blipFill>
                  <pic:spPr>
                    <a:xfrm>
                      <a:off x="0" y="0"/>
                      <a:ext cx="1295400" cy="929640"/>
                    </a:xfrm>
                    <a:prstGeom prst="rect">
                      <a:avLst/>
                    </a:prstGeom>
                  </pic:spPr>
                </pic:pic>
              </a:graphicData>
            </a:graphic>
          </wp:inline>
        </w:drawing>
      </w:r>
    </w:p>
    <w:p w:rsidR="005F5B3B" w:rsidRDefault="005F5B3B" w:rsidP="005F5B3B"/>
    <w:p w:rsidR="005F5B3B" w:rsidRDefault="009745B4" w:rsidP="009745B4">
      <w:pPr>
        <w:spacing w:line="240" w:lineRule="auto"/>
      </w:pPr>
      <w:r>
        <w:t>March 5, 2018</w:t>
      </w:r>
    </w:p>
    <w:p w:rsidR="005F5B3B" w:rsidRDefault="005F5B3B" w:rsidP="009745B4">
      <w:pPr>
        <w:spacing w:line="240" w:lineRule="auto"/>
      </w:pPr>
      <w:r>
        <w:t>Virginia Kelly</w:t>
      </w:r>
    </w:p>
    <w:p w:rsidR="005F5B3B" w:rsidRDefault="005F5B3B" w:rsidP="009745B4">
      <w:pPr>
        <w:spacing w:line="240" w:lineRule="auto"/>
      </w:pPr>
      <w:r>
        <w:t xml:space="preserve">Custer Gallatin National forest </w:t>
      </w:r>
    </w:p>
    <w:p w:rsidR="005F5B3B" w:rsidRDefault="005F5B3B" w:rsidP="009745B4">
      <w:pPr>
        <w:spacing w:line="240" w:lineRule="auto"/>
      </w:pPr>
      <w:r>
        <w:t>10 E Babcock, P.O. Box 130,</w:t>
      </w:r>
    </w:p>
    <w:p w:rsidR="005F5B3B" w:rsidRDefault="00E032BE" w:rsidP="009745B4">
      <w:pPr>
        <w:spacing w:line="240" w:lineRule="auto"/>
      </w:pPr>
      <w:r>
        <w:t>Bozeman, MT 59715</w:t>
      </w:r>
    </w:p>
    <w:p w:rsidR="009745B4" w:rsidRDefault="009745B4" w:rsidP="009745B4">
      <w:pPr>
        <w:spacing w:line="240" w:lineRule="auto"/>
      </w:pPr>
    </w:p>
    <w:p w:rsidR="005F5B3B" w:rsidRDefault="005F5B3B" w:rsidP="009745B4">
      <w:pPr>
        <w:spacing w:line="240" w:lineRule="auto"/>
      </w:pPr>
      <w:r>
        <w:t xml:space="preserve">Submitted via email to: </w:t>
      </w:r>
      <w:hyperlink r:id="rId10" w:history="1">
        <w:r w:rsidR="00991E79" w:rsidRPr="009307C2">
          <w:rPr>
            <w:rStyle w:val="Hyperlink"/>
          </w:rPr>
          <w:t>cgplanrevision@fs.fed.us</w:t>
        </w:r>
      </w:hyperlink>
      <w:r w:rsidR="00991E79">
        <w:t xml:space="preserve"> </w:t>
      </w:r>
    </w:p>
    <w:p w:rsidR="005F5B3B" w:rsidRDefault="005F5B3B" w:rsidP="009745B4">
      <w:pPr>
        <w:spacing w:line="240" w:lineRule="auto"/>
      </w:pPr>
      <w:r>
        <w:t>RE: Comments on Custer Gallatin National Forest Proposed Action</w:t>
      </w:r>
    </w:p>
    <w:p w:rsidR="005F5B3B" w:rsidRDefault="005F5B3B" w:rsidP="005F5B3B">
      <w:r>
        <w:t xml:space="preserve">Dear Ms. Kelley, </w:t>
      </w:r>
    </w:p>
    <w:p w:rsidR="005F5B3B" w:rsidRDefault="005F5B3B" w:rsidP="005F5B3B">
      <w:r>
        <w:t xml:space="preserve"> Please accept </w:t>
      </w:r>
      <w:r w:rsidR="009745B4">
        <w:t xml:space="preserve">these </w:t>
      </w:r>
      <w:r>
        <w:t>comments on the</w:t>
      </w:r>
      <w:r w:rsidR="009745B4">
        <w:t xml:space="preserve"> Custer Gallatin National Forest’s</w:t>
      </w:r>
      <w:r>
        <w:t xml:space="preserve"> Proposed Action from Trout Unlimited (TU)</w:t>
      </w:r>
      <w:r w:rsidR="00DC34D0">
        <w:t xml:space="preserve"> </w:t>
      </w:r>
      <w:r w:rsidR="00991E79">
        <w:t>and Montana</w:t>
      </w:r>
      <w:r w:rsidR="00DC34D0" w:rsidRPr="00DC34D0">
        <w:t xml:space="preserve"> Trout Unlimited (</w:t>
      </w:r>
      <w:r w:rsidR="001B6E62" w:rsidRPr="00DC34D0">
        <w:t xml:space="preserve">MTU) </w:t>
      </w:r>
      <w:r w:rsidR="001B6E62">
        <w:t>(</w:t>
      </w:r>
      <w:r>
        <w:t>collectively referred to in this letter as “TU”). We appreciate the opportunity to participate in this important planning process.</w:t>
      </w:r>
    </w:p>
    <w:p w:rsidR="009558DE" w:rsidRDefault="005F5B3B" w:rsidP="005F5B3B">
      <w:r>
        <w:t xml:space="preserve">Trout Unlimited represents more than 300,000 members and supporters across the country. MTU represents the organization’s 4,200 members and 13 TU chapters in Montana. TU’s and MTU’s mission is to conserve, protect and restore coldwater fisheries and their watersheds. </w:t>
      </w:r>
      <w:r w:rsidR="00DC34D0">
        <w:t>O</w:t>
      </w:r>
      <w:r>
        <w:t>ur members have a passion for the conservation of coldwater fisheries located on the Custer Gallatin National Forest (CGNF), as well as waters located downstream from the forest. Additionally, TU is an active participant in regional land and fisheries management issues, both on and off the forest.</w:t>
      </w:r>
    </w:p>
    <w:p w:rsidR="00833262" w:rsidRPr="00AE2B5C" w:rsidRDefault="00833262" w:rsidP="005F5B3B">
      <w:pPr>
        <w:rPr>
          <w:b/>
          <w:sz w:val="24"/>
          <w:szCs w:val="24"/>
        </w:rPr>
      </w:pPr>
      <w:r w:rsidRPr="00AE2B5C">
        <w:rPr>
          <w:b/>
          <w:sz w:val="24"/>
          <w:szCs w:val="24"/>
        </w:rPr>
        <w:t>Proposed Action</w:t>
      </w:r>
    </w:p>
    <w:p w:rsidR="00833262" w:rsidRPr="00AE2B5C" w:rsidRDefault="00833262" w:rsidP="005F5B3B">
      <w:pPr>
        <w:rPr>
          <w:sz w:val="24"/>
          <w:szCs w:val="24"/>
          <w:u w:val="single"/>
        </w:rPr>
      </w:pPr>
      <w:r w:rsidRPr="00AE2B5C">
        <w:rPr>
          <w:sz w:val="24"/>
          <w:szCs w:val="24"/>
          <w:u w:val="single"/>
        </w:rPr>
        <w:t>Watershed and Aquatics</w:t>
      </w:r>
    </w:p>
    <w:p w:rsidR="00833262" w:rsidRDefault="00DC34D0" w:rsidP="00AE2B5C">
      <w:r>
        <w:t>We recommend that the CGNF revise the Objective statement</w:t>
      </w:r>
      <w:r w:rsidR="00833262">
        <w:t xml:space="preserve"> “Over the life of the plan, complete 200 miles of stream and headwater spring restoration; 50 acres of lake, pond and wetland restoration; and five aquatic organism passage projects across the spectrum of Montane and Pine Savanna habitats. Progress towards conservation of an at-risk plant, aquatic or wildlife species is made by completing at least one project per year with design features that restore habitat or populations of such species.” While TU agrees with this overall, we believe this would be better suited as a Desired Condition due to </w:t>
      </w:r>
      <w:r w:rsidR="00833262">
        <w:lastRenderedPageBreak/>
        <w:t xml:space="preserve">the lack of specific details. </w:t>
      </w:r>
      <w:r>
        <w:t>More details could include</w:t>
      </w:r>
      <w:r w:rsidR="00833262">
        <w:t xml:space="preserve"> specific streams, springs, ponds etc. </w:t>
      </w:r>
      <w:r w:rsidR="0092277C">
        <w:t>and</w:t>
      </w:r>
      <w:r w:rsidR="00833262">
        <w:t xml:space="preserve"> a reasoning for the 200 miles and </w:t>
      </w:r>
      <w:r w:rsidR="00C25611">
        <w:t>50-acre</w:t>
      </w:r>
      <w:r w:rsidR="00833262">
        <w:t xml:space="preserve"> figures.</w:t>
      </w:r>
    </w:p>
    <w:p w:rsidR="00241E3C" w:rsidRDefault="00DC34D0" w:rsidP="00AE2B5C">
      <w:r>
        <w:t>Additionally</w:t>
      </w:r>
      <w:r w:rsidR="00A44F23">
        <w:t xml:space="preserve">, </w:t>
      </w:r>
      <w:r w:rsidR="0092277C">
        <w:t>TU believes the Forest</w:t>
      </w:r>
      <w:r>
        <w:t xml:space="preserve"> should</w:t>
      </w:r>
      <w:r w:rsidR="0092277C">
        <w:t xml:space="preserve"> consider</w:t>
      </w:r>
      <w:r w:rsidR="00C25611">
        <w:t xml:space="preserve"> </w:t>
      </w:r>
      <w:r>
        <w:t xml:space="preserve">language </w:t>
      </w:r>
      <w:r w:rsidR="00991E79">
        <w:t>that</w:t>
      </w:r>
      <w:r>
        <w:t xml:space="preserve"> addresses</w:t>
      </w:r>
      <w:r w:rsidR="00C25611">
        <w:t xml:space="preserve"> reintroduction of native species</w:t>
      </w:r>
      <w:r w:rsidR="0092277C">
        <w:t xml:space="preserve"> in the proposed action</w:t>
      </w:r>
      <w:r w:rsidR="00C25611">
        <w:t xml:space="preserve">. </w:t>
      </w:r>
      <w:r w:rsidR="00C25611" w:rsidRPr="00C25611">
        <w:t xml:space="preserve">During the summer of 2010, </w:t>
      </w:r>
      <w:r>
        <w:t>Westslope Cutthroat trout</w:t>
      </w:r>
      <w:r w:rsidR="00C25611" w:rsidRPr="00C25611">
        <w:t xml:space="preserve"> were introduced by Montana Fish, Wildlife and Parks in</w:t>
      </w:r>
      <w:r w:rsidR="00C25611">
        <w:t>to Little Tepee Creek,</w:t>
      </w:r>
      <w:r w:rsidR="00C25611" w:rsidRPr="00C25611">
        <w:t xml:space="preserve"> a then-fishless stream in the Madison River drainage near West Yellowstone, Montana. In 2015, the National Park </w:t>
      </w:r>
      <w:r>
        <w:t>Service hatched nearly 100,000 A</w:t>
      </w:r>
      <w:r w:rsidR="00C25611" w:rsidRPr="00C25611">
        <w:t xml:space="preserve">rctic </w:t>
      </w:r>
      <w:r>
        <w:t>G</w:t>
      </w:r>
      <w:r w:rsidR="00C25611" w:rsidRPr="00C25611">
        <w:t>rayling eggs in the upper reaches of Grayling Creek</w:t>
      </w:r>
      <w:r>
        <w:t xml:space="preserve">, which starts in northwest Yellowstone Park and flows southwest into Hebgen Lake outside the Park. The Park </w:t>
      </w:r>
      <w:r w:rsidR="00C25611" w:rsidRPr="00C25611">
        <w:t>reintroduced WCT by stocking both fish and</w:t>
      </w:r>
      <w:r w:rsidR="00991E79">
        <w:t xml:space="preserve"> eggs and</w:t>
      </w:r>
      <w:r>
        <w:t xml:space="preserve"> this practice will</w:t>
      </w:r>
      <w:r w:rsidR="00C25611" w:rsidRPr="00C25611">
        <w:t xml:space="preserve"> continue for at least three years at Grayling Creek. The Arctic </w:t>
      </w:r>
      <w:r>
        <w:t>G</w:t>
      </w:r>
      <w:r w:rsidR="00C25611" w:rsidRPr="00C25611">
        <w:t>rayling and WCT introductions are part of a concerted effort to restore a native fish community to the large, remote Grayling Creek watershed. The Madison River and its tributaries, including Grayling Creek, once held the southernmos</w:t>
      </w:r>
      <w:r>
        <w:t>t population of fluvial Arctic G</w:t>
      </w:r>
      <w:r w:rsidR="00C25611" w:rsidRPr="00C25611">
        <w:t>rayling.</w:t>
      </w:r>
      <w:r w:rsidR="00241E3C">
        <w:rPr>
          <w:rStyle w:val="FootnoteReference"/>
        </w:rPr>
        <w:footnoteReference w:id="1"/>
      </w:r>
      <w:r w:rsidR="00C25611" w:rsidRPr="00C25611">
        <w:t xml:space="preserve"> </w:t>
      </w:r>
      <w:r>
        <w:t>We</w:t>
      </w:r>
      <w:r w:rsidR="00C25611">
        <w:t xml:space="preserve"> requests that the new forest plan</w:t>
      </w:r>
      <w:r w:rsidR="00241E3C">
        <w:t xml:space="preserve"> includes</w:t>
      </w:r>
      <w:r w:rsidR="00241E3C" w:rsidRPr="00241E3C">
        <w:t xml:space="preserve"> </w:t>
      </w:r>
      <w:r>
        <w:t xml:space="preserve">language </w:t>
      </w:r>
      <w:r w:rsidR="00991E79">
        <w:t>that</w:t>
      </w:r>
      <w:r>
        <w:t xml:space="preserve"> addresses opportunities for</w:t>
      </w:r>
      <w:r w:rsidR="00241E3C" w:rsidRPr="00241E3C">
        <w:t xml:space="preserve"> reintroduction of genetically pure species back into historic home ranges</w:t>
      </w:r>
      <w:r w:rsidR="00241E3C">
        <w:t>.</w:t>
      </w:r>
    </w:p>
    <w:p w:rsidR="00C033D2" w:rsidRPr="00AE2B5C" w:rsidRDefault="00C033D2" w:rsidP="00C033D2">
      <w:pPr>
        <w:rPr>
          <w:sz w:val="24"/>
          <w:szCs w:val="24"/>
          <w:u w:val="single"/>
        </w:rPr>
      </w:pPr>
      <w:r w:rsidRPr="00AE2B5C">
        <w:rPr>
          <w:sz w:val="24"/>
          <w:szCs w:val="24"/>
          <w:u w:val="single"/>
        </w:rPr>
        <w:t xml:space="preserve">Carbon Storage and Sequestration </w:t>
      </w:r>
    </w:p>
    <w:p w:rsidR="00C033D2" w:rsidRDefault="00C033D2" w:rsidP="00C033D2">
      <w:r>
        <w:t xml:space="preserve">The </w:t>
      </w:r>
      <w:r w:rsidR="004431BC">
        <w:t>proposed a</w:t>
      </w:r>
      <w:r>
        <w:t xml:space="preserve">ction in </w:t>
      </w:r>
      <w:r w:rsidR="004431BC">
        <w:t xml:space="preserve">this section only contains the desired condition, </w:t>
      </w:r>
      <w:r>
        <w:t xml:space="preserve">no </w:t>
      </w:r>
      <w:r w:rsidR="00DC34D0">
        <w:t xml:space="preserve">further </w:t>
      </w:r>
      <w:r>
        <w:t>details or specific conditions</w:t>
      </w:r>
      <w:r w:rsidR="00DC34D0">
        <w:t xml:space="preserve"> are described</w:t>
      </w:r>
      <w:r>
        <w:t xml:space="preserve">. While TU agrees that a strong and diverse forest ecosystem will make it easier for the forest to adapt to a changing climate, it is important that the Forest address stressors on the ecosystem that </w:t>
      </w:r>
      <w:r w:rsidR="00DC34D0">
        <w:t>are</w:t>
      </w:r>
      <w:r>
        <w:t xml:space="preserve"> </w:t>
      </w:r>
      <w:r w:rsidR="00DC34D0">
        <w:t>currently being experienced</w:t>
      </w:r>
      <w:r>
        <w:t xml:space="preserve"> by climate change. This would include addressing stressors on aquatic habitat</w:t>
      </w:r>
      <w:r w:rsidR="00700247">
        <w:t>s</w:t>
      </w:r>
      <w:r>
        <w:t xml:space="preserve"> </w:t>
      </w:r>
      <w:r w:rsidR="00700247">
        <w:t>including grazing impacts and mining impacts.</w:t>
      </w:r>
    </w:p>
    <w:p w:rsidR="00241E3C" w:rsidRPr="00AE2B5C" w:rsidRDefault="00241E3C" w:rsidP="00241E3C">
      <w:pPr>
        <w:rPr>
          <w:sz w:val="24"/>
          <w:szCs w:val="24"/>
          <w:u w:val="single"/>
        </w:rPr>
      </w:pPr>
      <w:r w:rsidRPr="00AE2B5C">
        <w:rPr>
          <w:sz w:val="24"/>
          <w:szCs w:val="24"/>
          <w:u w:val="single"/>
        </w:rPr>
        <w:t xml:space="preserve">Invasive Species </w:t>
      </w:r>
    </w:p>
    <w:p w:rsidR="00241E3C" w:rsidRDefault="00A4249D" w:rsidP="00241E3C">
      <w:r>
        <w:t>Due to the growing threat and possible introduction of aquatic invasive species</w:t>
      </w:r>
      <w:r w:rsidR="00700247">
        <w:t xml:space="preserve"> (AIS)</w:t>
      </w:r>
      <w:r>
        <w:t xml:space="preserve">, Montana has formed a response team </w:t>
      </w:r>
      <w:r w:rsidR="00AE417A">
        <w:t>from the</w:t>
      </w:r>
      <w:r>
        <w:t xml:space="preserve"> </w:t>
      </w:r>
      <w:r w:rsidR="00700247">
        <w:t>Department of Natural Resources and Conservation and Fish, Wildlife and Parks</w:t>
      </w:r>
      <w:r>
        <w:t>. This team works with stakeholders and the legislature to make sure Montana is working and preparing for the AIS threat. The Forest</w:t>
      </w:r>
      <w:r w:rsidR="00700247">
        <w:t xml:space="preserve"> Plan must include management for AIS and</w:t>
      </w:r>
      <w:r>
        <w:t xml:space="preserve"> should be sure to work hand in hand with the state response team to make sure AIS</w:t>
      </w:r>
      <w:r w:rsidR="00700247">
        <w:t xml:space="preserve"> outbreaks and prevention</w:t>
      </w:r>
      <w:r>
        <w:t xml:space="preserve"> is handled in the most efficient way possible.</w:t>
      </w:r>
    </w:p>
    <w:p w:rsidR="00C033D2" w:rsidRPr="00AE2B5C" w:rsidRDefault="00C033D2" w:rsidP="00241E3C">
      <w:pPr>
        <w:rPr>
          <w:sz w:val="24"/>
          <w:szCs w:val="24"/>
          <w:u w:val="single"/>
        </w:rPr>
      </w:pPr>
      <w:r w:rsidRPr="00AE2B5C">
        <w:rPr>
          <w:sz w:val="24"/>
          <w:szCs w:val="24"/>
          <w:u w:val="single"/>
        </w:rPr>
        <w:t>Livestock and grazing</w:t>
      </w:r>
    </w:p>
    <w:p w:rsidR="0092277C" w:rsidRDefault="00991E79" w:rsidP="003E74C8">
      <w:pPr>
        <w:rPr>
          <w:i/>
        </w:rPr>
      </w:pPr>
      <w:r>
        <w:t>Trout Unlimited</w:t>
      </w:r>
      <w:r w:rsidR="003E74C8" w:rsidRPr="003E74C8">
        <w:t xml:space="preserve"> understand</w:t>
      </w:r>
      <w:r>
        <w:t>s</w:t>
      </w:r>
      <w:r w:rsidR="003E74C8" w:rsidRPr="003E74C8">
        <w:t xml:space="preserve"> that livestock grazing on FS lands is an important contribution to the social and economic importance of rural communities.</w:t>
      </w:r>
      <w:r w:rsidR="003E74C8">
        <w:t xml:space="preserve"> </w:t>
      </w:r>
      <w:r w:rsidR="003E74C8" w:rsidRPr="003E74C8">
        <w:t>However,</w:t>
      </w:r>
      <w:r w:rsidR="00700247">
        <w:t xml:space="preserve"> in</w:t>
      </w:r>
      <w:r w:rsidR="003E74C8" w:rsidRPr="003E74C8">
        <w:t xml:space="preserve"> the Forest Service’s assessment of conditions on the </w:t>
      </w:r>
      <w:r w:rsidR="00700247">
        <w:t>CGNF</w:t>
      </w:r>
      <w:r w:rsidR="003E74C8" w:rsidRPr="003E74C8">
        <w:t>, the agency routinely cites grazing as the most wide-spread management activity that influences the health of stream habitats.</w:t>
      </w:r>
      <w:r w:rsidR="003E74C8">
        <w:t xml:space="preserve"> </w:t>
      </w:r>
      <w:r w:rsidR="003E74C8" w:rsidRPr="003E74C8">
        <w:t>According to the Prio</w:t>
      </w:r>
      <w:r w:rsidR="00700247">
        <w:t>rity Watershed appendix of the p</w:t>
      </w:r>
      <w:r w:rsidR="003E74C8" w:rsidRPr="003E74C8">
        <w:t xml:space="preserve">roposed action, of the </w:t>
      </w:r>
      <w:r w:rsidR="003E74C8">
        <w:t>34</w:t>
      </w:r>
      <w:r w:rsidR="003E74C8" w:rsidRPr="003E74C8">
        <w:t xml:space="preserve"> stream segments in the Montana 303 (d) list of impaired streams, </w:t>
      </w:r>
      <w:r w:rsidR="003E74C8">
        <w:t>16</w:t>
      </w:r>
      <w:r w:rsidR="003E74C8" w:rsidRPr="003E74C8">
        <w:t xml:space="preserve"> are from grazing or </w:t>
      </w:r>
      <w:r w:rsidR="003E74C8">
        <w:t>livestock</w:t>
      </w:r>
      <w:r w:rsidR="003E74C8" w:rsidRPr="003E74C8">
        <w:t xml:space="preserve"> </w:t>
      </w:r>
      <w:r w:rsidR="00424E80">
        <w:t>impacts</w:t>
      </w:r>
      <w:r w:rsidR="003E74C8" w:rsidRPr="003E74C8">
        <w:t xml:space="preserve">. These issues occur in the </w:t>
      </w:r>
      <w:r w:rsidR="003E74C8">
        <w:t xml:space="preserve">Bridger, Bangtail and Crazy </w:t>
      </w:r>
      <w:r w:rsidR="00700247">
        <w:t>M</w:t>
      </w:r>
      <w:r w:rsidR="003E74C8">
        <w:t>ountains</w:t>
      </w:r>
      <w:r w:rsidR="003E74C8" w:rsidRPr="003E74C8">
        <w:t xml:space="preserve">. </w:t>
      </w:r>
      <w:r w:rsidR="00700247">
        <w:t>We are</w:t>
      </w:r>
      <w:r w:rsidR="003E74C8" w:rsidRPr="003E74C8">
        <w:t xml:space="preserve"> enc</w:t>
      </w:r>
      <w:r w:rsidR="003E74C8">
        <w:t xml:space="preserve">ouraged that the in the proposed action </w:t>
      </w:r>
      <w:r w:rsidR="003E74C8" w:rsidRPr="003E74C8">
        <w:t>(FW-STD- GRAZ)</w:t>
      </w:r>
      <w:r w:rsidR="003E74C8">
        <w:t xml:space="preserve"> 01</w:t>
      </w:r>
      <w:r w:rsidR="00700247">
        <w:t xml:space="preserve"> there is language that addresses </w:t>
      </w:r>
      <w:r w:rsidR="00700247">
        <w:lastRenderedPageBreak/>
        <w:t>these issues</w:t>
      </w:r>
      <w:r w:rsidR="003E74C8">
        <w:t xml:space="preserve"> </w:t>
      </w:r>
      <w:r w:rsidR="00700247">
        <w:t>(</w:t>
      </w:r>
      <w:r w:rsidR="003E74C8">
        <w:t>“</w:t>
      </w:r>
      <w:r w:rsidR="003E74C8" w:rsidRPr="003E74C8">
        <w:rPr>
          <w:i/>
        </w:rPr>
        <w:t>New or revised allotment management plans should be designed to maintain stream habitat and water quality by minimizing sediment delivered to watercourses and degradation to streambank stability from livestock grazing in riparian areas.</w:t>
      </w:r>
      <w:r w:rsidR="00700247">
        <w:rPr>
          <w:i/>
        </w:rPr>
        <w:t>”)</w:t>
      </w:r>
      <w:r w:rsidR="003E74C8">
        <w:rPr>
          <w:i/>
        </w:rPr>
        <w:t xml:space="preserve"> </w:t>
      </w:r>
    </w:p>
    <w:p w:rsidR="003E74C8" w:rsidRDefault="00700247" w:rsidP="003E74C8">
      <w:r>
        <w:t>Trout Unlimited recommends that the CGNF include</w:t>
      </w:r>
      <w:r w:rsidR="003E74C8" w:rsidRPr="003E74C8">
        <w:t xml:space="preserve"> guidelines to restore already effected watersheds</w:t>
      </w:r>
      <w:r>
        <w:t xml:space="preserve"> which are negatively being affected by the effects of overgrazing</w:t>
      </w:r>
      <w:r w:rsidR="003E74C8" w:rsidRPr="003E74C8">
        <w:t xml:space="preserve">. </w:t>
      </w:r>
      <w:r w:rsidR="003E74C8">
        <w:t xml:space="preserve"> </w:t>
      </w:r>
      <w:r>
        <w:t>T</w:t>
      </w:r>
      <w:r w:rsidR="003E74C8">
        <w:t>he proposed a</w:t>
      </w:r>
      <w:r w:rsidR="003E74C8" w:rsidRPr="003E74C8">
        <w:t xml:space="preserve">ction must </w:t>
      </w:r>
      <w:r w:rsidR="00C066D9">
        <w:t xml:space="preserve">amend </w:t>
      </w:r>
      <w:r w:rsidR="003E74C8" w:rsidRPr="003E74C8">
        <w:t>existing grazing that are degrading streams and restore</w:t>
      </w:r>
      <w:r w:rsidR="00C066D9">
        <w:t xml:space="preserve"> those</w:t>
      </w:r>
      <w:r w:rsidR="003E74C8" w:rsidRPr="003E74C8">
        <w:t xml:space="preserve"> streams </w:t>
      </w:r>
      <w:r w:rsidR="00C066D9">
        <w:t>which</w:t>
      </w:r>
      <w:r w:rsidR="003E74C8" w:rsidRPr="003E74C8">
        <w:t xml:space="preserve"> have already been impacted by</w:t>
      </w:r>
      <w:r w:rsidR="00C066D9">
        <w:t xml:space="preserve"> poor</w:t>
      </w:r>
      <w:r w:rsidR="003E74C8" w:rsidRPr="003E74C8">
        <w:t xml:space="preserve"> grazing</w:t>
      </w:r>
      <w:r w:rsidR="00C066D9">
        <w:t xml:space="preserve"> practices</w:t>
      </w:r>
      <w:r w:rsidR="003E74C8" w:rsidRPr="003E74C8">
        <w:t xml:space="preserve">. </w:t>
      </w:r>
      <w:r w:rsidR="00C066D9">
        <w:t xml:space="preserve">We respectfully request that the Forest also include stronger monitoring and enforcement that would curb those grazing permittees who continue poor grazing practices. </w:t>
      </w:r>
    </w:p>
    <w:p w:rsidR="002944A2" w:rsidRPr="00AE2B5C" w:rsidRDefault="002944A2" w:rsidP="003E74C8">
      <w:pPr>
        <w:rPr>
          <w:sz w:val="24"/>
          <w:szCs w:val="24"/>
          <w:u w:val="single"/>
        </w:rPr>
      </w:pPr>
      <w:r w:rsidRPr="00AE2B5C">
        <w:rPr>
          <w:sz w:val="24"/>
          <w:szCs w:val="24"/>
          <w:u w:val="single"/>
        </w:rPr>
        <w:t>Timber Harvest</w:t>
      </w:r>
    </w:p>
    <w:p w:rsidR="002944A2" w:rsidRPr="002944A2" w:rsidRDefault="00003DEC" w:rsidP="003E74C8">
      <w:r>
        <w:t>Trout Unlimited supports</w:t>
      </w:r>
      <w:r w:rsidR="002944A2" w:rsidRPr="002944A2">
        <w:t xml:space="preserve"> logging and timber harvest </w:t>
      </w:r>
      <w:r w:rsidR="00E7457F">
        <w:t>which</w:t>
      </w:r>
      <w:r w:rsidR="002944A2" w:rsidRPr="002944A2">
        <w:t xml:space="preserve"> contributes to ecological and economic sustainability. However, logging and other forest treatments must be done </w:t>
      </w:r>
      <w:r w:rsidR="00E7457F">
        <w:t>responsibly, making sure that adequate buffers exist that</w:t>
      </w:r>
      <w:r w:rsidR="002944A2" w:rsidRPr="002944A2">
        <w:t xml:space="preserve"> protects the watersheds and</w:t>
      </w:r>
      <w:r w:rsidR="004F5260">
        <w:t xml:space="preserve"> streams i</w:t>
      </w:r>
      <w:r w:rsidR="00E7457F">
        <w:t xml:space="preserve">n the treatment areas. </w:t>
      </w:r>
      <w:r w:rsidR="004F5260" w:rsidRPr="004F5260">
        <w:t xml:space="preserve">Montana’s </w:t>
      </w:r>
      <w:r w:rsidR="004F5260">
        <w:t>Stream Management Zone (SMZ)</w:t>
      </w:r>
      <w:r w:rsidR="004F5260" w:rsidRPr="004F5260">
        <w:t xml:space="preserve"> laws and rules</w:t>
      </w:r>
      <w:r w:rsidR="004F5260">
        <w:t xml:space="preserve"> are not mentioned in the proposed action</w:t>
      </w:r>
      <w:r w:rsidR="00E7457F">
        <w:t xml:space="preserve"> and we encourage the CGNF to include them</w:t>
      </w:r>
      <w:r w:rsidR="004F5260">
        <w:t xml:space="preserve">. </w:t>
      </w:r>
      <w:r w:rsidR="00E7457F">
        <w:t>Stream Management Zones</w:t>
      </w:r>
      <w:r w:rsidR="004F5260" w:rsidRPr="004F5260">
        <w:t xml:space="preserve"> act as a buffer strip that provides necessary water quality protection, critical fish and wildlife habitat, and actively regulates high flood flows. Improper timber harvesting in the SMZ can cause erosion and water quality problems and degrade its integrity.</w:t>
      </w:r>
      <w:r w:rsidR="004F5260">
        <w:rPr>
          <w:rStyle w:val="FootnoteReference"/>
        </w:rPr>
        <w:footnoteReference w:id="2"/>
      </w:r>
    </w:p>
    <w:p w:rsidR="00241E3C" w:rsidRDefault="00424E80" w:rsidP="00241E3C">
      <w:r>
        <w:t>However, TU thinks t</w:t>
      </w:r>
      <w:r w:rsidR="004F5260" w:rsidRPr="004F5260">
        <w:t>he buffer zone requirements in M</w:t>
      </w:r>
      <w:r w:rsidR="00E7457F">
        <w:t>ontana’s SMZ applications appear</w:t>
      </w:r>
      <w:r w:rsidR="004F5260" w:rsidRPr="004F5260">
        <w:t xml:space="preserve"> arbitrary, with</w:t>
      </w:r>
      <w:r w:rsidR="00E7457F">
        <w:t xml:space="preserve"> a 50-100-foot buffer zone for C</w:t>
      </w:r>
      <w:r w:rsidR="004F5260" w:rsidRPr="004F5260">
        <w:t>lass I and II streams and</w:t>
      </w:r>
      <w:r w:rsidR="00E7457F">
        <w:t xml:space="preserve"> a</w:t>
      </w:r>
      <w:r w:rsidR="004F5260" w:rsidRPr="004F5260">
        <w:t xml:space="preserve"> 15-foot buffer zone for </w:t>
      </w:r>
      <w:r w:rsidR="00E7457F">
        <w:t>C</w:t>
      </w:r>
      <w:r w:rsidR="004F5260" w:rsidRPr="004F5260">
        <w:t xml:space="preserve">lass III streams and incised draws. </w:t>
      </w:r>
      <w:r w:rsidR="00E7457F">
        <w:t>Trout Unlimited</w:t>
      </w:r>
      <w:r w:rsidR="004F5260" w:rsidRPr="004F5260">
        <w:t xml:space="preserve"> believes it is important for the Forest to consider</w:t>
      </w:r>
      <w:r w:rsidR="004F5260">
        <w:t>, and reference in the proposed action,</w:t>
      </w:r>
      <w:r w:rsidR="004F5260" w:rsidRPr="004F5260">
        <w:t xml:space="preserve"> buffer zone distances on a case by case basis for individual streams and riparian zones</w:t>
      </w:r>
      <w:r w:rsidR="00E7457F">
        <w:t>. A one size fits all buffer zone application should not be used w</w:t>
      </w:r>
      <w:r w:rsidR="004F5260">
        <w:t>hen it comes to timber harvest</w:t>
      </w:r>
      <w:r w:rsidR="004F5260" w:rsidRPr="004F5260">
        <w:t>.</w:t>
      </w:r>
      <w:r w:rsidR="00E7457F">
        <w:t xml:space="preserve"> We recommend a more adaptive approach, based on landscape situation.</w:t>
      </w:r>
      <w:r w:rsidR="004F5260" w:rsidRPr="004F5260">
        <w:t xml:space="preserve"> The 50 foot (slopes &lt;35%) and 100 foot </w:t>
      </w:r>
      <w:r w:rsidR="00E7457F">
        <w:t>(slopes &gt;35%) buffer zones for C</w:t>
      </w:r>
      <w:r w:rsidR="004F5260" w:rsidRPr="004F5260">
        <w:t>lass I and II streams should be considered the minimum distance required, and extensions to those minimum buffer zones should be considered when needed. All streams and riparian zones are different and have different requirements. They need to be c</w:t>
      </w:r>
      <w:r w:rsidR="00E7457F">
        <w:t xml:space="preserve">onsidered individually </w:t>
      </w:r>
      <w:r w:rsidR="004F5260" w:rsidRPr="004F5260">
        <w:t>to maintain the health and integrity of the area.</w:t>
      </w:r>
    </w:p>
    <w:p w:rsidR="004F5260" w:rsidRPr="00AE2B5C" w:rsidRDefault="004F5260" w:rsidP="00241E3C">
      <w:pPr>
        <w:rPr>
          <w:sz w:val="24"/>
          <w:szCs w:val="24"/>
          <w:u w:val="single"/>
        </w:rPr>
      </w:pPr>
      <w:r w:rsidRPr="00AE2B5C">
        <w:rPr>
          <w:sz w:val="24"/>
          <w:szCs w:val="24"/>
          <w:u w:val="single"/>
        </w:rPr>
        <w:t>Energy and Minerals</w:t>
      </w:r>
    </w:p>
    <w:p w:rsidR="00C25611" w:rsidRDefault="000321BB" w:rsidP="00241E3C">
      <w:r>
        <w:t>Trout Unlimited</w:t>
      </w:r>
      <w:r w:rsidR="004F5260" w:rsidRPr="004F5260">
        <w:t xml:space="preserve"> is </w:t>
      </w:r>
      <w:r w:rsidR="00ED68D3">
        <w:t xml:space="preserve">very encouraged to see the Forest recognizing </w:t>
      </w:r>
      <w:r>
        <w:t>the problem with the numerous abandoned mines on the Forest and including management actions in</w:t>
      </w:r>
      <w:r w:rsidR="00ED68D3">
        <w:t xml:space="preserve"> the proposed action</w:t>
      </w:r>
      <w:r>
        <w:t xml:space="preserve"> to address the problem.</w:t>
      </w:r>
      <w:r w:rsidR="00ED68D3">
        <w:t xml:space="preserve"> </w:t>
      </w:r>
      <w:r w:rsidR="00ED68D3" w:rsidRPr="00ED68D3">
        <w:t xml:space="preserve">Abandoned mines are a serious threat to both water quality and fisheries on </w:t>
      </w:r>
      <w:r w:rsidR="00ED68D3">
        <w:t xml:space="preserve">the </w:t>
      </w:r>
      <w:r>
        <w:t>CGNF</w:t>
      </w:r>
      <w:r w:rsidR="00ED68D3">
        <w:t>.</w:t>
      </w:r>
      <w:r>
        <w:t xml:space="preserve"> Eight</w:t>
      </w:r>
      <w:r w:rsidR="00ED68D3">
        <w:t xml:space="preserve"> of the 34 stream segments on the Montana 303(d) list are </w:t>
      </w:r>
      <w:r>
        <w:t>due to impacts from residual and historic mining activities</w:t>
      </w:r>
      <w:r w:rsidR="00ED68D3">
        <w:t xml:space="preserve">. </w:t>
      </w:r>
    </w:p>
    <w:p w:rsidR="00AE2B5C" w:rsidRDefault="000321BB" w:rsidP="00AE2B5C">
      <w:r>
        <w:lastRenderedPageBreak/>
        <w:t>We are</w:t>
      </w:r>
      <w:r w:rsidR="00AE2B5C">
        <w:t xml:space="preserve"> also encouraged to see the amount of detail in this section on new mining projects</w:t>
      </w:r>
      <w:r>
        <w:t xml:space="preserve"> that include</w:t>
      </w:r>
      <w:r w:rsidR="00AE2B5C">
        <w:t xml:space="preserve"> minimizing adverse effects to aquatic and riparian resources, avoiding riparian management zones and reclamation plans that include provisions to return disturbed areas to stability and utility comparable to adjacent lands and/or pre-operational site conditions to the extent practicable.</w:t>
      </w:r>
      <w:r>
        <w:t xml:space="preserve"> We recommend the Forest employ the best available science for addressing mining impacts analysis, restoration, and long-term effects on the environment. </w:t>
      </w:r>
    </w:p>
    <w:p w:rsidR="00107C95" w:rsidRPr="00107C95" w:rsidRDefault="00107C95" w:rsidP="00107C95">
      <w:pPr>
        <w:rPr>
          <w:sz w:val="24"/>
          <w:szCs w:val="24"/>
          <w:u w:val="single"/>
        </w:rPr>
      </w:pPr>
      <w:r w:rsidRPr="00107C95">
        <w:rPr>
          <w:sz w:val="24"/>
          <w:szCs w:val="24"/>
          <w:u w:val="single"/>
        </w:rPr>
        <w:t xml:space="preserve">Roads and Trails </w:t>
      </w:r>
    </w:p>
    <w:p w:rsidR="00107C95" w:rsidRDefault="00107C95" w:rsidP="00107C95">
      <w:r>
        <w:t>With the increase use of roads and trails in this popular forest, TU supports the best management actions which will address responsible off-road vehicle use, motorized trail use, and non-motorized trail use, as increased use will affect this forest’s watershed. We recommend that the Forest include suitability analyses for those areas that should remain open, closed or partial management situations applied.</w:t>
      </w:r>
    </w:p>
    <w:p w:rsidR="00AE2B5C" w:rsidRDefault="00AE2B5C" w:rsidP="00AE2B5C">
      <w:pPr>
        <w:rPr>
          <w:sz w:val="24"/>
          <w:szCs w:val="24"/>
          <w:u w:val="single"/>
        </w:rPr>
      </w:pPr>
      <w:r w:rsidRPr="00AE2B5C">
        <w:rPr>
          <w:sz w:val="24"/>
          <w:szCs w:val="24"/>
          <w:u w:val="single"/>
        </w:rPr>
        <w:t>Recreation Settings, Opportunities, and Access</w:t>
      </w:r>
    </w:p>
    <w:p w:rsidR="00B11762" w:rsidRDefault="00077524" w:rsidP="00AE2B5C">
      <w:r w:rsidRPr="00077524">
        <w:t xml:space="preserve">A high percentage of the </w:t>
      </w:r>
      <w:r w:rsidR="00107C95">
        <w:t>CGNF</w:t>
      </w:r>
      <w:r w:rsidRPr="00077524">
        <w:t xml:space="preserve"> </w:t>
      </w:r>
      <w:r w:rsidR="00107C95">
        <w:t>include</w:t>
      </w:r>
      <w:r w:rsidRPr="00077524">
        <w:t xml:space="preserve"> “islands” of public land surrounded by private lands. In many cases, this presents public access challenges in which hunters, anglers and other forest users are unable to access their national forests, or access is severely limited. The revised forest plan should identify areas with no or limited access and include strategies for overcoming these challenges. Please note, however, that this recommendation is for access to national forest lands, not access within the forests; the latter is most appropriately addressed through travel management planning.</w:t>
      </w:r>
    </w:p>
    <w:p w:rsidR="00337637" w:rsidRDefault="00337637" w:rsidP="00AE2B5C">
      <w:pPr>
        <w:rPr>
          <w:sz w:val="24"/>
          <w:szCs w:val="24"/>
          <w:u w:val="single"/>
        </w:rPr>
      </w:pPr>
      <w:r w:rsidRPr="00337637">
        <w:rPr>
          <w:sz w:val="24"/>
          <w:szCs w:val="24"/>
          <w:u w:val="single"/>
        </w:rPr>
        <w:t>Oil and gas</w:t>
      </w:r>
    </w:p>
    <w:p w:rsidR="00991E79" w:rsidRPr="00424E80" w:rsidRDefault="00337637" w:rsidP="005F5B3B">
      <w:pPr>
        <w:rPr>
          <w:sz w:val="24"/>
          <w:szCs w:val="24"/>
        </w:rPr>
      </w:pPr>
      <w:r w:rsidRPr="00337637">
        <w:t xml:space="preserve">Currently there are 18 suspended oil and gas leases covering approximately 40,849 acres on the Forest. </w:t>
      </w:r>
      <w:r w:rsidR="000D7F36">
        <w:t>While we understand that n</w:t>
      </w:r>
      <w:r w:rsidRPr="00337637">
        <w:t>o activity can take place on the leases until a site specific environmental impact statement is completed</w:t>
      </w:r>
      <w:r w:rsidR="000D7F36">
        <w:t xml:space="preserve">, we encourage the Forest to include suitability analyses on these suspended leases, identify the best possible stipulations for the area these leases occur within, and what actions the Forest intends with the future of these leases. </w:t>
      </w:r>
      <w:r w:rsidR="000D7F36" w:rsidRPr="000D7F36">
        <w:t>In order to protect the high value of this Forest, we strongly recommend that strategies be employed in this Plan that protect watersheds and critical habitat areas from the negative impacts of mining, oil and gas development. Requiring strong buffer stipulations, such as a quarter-mile buffer along native trout habitat, should be a priority with this Forest. Other forests are implementing such stipulations in their plans and we would strongly recommend that the CGNF do the same</w:t>
      </w:r>
    </w:p>
    <w:p w:rsidR="005E4D3C" w:rsidRDefault="003D75D7" w:rsidP="005F5B3B">
      <w:pPr>
        <w:rPr>
          <w:b/>
        </w:rPr>
      </w:pPr>
      <w:r>
        <w:rPr>
          <w:b/>
        </w:rPr>
        <w:t>Appendix C</w:t>
      </w:r>
      <w:r w:rsidR="000D7F36">
        <w:rPr>
          <w:b/>
        </w:rPr>
        <w:t xml:space="preserve"> Priority Watersheds</w:t>
      </w:r>
    </w:p>
    <w:p w:rsidR="005E4D3C" w:rsidRDefault="003D75D7" w:rsidP="005F5B3B">
      <w:pPr>
        <w:rPr>
          <w:u w:val="single"/>
        </w:rPr>
      </w:pPr>
      <w:r>
        <w:rPr>
          <w:u w:val="single"/>
        </w:rPr>
        <w:t>Priority Watersheds and Conservation Watershed Networks</w:t>
      </w:r>
    </w:p>
    <w:p w:rsidR="003D75D7" w:rsidRDefault="000D7F36" w:rsidP="000D7F36">
      <w:r>
        <w:t>Trout Unlimited</w:t>
      </w:r>
      <w:r w:rsidR="003D75D7" w:rsidRPr="003D75D7">
        <w:t xml:space="preserve"> strongly supports the Priority Watershed and Conservation Watershed Networks </w:t>
      </w:r>
      <w:r>
        <w:t>identified with the Proposed Action and appreciates</w:t>
      </w:r>
      <w:r w:rsidR="003D75D7" w:rsidRPr="003D75D7">
        <w:t xml:space="preserve"> the amount of detail that went into this section. These two actions will play an important role in protecting and restoring watersheds in </w:t>
      </w:r>
      <w:r w:rsidR="003D75D7">
        <w:t xml:space="preserve">the </w:t>
      </w:r>
      <w:r>
        <w:t>CGNF</w:t>
      </w:r>
      <w:r w:rsidR="003D75D7" w:rsidRPr="003D75D7">
        <w:t xml:space="preserve">. Under </w:t>
      </w:r>
      <w:r w:rsidR="003D75D7">
        <w:lastRenderedPageBreak/>
        <w:t>the introduction, it</w:t>
      </w:r>
      <w:r w:rsidR="003D75D7" w:rsidRPr="003D75D7">
        <w:t xml:space="preserve"> states “</w:t>
      </w:r>
      <w:r w:rsidR="003D75D7">
        <w:t>The increased focus on watersheds and water resources in the 2012 planning rule reflects the importance of this natural resource, and the commitment to stewardship of our waters.</w:t>
      </w:r>
      <w:r w:rsidR="003D75D7" w:rsidRPr="003D75D7">
        <w:t xml:space="preserve">” </w:t>
      </w:r>
      <w:r>
        <w:t>We</w:t>
      </w:r>
      <w:r w:rsidR="00424E80">
        <w:t xml:space="preserve"> completely agree</w:t>
      </w:r>
      <w:r w:rsidR="003D75D7" w:rsidRPr="003D75D7">
        <w:t xml:space="preserve"> with this and is encouraged to have it included in the proposed action.</w:t>
      </w:r>
    </w:p>
    <w:p w:rsidR="003D75D7" w:rsidRDefault="001D484F" w:rsidP="000D7F36">
      <w:r>
        <w:t xml:space="preserve">Under the Watershed </w:t>
      </w:r>
      <w:r w:rsidR="000D7F36">
        <w:t>Condition Framew</w:t>
      </w:r>
      <w:r>
        <w:t>ork, t</w:t>
      </w:r>
      <w:r w:rsidR="00E776FE">
        <w:t xml:space="preserve">he plan states </w:t>
      </w:r>
      <w:r w:rsidR="000D7F36">
        <w:t>there are 221 C</w:t>
      </w:r>
      <w:r w:rsidR="00E776FE">
        <w:t>lass 1 watersheds</w:t>
      </w:r>
      <w:r w:rsidR="000D7F36">
        <w:t xml:space="preserve"> (functioning properly)</w:t>
      </w:r>
      <w:r w:rsidR="00E776FE">
        <w:t xml:space="preserve">, 48 </w:t>
      </w:r>
      <w:r w:rsidR="000D7F36">
        <w:t>C</w:t>
      </w:r>
      <w:r w:rsidR="00E776FE">
        <w:t>lass 2</w:t>
      </w:r>
      <w:r w:rsidR="000D7F36">
        <w:t xml:space="preserve"> (functioning at risk)</w:t>
      </w:r>
      <w:r w:rsidR="00E776FE">
        <w:t xml:space="preserve"> and </w:t>
      </w:r>
      <w:r w:rsidR="000D7F36">
        <w:t xml:space="preserve">no </w:t>
      </w:r>
      <w:r w:rsidR="00E776FE">
        <w:t>class 3</w:t>
      </w:r>
      <w:r w:rsidR="000D7F36">
        <w:t xml:space="preserve"> (impaired)</w:t>
      </w:r>
      <w:r w:rsidR="00E776FE">
        <w:t xml:space="preserve">. </w:t>
      </w:r>
      <w:r w:rsidR="000D7F36">
        <w:t>The Plan should provide more details on the 48 Class 2 watersheds, including why they are labeled at risk and how the Forest will address their future in collaboration with Montana DEQ.</w:t>
      </w:r>
      <w:r>
        <w:t xml:space="preserve"> This is important information for stakeholders and the public to have.</w:t>
      </w:r>
    </w:p>
    <w:p w:rsidR="001D484F" w:rsidRDefault="000D7F36" w:rsidP="000D7F36">
      <w:r>
        <w:t>Page 5 under</w:t>
      </w:r>
      <w:r w:rsidR="00B81556">
        <w:t xml:space="preserve"> Restora</w:t>
      </w:r>
      <w:r>
        <w:t>tion of Impaired Waterbodies,</w:t>
      </w:r>
      <w:r w:rsidR="00B81556">
        <w:t xml:space="preserve"> states</w:t>
      </w:r>
      <w:r>
        <w:t xml:space="preserve"> that there are 34 stream segments that are not meeting water quality standards due to variety of impacts, the majority being from grazing and mining. We</w:t>
      </w:r>
      <w:r w:rsidR="00B81556">
        <w:t xml:space="preserve"> </w:t>
      </w:r>
      <w:r>
        <w:t xml:space="preserve">recognize </w:t>
      </w:r>
      <w:r w:rsidR="00B81556">
        <w:t xml:space="preserve">that the TMDL’s </w:t>
      </w:r>
      <w:r>
        <w:t>monitored</w:t>
      </w:r>
      <w:r w:rsidR="00B81556">
        <w:t xml:space="preserve"> by the MT DEQ only identifies the issue and </w:t>
      </w:r>
      <w:r w:rsidR="002944A2">
        <w:t>suggest</w:t>
      </w:r>
      <w:r w:rsidR="00B81556">
        <w:t xml:space="preserve">s </w:t>
      </w:r>
      <w:r w:rsidR="002944A2">
        <w:t>a solution</w:t>
      </w:r>
      <w:r>
        <w:t xml:space="preserve"> and we respect that if the problem is a result of the Forest actions, the CGNF has tried to remedy it in the past. However, any future</w:t>
      </w:r>
      <w:r w:rsidR="00B81556">
        <w:t xml:space="preserve"> actions </w:t>
      </w:r>
      <w:r w:rsidR="00051A2D">
        <w:t xml:space="preserve">may be left </w:t>
      </w:r>
      <w:r w:rsidR="00B81556">
        <w:t>to stakeholder groups</w:t>
      </w:r>
      <w:r w:rsidR="00051A2D">
        <w:t xml:space="preserve"> as budgets and staff time become limited</w:t>
      </w:r>
      <w:r w:rsidR="00B81556">
        <w:t xml:space="preserve">. </w:t>
      </w:r>
      <w:r w:rsidR="00051A2D">
        <w:t>Trout Unlimited</w:t>
      </w:r>
      <w:r w:rsidR="00B81556">
        <w:t xml:space="preserve"> hopes the forest will continue to work with state agencies and stakeholder groups to</w:t>
      </w:r>
      <w:r w:rsidR="00051A2D">
        <w:t xml:space="preserve"> expand the activities for restoring</w:t>
      </w:r>
      <w:r w:rsidR="00B81556">
        <w:t xml:space="preserve"> impaired streams, a</w:t>
      </w:r>
      <w:r w:rsidR="00051A2D">
        <w:t>s they have on the Taylors Fork, and increase the collaborative opportunities available.</w:t>
      </w:r>
    </w:p>
    <w:p w:rsidR="00B81556" w:rsidRPr="00AA1311" w:rsidRDefault="00AA1311" w:rsidP="00AA1311">
      <w:pPr>
        <w:rPr>
          <w:b/>
          <w:sz w:val="24"/>
          <w:szCs w:val="24"/>
        </w:rPr>
      </w:pPr>
      <w:r w:rsidRPr="00AA1311">
        <w:rPr>
          <w:b/>
          <w:sz w:val="24"/>
          <w:szCs w:val="24"/>
        </w:rPr>
        <w:t xml:space="preserve">Conclusion </w:t>
      </w:r>
    </w:p>
    <w:p w:rsidR="00AA1311" w:rsidRDefault="00051A2D" w:rsidP="00051A2D">
      <w:r>
        <w:t>T</w:t>
      </w:r>
      <w:r w:rsidR="00AA1311">
        <w:t xml:space="preserve">hank you for the consideration of our suggestions and input on the Forests’ Proposed Action. If you have any questions, please do not hesitate to contact me. We hope that the planning team finds our comments helpful and we look forward to working with the Forest Service throughout the remainder of the revision process. </w:t>
      </w:r>
    </w:p>
    <w:p w:rsidR="00AA1311" w:rsidRDefault="00AA1311" w:rsidP="00051A2D">
      <w:pPr>
        <w:spacing w:line="240" w:lineRule="auto"/>
      </w:pPr>
      <w:r>
        <w:t>Sincerely,</w:t>
      </w:r>
    </w:p>
    <w:p w:rsidR="00AA1311" w:rsidRDefault="00AA1311" w:rsidP="00051A2D">
      <w:pPr>
        <w:spacing w:line="240" w:lineRule="auto"/>
      </w:pPr>
      <w:r>
        <w:t xml:space="preserve">Colin Cooney          </w:t>
      </w:r>
      <w:r w:rsidR="00991E79">
        <w:tab/>
      </w:r>
      <w:r w:rsidR="00991E79">
        <w:tab/>
      </w:r>
      <w:r w:rsidR="00991E79">
        <w:tab/>
      </w:r>
      <w:r w:rsidR="00991E79">
        <w:tab/>
      </w:r>
      <w:r w:rsidR="00991E79">
        <w:tab/>
      </w:r>
      <w:r w:rsidR="00991E79">
        <w:tab/>
        <w:t>David Brooks</w:t>
      </w:r>
      <w:r>
        <w:t xml:space="preserve">                                         </w:t>
      </w:r>
    </w:p>
    <w:p w:rsidR="00AA1311" w:rsidRDefault="00AA1311" w:rsidP="00051A2D">
      <w:pPr>
        <w:spacing w:line="240" w:lineRule="auto"/>
      </w:pPr>
      <w:r>
        <w:t>Montana Field Coordinator</w:t>
      </w:r>
      <w:r w:rsidR="00991E79">
        <w:tab/>
      </w:r>
      <w:r w:rsidR="00991E79">
        <w:tab/>
      </w:r>
      <w:r w:rsidR="00991E79">
        <w:tab/>
      </w:r>
      <w:r w:rsidR="00991E79">
        <w:tab/>
      </w:r>
      <w:r w:rsidR="00991E79">
        <w:tab/>
        <w:t>Executive Director</w:t>
      </w:r>
    </w:p>
    <w:p w:rsidR="00051A2D" w:rsidRDefault="00AA1311" w:rsidP="00051A2D">
      <w:pPr>
        <w:spacing w:line="240" w:lineRule="auto"/>
      </w:pPr>
      <w:r>
        <w:t>Trout Unlimited</w:t>
      </w:r>
      <w:r w:rsidR="00991E79">
        <w:tab/>
      </w:r>
      <w:r w:rsidR="00991E79">
        <w:tab/>
      </w:r>
      <w:r w:rsidR="00991E79">
        <w:tab/>
      </w:r>
      <w:r w:rsidR="00991E79">
        <w:tab/>
      </w:r>
      <w:r w:rsidR="00991E79">
        <w:tab/>
      </w:r>
      <w:r w:rsidR="00991E79">
        <w:tab/>
      </w:r>
      <w:r w:rsidR="00991E79">
        <w:tab/>
        <w:t>Montana Trout Unlimited</w:t>
      </w:r>
    </w:p>
    <w:p w:rsidR="00AA1311" w:rsidRDefault="00991E79" w:rsidP="00051A2D">
      <w:pPr>
        <w:spacing w:line="240" w:lineRule="auto"/>
      </w:pPr>
      <w:hyperlink r:id="rId11" w:history="1">
        <w:r w:rsidRPr="009307C2">
          <w:rPr>
            <w:rStyle w:val="Hyperlink"/>
          </w:rPr>
          <w:t>ccooney@tu.org</w:t>
        </w:r>
      </w:hyperlink>
      <w:r>
        <w:tab/>
      </w:r>
      <w:r>
        <w:tab/>
      </w:r>
      <w:r>
        <w:tab/>
      </w:r>
      <w:r>
        <w:tab/>
      </w:r>
      <w:r>
        <w:tab/>
      </w:r>
      <w:r>
        <w:tab/>
        <w:t>david@montanatu.org</w:t>
      </w:r>
    </w:p>
    <w:p w:rsidR="00AA1311" w:rsidRDefault="00AA1311" w:rsidP="00051A2D">
      <w:pPr>
        <w:spacing w:line="240" w:lineRule="auto"/>
      </w:pPr>
      <w:r>
        <w:t>406-465-1023</w:t>
      </w:r>
      <w:r w:rsidR="00991E79">
        <w:tab/>
      </w:r>
      <w:r w:rsidR="00991E79">
        <w:tab/>
      </w:r>
      <w:r w:rsidR="00991E79">
        <w:tab/>
      </w:r>
      <w:r w:rsidR="00991E79">
        <w:tab/>
      </w:r>
      <w:r w:rsidR="00991E79">
        <w:tab/>
      </w:r>
      <w:r w:rsidR="00991E79">
        <w:tab/>
      </w:r>
      <w:r w:rsidR="00991E79">
        <w:tab/>
      </w:r>
      <w:r w:rsidR="00991E79" w:rsidRPr="00991E79">
        <w:t>406-543-0054</w:t>
      </w:r>
    </w:p>
    <w:p w:rsidR="00AA1311" w:rsidRDefault="00AA1311" w:rsidP="00AA1311">
      <w:pPr>
        <w:pStyle w:val="ListParagraph"/>
        <w:spacing w:line="360" w:lineRule="auto"/>
      </w:pPr>
      <w:r>
        <w:tab/>
      </w:r>
    </w:p>
    <w:p w:rsidR="00B81556" w:rsidRDefault="00B81556" w:rsidP="00833262">
      <w:pPr>
        <w:pStyle w:val="ListParagraph"/>
      </w:pPr>
    </w:p>
    <w:p w:rsidR="003D75D7" w:rsidRPr="003D75D7" w:rsidRDefault="003D75D7" w:rsidP="005F5B3B"/>
    <w:p w:rsidR="005E4D3C" w:rsidRDefault="005E4D3C" w:rsidP="005F5B3B">
      <w:pPr>
        <w:rPr>
          <w:u w:val="single"/>
        </w:rPr>
      </w:pPr>
    </w:p>
    <w:p w:rsidR="005E4D3C" w:rsidRDefault="005E4D3C" w:rsidP="005F5B3B">
      <w:pPr>
        <w:rPr>
          <w:u w:val="single"/>
        </w:rPr>
      </w:pPr>
    </w:p>
    <w:p w:rsidR="005E4D3C" w:rsidRPr="005E4D3C" w:rsidRDefault="005E4D3C" w:rsidP="005F5B3B">
      <w:pPr>
        <w:rPr>
          <w:u w:val="single"/>
        </w:rPr>
      </w:pPr>
    </w:p>
    <w:p w:rsidR="00BD1F0A" w:rsidRDefault="00BD1F0A" w:rsidP="005F5B3B">
      <w:pPr>
        <w:rPr>
          <w:b/>
        </w:rPr>
      </w:pPr>
    </w:p>
    <w:p w:rsidR="005F5B3B" w:rsidRPr="005F5B3B" w:rsidRDefault="005F5B3B" w:rsidP="005F5B3B">
      <w:pPr>
        <w:rPr>
          <w:b/>
        </w:rPr>
      </w:pPr>
    </w:p>
    <w:sectPr w:rsidR="005F5B3B" w:rsidRPr="005F5B3B">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2039" w:rsidRDefault="007C2039" w:rsidP="00241E3C">
      <w:pPr>
        <w:spacing w:after="0" w:line="240" w:lineRule="auto"/>
      </w:pPr>
      <w:r>
        <w:separator/>
      </w:r>
    </w:p>
  </w:endnote>
  <w:endnote w:type="continuationSeparator" w:id="0">
    <w:p w:rsidR="007C2039" w:rsidRDefault="007C2039" w:rsidP="00241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2251940"/>
      <w:docPartObj>
        <w:docPartGallery w:val="Page Numbers (Bottom of Page)"/>
        <w:docPartUnique/>
      </w:docPartObj>
    </w:sdtPr>
    <w:sdtEndPr>
      <w:rPr>
        <w:noProof/>
      </w:rPr>
    </w:sdtEndPr>
    <w:sdtContent>
      <w:p w:rsidR="00E032BE" w:rsidRDefault="00E032BE">
        <w:pPr>
          <w:pStyle w:val="Footer"/>
          <w:jc w:val="right"/>
        </w:pPr>
        <w:r>
          <w:fldChar w:fldCharType="begin"/>
        </w:r>
        <w:r>
          <w:instrText xml:space="preserve"> PAGE   \* MERGEFORMAT </w:instrText>
        </w:r>
        <w:r>
          <w:fldChar w:fldCharType="separate"/>
        </w:r>
        <w:r w:rsidR="00F36C2F">
          <w:rPr>
            <w:noProof/>
          </w:rPr>
          <w:t>6</w:t>
        </w:r>
        <w:r>
          <w:rPr>
            <w:noProof/>
          </w:rPr>
          <w:fldChar w:fldCharType="end"/>
        </w:r>
      </w:p>
    </w:sdtContent>
  </w:sdt>
  <w:p w:rsidR="00E032BE" w:rsidRDefault="00E032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2039" w:rsidRDefault="007C2039" w:rsidP="00241E3C">
      <w:pPr>
        <w:spacing w:after="0" w:line="240" w:lineRule="auto"/>
      </w:pPr>
      <w:r>
        <w:separator/>
      </w:r>
    </w:p>
  </w:footnote>
  <w:footnote w:type="continuationSeparator" w:id="0">
    <w:p w:rsidR="007C2039" w:rsidRDefault="007C2039" w:rsidP="00241E3C">
      <w:pPr>
        <w:spacing w:after="0" w:line="240" w:lineRule="auto"/>
      </w:pPr>
      <w:r>
        <w:continuationSeparator/>
      </w:r>
    </w:p>
  </w:footnote>
  <w:footnote w:id="1">
    <w:p w:rsidR="00241E3C" w:rsidRDefault="00241E3C">
      <w:pPr>
        <w:pStyle w:val="FootnoteText"/>
      </w:pPr>
      <w:r>
        <w:rPr>
          <w:rStyle w:val="FootnoteReference"/>
        </w:rPr>
        <w:footnoteRef/>
      </w:r>
      <w:r>
        <w:t xml:space="preserve"> </w:t>
      </w:r>
      <w:hyperlink r:id="rId1" w:history="1">
        <w:r w:rsidRPr="001C6118">
          <w:rPr>
            <w:rStyle w:val="Hyperlink"/>
          </w:rPr>
          <w:t>https://www.nps.gov/yell/learn/news/15038.htm</w:t>
        </w:r>
      </w:hyperlink>
      <w:r>
        <w:t xml:space="preserve"> </w:t>
      </w:r>
    </w:p>
  </w:footnote>
  <w:footnote w:id="2">
    <w:p w:rsidR="004F5260" w:rsidRDefault="004F5260">
      <w:pPr>
        <w:pStyle w:val="FootnoteText"/>
      </w:pPr>
      <w:r>
        <w:rPr>
          <w:rStyle w:val="FootnoteReference"/>
        </w:rPr>
        <w:footnoteRef/>
      </w:r>
      <w:r>
        <w:t xml:space="preserve"> </w:t>
      </w:r>
      <w:hyperlink r:id="rId2" w:history="1">
        <w:r w:rsidRPr="001C6118">
          <w:rPr>
            <w:rStyle w:val="Hyperlink"/>
          </w:rPr>
          <w:t>http://dnrc.mt.gov/divisions/forestry/do</w:t>
        </w:r>
        <w:bookmarkStart w:id="0" w:name="_GoBack"/>
        <w:bookmarkEnd w:id="0"/>
        <w:r w:rsidRPr="001C6118">
          <w:rPr>
            <w:rStyle w:val="Hyperlink"/>
          </w:rPr>
          <w:t>cs/assistance/practices/smzfullcopy.pdf</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C6155"/>
    <w:multiLevelType w:val="hybridMultilevel"/>
    <w:tmpl w:val="A0D47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AD767D"/>
    <w:multiLevelType w:val="hybridMultilevel"/>
    <w:tmpl w:val="F54608AA"/>
    <w:lvl w:ilvl="0" w:tplc="04090001">
      <w:start w:val="1"/>
      <w:numFmt w:val="bullet"/>
      <w:lvlText w:val=""/>
      <w:lvlJc w:val="left"/>
      <w:pPr>
        <w:ind w:left="816" w:hanging="360"/>
      </w:pPr>
      <w:rPr>
        <w:rFonts w:ascii="Symbol" w:hAnsi="Symbol" w:hint="default"/>
      </w:rPr>
    </w:lvl>
    <w:lvl w:ilvl="1" w:tplc="04090003" w:tentative="1">
      <w:start w:val="1"/>
      <w:numFmt w:val="bullet"/>
      <w:lvlText w:val="o"/>
      <w:lvlJc w:val="left"/>
      <w:pPr>
        <w:ind w:left="1536" w:hanging="360"/>
      </w:pPr>
      <w:rPr>
        <w:rFonts w:ascii="Courier New" w:hAnsi="Courier New" w:cs="Courier New" w:hint="default"/>
      </w:rPr>
    </w:lvl>
    <w:lvl w:ilvl="2" w:tplc="04090005" w:tentative="1">
      <w:start w:val="1"/>
      <w:numFmt w:val="bullet"/>
      <w:lvlText w:val=""/>
      <w:lvlJc w:val="left"/>
      <w:pPr>
        <w:ind w:left="2256" w:hanging="360"/>
      </w:pPr>
      <w:rPr>
        <w:rFonts w:ascii="Wingdings" w:hAnsi="Wingdings" w:hint="default"/>
      </w:rPr>
    </w:lvl>
    <w:lvl w:ilvl="3" w:tplc="04090001" w:tentative="1">
      <w:start w:val="1"/>
      <w:numFmt w:val="bullet"/>
      <w:lvlText w:val=""/>
      <w:lvlJc w:val="left"/>
      <w:pPr>
        <w:ind w:left="2976" w:hanging="360"/>
      </w:pPr>
      <w:rPr>
        <w:rFonts w:ascii="Symbol" w:hAnsi="Symbol" w:hint="default"/>
      </w:rPr>
    </w:lvl>
    <w:lvl w:ilvl="4" w:tplc="04090003" w:tentative="1">
      <w:start w:val="1"/>
      <w:numFmt w:val="bullet"/>
      <w:lvlText w:val="o"/>
      <w:lvlJc w:val="left"/>
      <w:pPr>
        <w:ind w:left="3696" w:hanging="360"/>
      </w:pPr>
      <w:rPr>
        <w:rFonts w:ascii="Courier New" w:hAnsi="Courier New" w:cs="Courier New" w:hint="default"/>
      </w:rPr>
    </w:lvl>
    <w:lvl w:ilvl="5" w:tplc="04090005" w:tentative="1">
      <w:start w:val="1"/>
      <w:numFmt w:val="bullet"/>
      <w:lvlText w:val=""/>
      <w:lvlJc w:val="left"/>
      <w:pPr>
        <w:ind w:left="4416" w:hanging="360"/>
      </w:pPr>
      <w:rPr>
        <w:rFonts w:ascii="Wingdings" w:hAnsi="Wingdings" w:hint="default"/>
      </w:rPr>
    </w:lvl>
    <w:lvl w:ilvl="6" w:tplc="04090001" w:tentative="1">
      <w:start w:val="1"/>
      <w:numFmt w:val="bullet"/>
      <w:lvlText w:val=""/>
      <w:lvlJc w:val="left"/>
      <w:pPr>
        <w:ind w:left="5136" w:hanging="360"/>
      </w:pPr>
      <w:rPr>
        <w:rFonts w:ascii="Symbol" w:hAnsi="Symbol" w:hint="default"/>
      </w:rPr>
    </w:lvl>
    <w:lvl w:ilvl="7" w:tplc="04090003" w:tentative="1">
      <w:start w:val="1"/>
      <w:numFmt w:val="bullet"/>
      <w:lvlText w:val="o"/>
      <w:lvlJc w:val="left"/>
      <w:pPr>
        <w:ind w:left="5856" w:hanging="360"/>
      </w:pPr>
      <w:rPr>
        <w:rFonts w:ascii="Courier New" w:hAnsi="Courier New" w:cs="Courier New" w:hint="default"/>
      </w:rPr>
    </w:lvl>
    <w:lvl w:ilvl="8" w:tplc="04090005" w:tentative="1">
      <w:start w:val="1"/>
      <w:numFmt w:val="bullet"/>
      <w:lvlText w:val=""/>
      <w:lvlJc w:val="left"/>
      <w:pPr>
        <w:ind w:left="6576" w:hanging="360"/>
      </w:pPr>
      <w:rPr>
        <w:rFonts w:ascii="Wingdings" w:hAnsi="Wingdings" w:hint="default"/>
      </w:rPr>
    </w:lvl>
  </w:abstractNum>
  <w:abstractNum w:abstractNumId="2" w15:restartNumberingAfterBreak="0">
    <w:nsid w:val="175A1F0B"/>
    <w:multiLevelType w:val="hybridMultilevel"/>
    <w:tmpl w:val="4FA62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126AC7"/>
    <w:multiLevelType w:val="hybridMultilevel"/>
    <w:tmpl w:val="5AA25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B3B"/>
    <w:rsid w:val="00000CA4"/>
    <w:rsid w:val="00001CB5"/>
    <w:rsid w:val="00001F06"/>
    <w:rsid w:val="00002AF2"/>
    <w:rsid w:val="000033D9"/>
    <w:rsid w:val="0000362C"/>
    <w:rsid w:val="00003DEC"/>
    <w:rsid w:val="0000738E"/>
    <w:rsid w:val="00007627"/>
    <w:rsid w:val="00012AA8"/>
    <w:rsid w:val="00016B9A"/>
    <w:rsid w:val="00017BE1"/>
    <w:rsid w:val="00020396"/>
    <w:rsid w:val="00024E57"/>
    <w:rsid w:val="00024EF2"/>
    <w:rsid w:val="00026C5A"/>
    <w:rsid w:val="00027642"/>
    <w:rsid w:val="000321BB"/>
    <w:rsid w:val="00033CFA"/>
    <w:rsid w:val="00034CC0"/>
    <w:rsid w:val="000369DB"/>
    <w:rsid w:val="00044928"/>
    <w:rsid w:val="00044984"/>
    <w:rsid w:val="00046456"/>
    <w:rsid w:val="00046CC9"/>
    <w:rsid w:val="00046E25"/>
    <w:rsid w:val="0004726A"/>
    <w:rsid w:val="0004763A"/>
    <w:rsid w:val="00051324"/>
    <w:rsid w:val="00051A2D"/>
    <w:rsid w:val="00051D6C"/>
    <w:rsid w:val="00054467"/>
    <w:rsid w:val="0005736D"/>
    <w:rsid w:val="00060393"/>
    <w:rsid w:val="00061CBE"/>
    <w:rsid w:val="00063B47"/>
    <w:rsid w:val="00067390"/>
    <w:rsid w:val="000714B0"/>
    <w:rsid w:val="0007467D"/>
    <w:rsid w:val="000768BE"/>
    <w:rsid w:val="00077524"/>
    <w:rsid w:val="000778DA"/>
    <w:rsid w:val="000779F7"/>
    <w:rsid w:val="000800FB"/>
    <w:rsid w:val="00080D28"/>
    <w:rsid w:val="000812EE"/>
    <w:rsid w:val="00086D98"/>
    <w:rsid w:val="000875E3"/>
    <w:rsid w:val="000902B0"/>
    <w:rsid w:val="00091B12"/>
    <w:rsid w:val="00092B8F"/>
    <w:rsid w:val="0009502C"/>
    <w:rsid w:val="00095A31"/>
    <w:rsid w:val="000966C7"/>
    <w:rsid w:val="000967F3"/>
    <w:rsid w:val="000A0279"/>
    <w:rsid w:val="000A1DC3"/>
    <w:rsid w:val="000A51C0"/>
    <w:rsid w:val="000A7021"/>
    <w:rsid w:val="000B7468"/>
    <w:rsid w:val="000C0105"/>
    <w:rsid w:val="000C150E"/>
    <w:rsid w:val="000C1F59"/>
    <w:rsid w:val="000C3AA4"/>
    <w:rsid w:val="000C5FC6"/>
    <w:rsid w:val="000C7A2A"/>
    <w:rsid w:val="000D0172"/>
    <w:rsid w:val="000D1FE5"/>
    <w:rsid w:val="000D310E"/>
    <w:rsid w:val="000D464F"/>
    <w:rsid w:val="000D4A98"/>
    <w:rsid w:val="000D5529"/>
    <w:rsid w:val="000D587B"/>
    <w:rsid w:val="000D7EF1"/>
    <w:rsid w:val="000D7F36"/>
    <w:rsid w:val="000E2D88"/>
    <w:rsid w:val="000F12C1"/>
    <w:rsid w:val="000F3441"/>
    <w:rsid w:val="000F380A"/>
    <w:rsid w:val="000F3E19"/>
    <w:rsid w:val="000F526E"/>
    <w:rsid w:val="000F7038"/>
    <w:rsid w:val="00100223"/>
    <w:rsid w:val="001025C0"/>
    <w:rsid w:val="00102DB2"/>
    <w:rsid w:val="00106BA0"/>
    <w:rsid w:val="00107C95"/>
    <w:rsid w:val="001113E9"/>
    <w:rsid w:val="001127D2"/>
    <w:rsid w:val="00113933"/>
    <w:rsid w:val="0011461E"/>
    <w:rsid w:val="00116E66"/>
    <w:rsid w:val="00117087"/>
    <w:rsid w:val="001176C5"/>
    <w:rsid w:val="00125898"/>
    <w:rsid w:val="00130204"/>
    <w:rsid w:val="00133571"/>
    <w:rsid w:val="00134ED8"/>
    <w:rsid w:val="00135111"/>
    <w:rsid w:val="001415BC"/>
    <w:rsid w:val="00141B0E"/>
    <w:rsid w:val="00142008"/>
    <w:rsid w:val="00142E16"/>
    <w:rsid w:val="00144292"/>
    <w:rsid w:val="00145538"/>
    <w:rsid w:val="00156DB4"/>
    <w:rsid w:val="001617C2"/>
    <w:rsid w:val="0016234E"/>
    <w:rsid w:val="00164518"/>
    <w:rsid w:val="0016627E"/>
    <w:rsid w:val="0016656C"/>
    <w:rsid w:val="00167480"/>
    <w:rsid w:val="00171551"/>
    <w:rsid w:val="00172758"/>
    <w:rsid w:val="001765D4"/>
    <w:rsid w:val="00176BB8"/>
    <w:rsid w:val="00180316"/>
    <w:rsid w:val="001824CC"/>
    <w:rsid w:val="00182C29"/>
    <w:rsid w:val="0018463C"/>
    <w:rsid w:val="00184D6C"/>
    <w:rsid w:val="001854AA"/>
    <w:rsid w:val="00190D81"/>
    <w:rsid w:val="00192177"/>
    <w:rsid w:val="00192453"/>
    <w:rsid w:val="00192B53"/>
    <w:rsid w:val="00194763"/>
    <w:rsid w:val="00197AFB"/>
    <w:rsid w:val="001A0079"/>
    <w:rsid w:val="001A37DE"/>
    <w:rsid w:val="001A5230"/>
    <w:rsid w:val="001A7394"/>
    <w:rsid w:val="001B1D28"/>
    <w:rsid w:val="001B290A"/>
    <w:rsid w:val="001B2E5D"/>
    <w:rsid w:val="001B6697"/>
    <w:rsid w:val="001B6E62"/>
    <w:rsid w:val="001C037B"/>
    <w:rsid w:val="001D1F76"/>
    <w:rsid w:val="001D437B"/>
    <w:rsid w:val="001D484F"/>
    <w:rsid w:val="001D5288"/>
    <w:rsid w:val="001E1757"/>
    <w:rsid w:val="001E1962"/>
    <w:rsid w:val="001E2862"/>
    <w:rsid w:val="001E3C3E"/>
    <w:rsid w:val="001E7A32"/>
    <w:rsid w:val="001F1B27"/>
    <w:rsid w:val="001F3412"/>
    <w:rsid w:val="001F53BE"/>
    <w:rsid w:val="001F67D2"/>
    <w:rsid w:val="00200473"/>
    <w:rsid w:val="002032F2"/>
    <w:rsid w:val="00204D96"/>
    <w:rsid w:val="00205DAF"/>
    <w:rsid w:val="00207030"/>
    <w:rsid w:val="0021318A"/>
    <w:rsid w:val="00214890"/>
    <w:rsid w:val="00216A4F"/>
    <w:rsid w:val="00216E43"/>
    <w:rsid w:val="002244F0"/>
    <w:rsid w:val="0022462C"/>
    <w:rsid w:val="00225778"/>
    <w:rsid w:val="0022701F"/>
    <w:rsid w:val="00227AE7"/>
    <w:rsid w:val="00227EC0"/>
    <w:rsid w:val="002305D6"/>
    <w:rsid w:val="00232279"/>
    <w:rsid w:val="00233F13"/>
    <w:rsid w:val="002375D6"/>
    <w:rsid w:val="00241E3C"/>
    <w:rsid w:val="002427FE"/>
    <w:rsid w:val="002603AD"/>
    <w:rsid w:val="00263485"/>
    <w:rsid w:val="00263870"/>
    <w:rsid w:val="00264ECE"/>
    <w:rsid w:val="00265FEE"/>
    <w:rsid w:val="0027132A"/>
    <w:rsid w:val="0027363E"/>
    <w:rsid w:val="00276F3A"/>
    <w:rsid w:val="00276F8B"/>
    <w:rsid w:val="00283E6C"/>
    <w:rsid w:val="00284BAF"/>
    <w:rsid w:val="00290185"/>
    <w:rsid w:val="002944A2"/>
    <w:rsid w:val="00297F9F"/>
    <w:rsid w:val="002A05F8"/>
    <w:rsid w:val="002A14A1"/>
    <w:rsid w:val="002A6D16"/>
    <w:rsid w:val="002B3537"/>
    <w:rsid w:val="002B4DC0"/>
    <w:rsid w:val="002B6066"/>
    <w:rsid w:val="002B6218"/>
    <w:rsid w:val="002B68DE"/>
    <w:rsid w:val="002B7491"/>
    <w:rsid w:val="002C5B15"/>
    <w:rsid w:val="002C719A"/>
    <w:rsid w:val="002D6EF0"/>
    <w:rsid w:val="002D739B"/>
    <w:rsid w:val="002E12B3"/>
    <w:rsid w:val="002F6559"/>
    <w:rsid w:val="00301E70"/>
    <w:rsid w:val="00304122"/>
    <w:rsid w:val="003132CA"/>
    <w:rsid w:val="00314232"/>
    <w:rsid w:val="00321E80"/>
    <w:rsid w:val="00323152"/>
    <w:rsid w:val="00323E23"/>
    <w:rsid w:val="00325775"/>
    <w:rsid w:val="00332A82"/>
    <w:rsid w:val="003337D7"/>
    <w:rsid w:val="00335297"/>
    <w:rsid w:val="00337637"/>
    <w:rsid w:val="00337F98"/>
    <w:rsid w:val="00341428"/>
    <w:rsid w:val="003453E4"/>
    <w:rsid w:val="0035280D"/>
    <w:rsid w:val="00353629"/>
    <w:rsid w:val="00354129"/>
    <w:rsid w:val="00356288"/>
    <w:rsid w:val="0036014C"/>
    <w:rsid w:val="0036162D"/>
    <w:rsid w:val="003651F8"/>
    <w:rsid w:val="0037048E"/>
    <w:rsid w:val="00371184"/>
    <w:rsid w:val="003773DB"/>
    <w:rsid w:val="0037760C"/>
    <w:rsid w:val="00377976"/>
    <w:rsid w:val="00380CCF"/>
    <w:rsid w:val="00383566"/>
    <w:rsid w:val="00385626"/>
    <w:rsid w:val="00385DE3"/>
    <w:rsid w:val="003861E6"/>
    <w:rsid w:val="003911AE"/>
    <w:rsid w:val="00393E22"/>
    <w:rsid w:val="00397FC3"/>
    <w:rsid w:val="003A1870"/>
    <w:rsid w:val="003A20ED"/>
    <w:rsid w:val="003A47C2"/>
    <w:rsid w:val="003A4B42"/>
    <w:rsid w:val="003A5BA2"/>
    <w:rsid w:val="003A6D8E"/>
    <w:rsid w:val="003B0AE3"/>
    <w:rsid w:val="003B306F"/>
    <w:rsid w:val="003B3EF5"/>
    <w:rsid w:val="003B4457"/>
    <w:rsid w:val="003B466A"/>
    <w:rsid w:val="003B4759"/>
    <w:rsid w:val="003B484F"/>
    <w:rsid w:val="003B59D4"/>
    <w:rsid w:val="003B70A6"/>
    <w:rsid w:val="003C2873"/>
    <w:rsid w:val="003C372C"/>
    <w:rsid w:val="003C3ED0"/>
    <w:rsid w:val="003D0D8C"/>
    <w:rsid w:val="003D14D2"/>
    <w:rsid w:val="003D1DBA"/>
    <w:rsid w:val="003D2DE0"/>
    <w:rsid w:val="003D49A9"/>
    <w:rsid w:val="003D75D7"/>
    <w:rsid w:val="003E0028"/>
    <w:rsid w:val="003E00F4"/>
    <w:rsid w:val="003E0398"/>
    <w:rsid w:val="003E232D"/>
    <w:rsid w:val="003E65E6"/>
    <w:rsid w:val="003E72A2"/>
    <w:rsid w:val="003E74C8"/>
    <w:rsid w:val="003F19AB"/>
    <w:rsid w:val="003F5385"/>
    <w:rsid w:val="003F5E20"/>
    <w:rsid w:val="003F72EF"/>
    <w:rsid w:val="003F75C4"/>
    <w:rsid w:val="003F7AAC"/>
    <w:rsid w:val="003F7E3E"/>
    <w:rsid w:val="00400854"/>
    <w:rsid w:val="00402C37"/>
    <w:rsid w:val="00403633"/>
    <w:rsid w:val="00404ADE"/>
    <w:rsid w:val="00404B13"/>
    <w:rsid w:val="00405116"/>
    <w:rsid w:val="00410EED"/>
    <w:rsid w:val="00416D17"/>
    <w:rsid w:val="0041788A"/>
    <w:rsid w:val="0042164C"/>
    <w:rsid w:val="00421AB2"/>
    <w:rsid w:val="00423224"/>
    <w:rsid w:val="00424E80"/>
    <w:rsid w:val="004252BF"/>
    <w:rsid w:val="00425CAE"/>
    <w:rsid w:val="00427D82"/>
    <w:rsid w:val="00430263"/>
    <w:rsid w:val="00430AC0"/>
    <w:rsid w:val="00430DE3"/>
    <w:rsid w:val="00431103"/>
    <w:rsid w:val="0043125A"/>
    <w:rsid w:val="00431620"/>
    <w:rsid w:val="00433F4D"/>
    <w:rsid w:val="00434B62"/>
    <w:rsid w:val="00435C65"/>
    <w:rsid w:val="004361C6"/>
    <w:rsid w:val="004370D7"/>
    <w:rsid w:val="004431BC"/>
    <w:rsid w:val="00444C87"/>
    <w:rsid w:val="00445E92"/>
    <w:rsid w:val="00447B17"/>
    <w:rsid w:val="00453050"/>
    <w:rsid w:val="00453A80"/>
    <w:rsid w:val="00453C98"/>
    <w:rsid w:val="00454547"/>
    <w:rsid w:val="00457D6E"/>
    <w:rsid w:val="00460AD2"/>
    <w:rsid w:val="00461408"/>
    <w:rsid w:val="00461C7D"/>
    <w:rsid w:val="00465320"/>
    <w:rsid w:val="00467FF0"/>
    <w:rsid w:val="00470F76"/>
    <w:rsid w:val="00471B32"/>
    <w:rsid w:val="00473CEF"/>
    <w:rsid w:val="004749A3"/>
    <w:rsid w:val="0048020C"/>
    <w:rsid w:val="0048153F"/>
    <w:rsid w:val="00481DA2"/>
    <w:rsid w:val="00487BFD"/>
    <w:rsid w:val="00487C1E"/>
    <w:rsid w:val="004900AE"/>
    <w:rsid w:val="00490269"/>
    <w:rsid w:val="004906F8"/>
    <w:rsid w:val="00491151"/>
    <w:rsid w:val="004A0F54"/>
    <w:rsid w:val="004A130B"/>
    <w:rsid w:val="004A2A7A"/>
    <w:rsid w:val="004A2E8A"/>
    <w:rsid w:val="004A6BA0"/>
    <w:rsid w:val="004A77CB"/>
    <w:rsid w:val="004B40CA"/>
    <w:rsid w:val="004B6E8A"/>
    <w:rsid w:val="004B7BCD"/>
    <w:rsid w:val="004B7CEC"/>
    <w:rsid w:val="004C079A"/>
    <w:rsid w:val="004C0AB1"/>
    <w:rsid w:val="004C2022"/>
    <w:rsid w:val="004C2835"/>
    <w:rsid w:val="004C62B3"/>
    <w:rsid w:val="004C7720"/>
    <w:rsid w:val="004D0150"/>
    <w:rsid w:val="004D0259"/>
    <w:rsid w:val="004D21B2"/>
    <w:rsid w:val="004D5110"/>
    <w:rsid w:val="004D6560"/>
    <w:rsid w:val="004D6B84"/>
    <w:rsid w:val="004D7188"/>
    <w:rsid w:val="004E1607"/>
    <w:rsid w:val="004E2704"/>
    <w:rsid w:val="004E5DC0"/>
    <w:rsid w:val="004F0827"/>
    <w:rsid w:val="004F5260"/>
    <w:rsid w:val="004F5697"/>
    <w:rsid w:val="00502040"/>
    <w:rsid w:val="005038B4"/>
    <w:rsid w:val="00503AEE"/>
    <w:rsid w:val="0050422B"/>
    <w:rsid w:val="00504431"/>
    <w:rsid w:val="00506463"/>
    <w:rsid w:val="00506CBD"/>
    <w:rsid w:val="00507181"/>
    <w:rsid w:val="00507317"/>
    <w:rsid w:val="0050768E"/>
    <w:rsid w:val="00507CB7"/>
    <w:rsid w:val="00510D59"/>
    <w:rsid w:val="00512B08"/>
    <w:rsid w:val="00515DF7"/>
    <w:rsid w:val="0051698E"/>
    <w:rsid w:val="005216B7"/>
    <w:rsid w:val="00524FDD"/>
    <w:rsid w:val="005278F6"/>
    <w:rsid w:val="00531123"/>
    <w:rsid w:val="00532926"/>
    <w:rsid w:val="00532DBE"/>
    <w:rsid w:val="005340E0"/>
    <w:rsid w:val="00537B6E"/>
    <w:rsid w:val="00537D68"/>
    <w:rsid w:val="00540357"/>
    <w:rsid w:val="00542EDF"/>
    <w:rsid w:val="00551411"/>
    <w:rsid w:val="005529A3"/>
    <w:rsid w:val="00554122"/>
    <w:rsid w:val="00555B63"/>
    <w:rsid w:val="00560F1E"/>
    <w:rsid w:val="00561D4E"/>
    <w:rsid w:val="00562ADC"/>
    <w:rsid w:val="00563783"/>
    <w:rsid w:val="00564482"/>
    <w:rsid w:val="00565EEC"/>
    <w:rsid w:val="0056667F"/>
    <w:rsid w:val="005703A1"/>
    <w:rsid w:val="00571BB1"/>
    <w:rsid w:val="00572B0D"/>
    <w:rsid w:val="00574B22"/>
    <w:rsid w:val="0057596D"/>
    <w:rsid w:val="005804BC"/>
    <w:rsid w:val="00580BA2"/>
    <w:rsid w:val="0058155F"/>
    <w:rsid w:val="00586349"/>
    <w:rsid w:val="00586A8C"/>
    <w:rsid w:val="00587B9A"/>
    <w:rsid w:val="00592635"/>
    <w:rsid w:val="0059447C"/>
    <w:rsid w:val="005A24CA"/>
    <w:rsid w:val="005A4BC0"/>
    <w:rsid w:val="005A712E"/>
    <w:rsid w:val="005B29EB"/>
    <w:rsid w:val="005B333F"/>
    <w:rsid w:val="005B3A7B"/>
    <w:rsid w:val="005B556D"/>
    <w:rsid w:val="005C07ED"/>
    <w:rsid w:val="005C18CD"/>
    <w:rsid w:val="005C1BF1"/>
    <w:rsid w:val="005C5C86"/>
    <w:rsid w:val="005C6C5A"/>
    <w:rsid w:val="005C7464"/>
    <w:rsid w:val="005C7762"/>
    <w:rsid w:val="005D247F"/>
    <w:rsid w:val="005D3DA2"/>
    <w:rsid w:val="005D4B15"/>
    <w:rsid w:val="005D7FB4"/>
    <w:rsid w:val="005E367E"/>
    <w:rsid w:val="005E4D3C"/>
    <w:rsid w:val="005E5C51"/>
    <w:rsid w:val="005E61BA"/>
    <w:rsid w:val="005F1699"/>
    <w:rsid w:val="005F2667"/>
    <w:rsid w:val="005F40E9"/>
    <w:rsid w:val="005F4480"/>
    <w:rsid w:val="005F485F"/>
    <w:rsid w:val="005F58D2"/>
    <w:rsid w:val="005F5B3B"/>
    <w:rsid w:val="00600553"/>
    <w:rsid w:val="00600A2E"/>
    <w:rsid w:val="00605D19"/>
    <w:rsid w:val="00607D3E"/>
    <w:rsid w:val="00613D9B"/>
    <w:rsid w:val="00614072"/>
    <w:rsid w:val="00614117"/>
    <w:rsid w:val="0061460A"/>
    <w:rsid w:val="006151BE"/>
    <w:rsid w:val="00616119"/>
    <w:rsid w:val="006167AC"/>
    <w:rsid w:val="00616A70"/>
    <w:rsid w:val="00617B8A"/>
    <w:rsid w:val="00617E90"/>
    <w:rsid w:val="00620D1B"/>
    <w:rsid w:val="0062126F"/>
    <w:rsid w:val="00623304"/>
    <w:rsid w:val="00623A65"/>
    <w:rsid w:val="006261AB"/>
    <w:rsid w:val="0062744B"/>
    <w:rsid w:val="0062775E"/>
    <w:rsid w:val="00630F6E"/>
    <w:rsid w:val="0063528A"/>
    <w:rsid w:val="006400C3"/>
    <w:rsid w:val="006405B2"/>
    <w:rsid w:val="00641B73"/>
    <w:rsid w:val="006439A5"/>
    <w:rsid w:val="0064555A"/>
    <w:rsid w:val="00646158"/>
    <w:rsid w:val="006468FA"/>
    <w:rsid w:val="00646DE9"/>
    <w:rsid w:val="006477C1"/>
    <w:rsid w:val="00652111"/>
    <w:rsid w:val="0065482B"/>
    <w:rsid w:val="00660578"/>
    <w:rsid w:val="00662AAC"/>
    <w:rsid w:val="00663E67"/>
    <w:rsid w:val="00664A2A"/>
    <w:rsid w:val="0066648C"/>
    <w:rsid w:val="00667DFA"/>
    <w:rsid w:val="0067036F"/>
    <w:rsid w:val="0067038D"/>
    <w:rsid w:val="006750F7"/>
    <w:rsid w:val="0068044C"/>
    <w:rsid w:val="00680821"/>
    <w:rsid w:val="00680CD4"/>
    <w:rsid w:val="00682227"/>
    <w:rsid w:val="006937F9"/>
    <w:rsid w:val="00694895"/>
    <w:rsid w:val="00694E48"/>
    <w:rsid w:val="00696036"/>
    <w:rsid w:val="00696FF7"/>
    <w:rsid w:val="006A12D9"/>
    <w:rsid w:val="006A1732"/>
    <w:rsid w:val="006A5F0E"/>
    <w:rsid w:val="006A6243"/>
    <w:rsid w:val="006B1E83"/>
    <w:rsid w:val="006B2120"/>
    <w:rsid w:val="006B378F"/>
    <w:rsid w:val="006B4BF9"/>
    <w:rsid w:val="006B5652"/>
    <w:rsid w:val="006B61DB"/>
    <w:rsid w:val="006B79AC"/>
    <w:rsid w:val="006C0574"/>
    <w:rsid w:val="006C172F"/>
    <w:rsid w:val="006C2F2D"/>
    <w:rsid w:val="006C319F"/>
    <w:rsid w:val="006C3F44"/>
    <w:rsid w:val="006C55DD"/>
    <w:rsid w:val="006C6697"/>
    <w:rsid w:val="006D484C"/>
    <w:rsid w:val="006D5131"/>
    <w:rsid w:val="006E256A"/>
    <w:rsid w:val="006E31D7"/>
    <w:rsid w:val="006E5636"/>
    <w:rsid w:val="006E781D"/>
    <w:rsid w:val="006E79AB"/>
    <w:rsid w:val="006F0019"/>
    <w:rsid w:val="006F21AE"/>
    <w:rsid w:val="006F38A2"/>
    <w:rsid w:val="006F3C59"/>
    <w:rsid w:val="006F4631"/>
    <w:rsid w:val="006F5454"/>
    <w:rsid w:val="006F61C1"/>
    <w:rsid w:val="006F6FC6"/>
    <w:rsid w:val="00700247"/>
    <w:rsid w:val="00701BD0"/>
    <w:rsid w:val="00703EA4"/>
    <w:rsid w:val="00705ACF"/>
    <w:rsid w:val="00706D3E"/>
    <w:rsid w:val="007143F9"/>
    <w:rsid w:val="00716721"/>
    <w:rsid w:val="007175C2"/>
    <w:rsid w:val="007201A1"/>
    <w:rsid w:val="00720AD2"/>
    <w:rsid w:val="00721E98"/>
    <w:rsid w:val="00724A31"/>
    <w:rsid w:val="00724B95"/>
    <w:rsid w:val="00726FCF"/>
    <w:rsid w:val="007274CC"/>
    <w:rsid w:val="007275F7"/>
    <w:rsid w:val="00731CED"/>
    <w:rsid w:val="0073259C"/>
    <w:rsid w:val="0073460E"/>
    <w:rsid w:val="0073497A"/>
    <w:rsid w:val="00737ABB"/>
    <w:rsid w:val="007415B8"/>
    <w:rsid w:val="007431E4"/>
    <w:rsid w:val="007501E3"/>
    <w:rsid w:val="007521D5"/>
    <w:rsid w:val="00755CC5"/>
    <w:rsid w:val="00757F81"/>
    <w:rsid w:val="007613AE"/>
    <w:rsid w:val="00763687"/>
    <w:rsid w:val="00770703"/>
    <w:rsid w:val="00777120"/>
    <w:rsid w:val="00780212"/>
    <w:rsid w:val="00781F70"/>
    <w:rsid w:val="00793F26"/>
    <w:rsid w:val="00796AE0"/>
    <w:rsid w:val="00797394"/>
    <w:rsid w:val="00797E44"/>
    <w:rsid w:val="007A0448"/>
    <w:rsid w:val="007A07A7"/>
    <w:rsid w:val="007A3827"/>
    <w:rsid w:val="007A3860"/>
    <w:rsid w:val="007A670A"/>
    <w:rsid w:val="007A7068"/>
    <w:rsid w:val="007B00D8"/>
    <w:rsid w:val="007B0260"/>
    <w:rsid w:val="007B22D0"/>
    <w:rsid w:val="007B3FA3"/>
    <w:rsid w:val="007B5503"/>
    <w:rsid w:val="007B5D21"/>
    <w:rsid w:val="007B636B"/>
    <w:rsid w:val="007B7169"/>
    <w:rsid w:val="007B78C1"/>
    <w:rsid w:val="007C1DBD"/>
    <w:rsid w:val="007C2039"/>
    <w:rsid w:val="007C2BBA"/>
    <w:rsid w:val="007C4477"/>
    <w:rsid w:val="007C4C80"/>
    <w:rsid w:val="007D1087"/>
    <w:rsid w:val="007D2880"/>
    <w:rsid w:val="007D32FB"/>
    <w:rsid w:val="007D364D"/>
    <w:rsid w:val="007D376F"/>
    <w:rsid w:val="007D3836"/>
    <w:rsid w:val="007D46EA"/>
    <w:rsid w:val="007D61B0"/>
    <w:rsid w:val="007D7228"/>
    <w:rsid w:val="007E02A9"/>
    <w:rsid w:val="007E117C"/>
    <w:rsid w:val="007E1F08"/>
    <w:rsid w:val="007E68D9"/>
    <w:rsid w:val="007E6FC3"/>
    <w:rsid w:val="007E7367"/>
    <w:rsid w:val="007F03A7"/>
    <w:rsid w:val="007F06C4"/>
    <w:rsid w:val="007F3420"/>
    <w:rsid w:val="007F3A56"/>
    <w:rsid w:val="007F47C6"/>
    <w:rsid w:val="007F4F3C"/>
    <w:rsid w:val="007F7166"/>
    <w:rsid w:val="007F7786"/>
    <w:rsid w:val="00802BD5"/>
    <w:rsid w:val="008030DE"/>
    <w:rsid w:val="008035BE"/>
    <w:rsid w:val="00804827"/>
    <w:rsid w:val="008053B6"/>
    <w:rsid w:val="00806161"/>
    <w:rsid w:val="00810BDE"/>
    <w:rsid w:val="00811234"/>
    <w:rsid w:val="0081204E"/>
    <w:rsid w:val="00816A7B"/>
    <w:rsid w:val="008178BC"/>
    <w:rsid w:val="00823151"/>
    <w:rsid w:val="00823D78"/>
    <w:rsid w:val="0082425E"/>
    <w:rsid w:val="0082490D"/>
    <w:rsid w:val="00826409"/>
    <w:rsid w:val="00826A3A"/>
    <w:rsid w:val="00830450"/>
    <w:rsid w:val="00832A64"/>
    <w:rsid w:val="00833262"/>
    <w:rsid w:val="008354C6"/>
    <w:rsid w:val="0083780C"/>
    <w:rsid w:val="00840E88"/>
    <w:rsid w:val="008410BC"/>
    <w:rsid w:val="00841FBF"/>
    <w:rsid w:val="00842660"/>
    <w:rsid w:val="00842D0E"/>
    <w:rsid w:val="00844011"/>
    <w:rsid w:val="00844152"/>
    <w:rsid w:val="0084652D"/>
    <w:rsid w:val="00852190"/>
    <w:rsid w:val="00852E1B"/>
    <w:rsid w:val="0085335D"/>
    <w:rsid w:val="00853A9D"/>
    <w:rsid w:val="00854D79"/>
    <w:rsid w:val="00857BA3"/>
    <w:rsid w:val="00861C27"/>
    <w:rsid w:val="00871EC8"/>
    <w:rsid w:val="00872E42"/>
    <w:rsid w:val="00872FB0"/>
    <w:rsid w:val="008746ED"/>
    <w:rsid w:val="00875BDC"/>
    <w:rsid w:val="00875EE4"/>
    <w:rsid w:val="00875F2B"/>
    <w:rsid w:val="00876F22"/>
    <w:rsid w:val="00881312"/>
    <w:rsid w:val="008837C4"/>
    <w:rsid w:val="00884D4F"/>
    <w:rsid w:val="00885A5C"/>
    <w:rsid w:val="008869F8"/>
    <w:rsid w:val="008873F4"/>
    <w:rsid w:val="0089022E"/>
    <w:rsid w:val="0089057E"/>
    <w:rsid w:val="0089109F"/>
    <w:rsid w:val="00895494"/>
    <w:rsid w:val="00895749"/>
    <w:rsid w:val="00896E87"/>
    <w:rsid w:val="008A088D"/>
    <w:rsid w:val="008A1F60"/>
    <w:rsid w:val="008A2792"/>
    <w:rsid w:val="008A5F0F"/>
    <w:rsid w:val="008A7826"/>
    <w:rsid w:val="008B0116"/>
    <w:rsid w:val="008B1096"/>
    <w:rsid w:val="008B26A0"/>
    <w:rsid w:val="008B2B7C"/>
    <w:rsid w:val="008B30E9"/>
    <w:rsid w:val="008B356E"/>
    <w:rsid w:val="008B52AA"/>
    <w:rsid w:val="008B6B1F"/>
    <w:rsid w:val="008B7913"/>
    <w:rsid w:val="008C014B"/>
    <w:rsid w:val="008C0252"/>
    <w:rsid w:val="008C5E77"/>
    <w:rsid w:val="008C66EE"/>
    <w:rsid w:val="008C7718"/>
    <w:rsid w:val="008D12F3"/>
    <w:rsid w:val="008D21CC"/>
    <w:rsid w:val="008D3794"/>
    <w:rsid w:val="008D3C4B"/>
    <w:rsid w:val="008D7863"/>
    <w:rsid w:val="008E289D"/>
    <w:rsid w:val="008E43F7"/>
    <w:rsid w:val="008E502D"/>
    <w:rsid w:val="008E5F50"/>
    <w:rsid w:val="008E6161"/>
    <w:rsid w:val="008E652D"/>
    <w:rsid w:val="008F08F4"/>
    <w:rsid w:val="008F29A9"/>
    <w:rsid w:val="008F3453"/>
    <w:rsid w:val="008F42B9"/>
    <w:rsid w:val="008F52F3"/>
    <w:rsid w:val="008F53AB"/>
    <w:rsid w:val="00900EB7"/>
    <w:rsid w:val="009010A6"/>
    <w:rsid w:val="00901C16"/>
    <w:rsid w:val="009034A4"/>
    <w:rsid w:val="00904860"/>
    <w:rsid w:val="009049F7"/>
    <w:rsid w:val="00906FD4"/>
    <w:rsid w:val="009074C2"/>
    <w:rsid w:val="00911C06"/>
    <w:rsid w:val="0091411A"/>
    <w:rsid w:val="00914D66"/>
    <w:rsid w:val="009151D7"/>
    <w:rsid w:val="00921E9E"/>
    <w:rsid w:val="009220B8"/>
    <w:rsid w:val="009225C3"/>
    <w:rsid w:val="0092277C"/>
    <w:rsid w:val="009227F0"/>
    <w:rsid w:val="009230E1"/>
    <w:rsid w:val="00924781"/>
    <w:rsid w:val="00926632"/>
    <w:rsid w:val="0093150C"/>
    <w:rsid w:val="00931993"/>
    <w:rsid w:val="009328C2"/>
    <w:rsid w:val="009335D0"/>
    <w:rsid w:val="009355AC"/>
    <w:rsid w:val="0093589F"/>
    <w:rsid w:val="009420B7"/>
    <w:rsid w:val="009425B7"/>
    <w:rsid w:val="00943189"/>
    <w:rsid w:val="0094674C"/>
    <w:rsid w:val="0095122B"/>
    <w:rsid w:val="00951D6E"/>
    <w:rsid w:val="009526DD"/>
    <w:rsid w:val="00955767"/>
    <w:rsid w:val="009558DE"/>
    <w:rsid w:val="00961287"/>
    <w:rsid w:val="00966BD0"/>
    <w:rsid w:val="0097355C"/>
    <w:rsid w:val="009745B4"/>
    <w:rsid w:val="00977169"/>
    <w:rsid w:val="009773CC"/>
    <w:rsid w:val="00981195"/>
    <w:rsid w:val="009824CE"/>
    <w:rsid w:val="00982615"/>
    <w:rsid w:val="00983D43"/>
    <w:rsid w:val="009852BD"/>
    <w:rsid w:val="009856F8"/>
    <w:rsid w:val="00985F7A"/>
    <w:rsid w:val="009870F3"/>
    <w:rsid w:val="00990930"/>
    <w:rsid w:val="00991579"/>
    <w:rsid w:val="00991E79"/>
    <w:rsid w:val="00993BA4"/>
    <w:rsid w:val="0099409A"/>
    <w:rsid w:val="00997032"/>
    <w:rsid w:val="009A3A10"/>
    <w:rsid w:val="009A5838"/>
    <w:rsid w:val="009A75FA"/>
    <w:rsid w:val="009B09EB"/>
    <w:rsid w:val="009B4F4F"/>
    <w:rsid w:val="009B7D57"/>
    <w:rsid w:val="009C2649"/>
    <w:rsid w:val="009C4CD7"/>
    <w:rsid w:val="009C60FD"/>
    <w:rsid w:val="009C62F0"/>
    <w:rsid w:val="009D3C3E"/>
    <w:rsid w:val="009D413F"/>
    <w:rsid w:val="009D43B4"/>
    <w:rsid w:val="009D4FC1"/>
    <w:rsid w:val="009D7211"/>
    <w:rsid w:val="009D736A"/>
    <w:rsid w:val="009E05A6"/>
    <w:rsid w:val="009E20A7"/>
    <w:rsid w:val="009E39BC"/>
    <w:rsid w:val="009E3C57"/>
    <w:rsid w:val="009E56AB"/>
    <w:rsid w:val="009E56B7"/>
    <w:rsid w:val="009E5808"/>
    <w:rsid w:val="009E7368"/>
    <w:rsid w:val="009F4F7B"/>
    <w:rsid w:val="009F5BC7"/>
    <w:rsid w:val="00A00A2D"/>
    <w:rsid w:val="00A019CA"/>
    <w:rsid w:val="00A028BD"/>
    <w:rsid w:val="00A02B1D"/>
    <w:rsid w:val="00A03DB4"/>
    <w:rsid w:val="00A04291"/>
    <w:rsid w:val="00A046CC"/>
    <w:rsid w:val="00A071FE"/>
    <w:rsid w:val="00A074AE"/>
    <w:rsid w:val="00A117C2"/>
    <w:rsid w:val="00A125FC"/>
    <w:rsid w:val="00A127FB"/>
    <w:rsid w:val="00A12E16"/>
    <w:rsid w:val="00A13A99"/>
    <w:rsid w:val="00A13E43"/>
    <w:rsid w:val="00A1475E"/>
    <w:rsid w:val="00A15553"/>
    <w:rsid w:val="00A15B76"/>
    <w:rsid w:val="00A161A3"/>
    <w:rsid w:val="00A204AA"/>
    <w:rsid w:val="00A208CB"/>
    <w:rsid w:val="00A20A45"/>
    <w:rsid w:val="00A24D55"/>
    <w:rsid w:val="00A25ECC"/>
    <w:rsid w:val="00A333A6"/>
    <w:rsid w:val="00A41CED"/>
    <w:rsid w:val="00A4249D"/>
    <w:rsid w:val="00A443E8"/>
    <w:rsid w:val="00A44D74"/>
    <w:rsid w:val="00A44F23"/>
    <w:rsid w:val="00A459D2"/>
    <w:rsid w:val="00A46A27"/>
    <w:rsid w:val="00A46F38"/>
    <w:rsid w:val="00A51DD4"/>
    <w:rsid w:val="00A56561"/>
    <w:rsid w:val="00A57888"/>
    <w:rsid w:val="00A64788"/>
    <w:rsid w:val="00A67A53"/>
    <w:rsid w:val="00A67E86"/>
    <w:rsid w:val="00A701EC"/>
    <w:rsid w:val="00A715E5"/>
    <w:rsid w:val="00A71F64"/>
    <w:rsid w:val="00A72D7C"/>
    <w:rsid w:val="00A7429B"/>
    <w:rsid w:val="00A80E3B"/>
    <w:rsid w:val="00A81766"/>
    <w:rsid w:val="00A8381A"/>
    <w:rsid w:val="00A83DB7"/>
    <w:rsid w:val="00A900CC"/>
    <w:rsid w:val="00A92B06"/>
    <w:rsid w:val="00A9434A"/>
    <w:rsid w:val="00A945D6"/>
    <w:rsid w:val="00A94F17"/>
    <w:rsid w:val="00A9529E"/>
    <w:rsid w:val="00A95979"/>
    <w:rsid w:val="00A95EB8"/>
    <w:rsid w:val="00A9699A"/>
    <w:rsid w:val="00A96A40"/>
    <w:rsid w:val="00A9774F"/>
    <w:rsid w:val="00AA0A56"/>
    <w:rsid w:val="00AA1311"/>
    <w:rsid w:val="00AA20B6"/>
    <w:rsid w:val="00AA4966"/>
    <w:rsid w:val="00AA5B16"/>
    <w:rsid w:val="00AA7E36"/>
    <w:rsid w:val="00AB3136"/>
    <w:rsid w:val="00AB50F5"/>
    <w:rsid w:val="00AB51F3"/>
    <w:rsid w:val="00AB5BCA"/>
    <w:rsid w:val="00AB6260"/>
    <w:rsid w:val="00AB6AAF"/>
    <w:rsid w:val="00AB785F"/>
    <w:rsid w:val="00AC0784"/>
    <w:rsid w:val="00AC0A50"/>
    <w:rsid w:val="00AC19C9"/>
    <w:rsid w:val="00AC2ED8"/>
    <w:rsid w:val="00AC76C0"/>
    <w:rsid w:val="00AD7FD4"/>
    <w:rsid w:val="00AE1003"/>
    <w:rsid w:val="00AE2B5C"/>
    <w:rsid w:val="00AE417A"/>
    <w:rsid w:val="00AE4EEA"/>
    <w:rsid w:val="00AE5118"/>
    <w:rsid w:val="00AE74B7"/>
    <w:rsid w:val="00AF09A5"/>
    <w:rsid w:val="00AF4521"/>
    <w:rsid w:val="00AF70C8"/>
    <w:rsid w:val="00B02053"/>
    <w:rsid w:val="00B11762"/>
    <w:rsid w:val="00B12C6E"/>
    <w:rsid w:val="00B159EB"/>
    <w:rsid w:val="00B17E6B"/>
    <w:rsid w:val="00B202EA"/>
    <w:rsid w:val="00B2417D"/>
    <w:rsid w:val="00B24F30"/>
    <w:rsid w:val="00B3081F"/>
    <w:rsid w:val="00B3281D"/>
    <w:rsid w:val="00B335E7"/>
    <w:rsid w:val="00B4014C"/>
    <w:rsid w:val="00B40A33"/>
    <w:rsid w:val="00B43B8E"/>
    <w:rsid w:val="00B44FA9"/>
    <w:rsid w:val="00B45A38"/>
    <w:rsid w:val="00B47CB5"/>
    <w:rsid w:val="00B54547"/>
    <w:rsid w:val="00B54EC5"/>
    <w:rsid w:val="00B56127"/>
    <w:rsid w:val="00B61142"/>
    <w:rsid w:val="00B627B1"/>
    <w:rsid w:val="00B66C97"/>
    <w:rsid w:val="00B675E0"/>
    <w:rsid w:val="00B72469"/>
    <w:rsid w:val="00B74CC6"/>
    <w:rsid w:val="00B801A7"/>
    <w:rsid w:val="00B80359"/>
    <w:rsid w:val="00B811BD"/>
    <w:rsid w:val="00B81556"/>
    <w:rsid w:val="00B817E7"/>
    <w:rsid w:val="00B832EC"/>
    <w:rsid w:val="00B83BB7"/>
    <w:rsid w:val="00B83F79"/>
    <w:rsid w:val="00B86138"/>
    <w:rsid w:val="00B92E01"/>
    <w:rsid w:val="00B9418B"/>
    <w:rsid w:val="00B95E1F"/>
    <w:rsid w:val="00BA0866"/>
    <w:rsid w:val="00BA290D"/>
    <w:rsid w:val="00BA5CF3"/>
    <w:rsid w:val="00BA6189"/>
    <w:rsid w:val="00BA66D1"/>
    <w:rsid w:val="00BA7C8D"/>
    <w:rsid w:val="00BB0A89"/>
    <w:rsid w:val="00BB3719"/>
    <w:rsid w:val="00BB52D8"/>
    <w:rsid w:val="00BB7360"/>
    <w:rsid w:val="00BC204E"/>
    <w:rsid w:val="00BC2619"/>
    <w:rsid w:val="00BC45E1"/>
    <w:rsid w:val="00BD1F0A"/>
    <w:rsid w:val="00BD206D"/>
    <w:rsid w:val="00BD25F1"/>
    <w:rsid w:val="00BD4413"/>
    <w:rsid w:val="00BE4FA5"/>
    <w:rsid w:val="00BF1D6D"/>
    <w:rsid w:val="00BF29B1"/>
    <w:rsid w:val="00BF59ED"/>
    <w:rsid w:val="00BF6501"/>
    <w:rsid w:val="00BF68BA"/>
    <w:rsid w:val="00C033D2"/>
    <w:rsid w:val="00C03E61"/>
    <w:rsid w:val="00C04801"/>
    <w:rsid w:val="00C0604E"/>
    <w:rsid w:val="00C066D9"/>
    <w:rsid w:val="00C078CA"/>
    <w:rsid w:val="00C118B5"/>
    <w:rsid w:val="00C16E66"/>
    <w:rsid w:val="00C16FFA"/>
    <w:rsid w:val="00C17545"/>
    <w:rsid w:val="00C20306"/>
    <w:rsid w:val="00C22F0F"/>
    <w:rsid w:val="00C25468"/>
    <w:rsid w:val="00C254C4"/>
    <w:rsid w:val="00C25599"/>
    <w:rsid w:val="00C25611"/>
    <w:rsid w:val="00C26556"/>
    <w:rsid w:val="00C31CDC"/>
    <w:rsid w:val="00C334DE"/>
    <w:rsid w:val="00C341ED"/>
    <w:rsid w:val="00C348C4"/>
    <w:rsid w:val="00C35225"/>
    <w:rsid w:val="00C379C4"/>
    <w:rsid w:val="00C40B33"/>
    <w:rsid w:val="00C45297"/>
    <w:rsid w:val="00C47F82"/>
    <w:rsid w:val="00C50954"/>
    <w:rsid w:val="00C50B97"/>
    <w:rsid w:val="00C51409"/>
    <w:rsid w:val="00C53A96"/>
    <w:rsid w:val="00C5496A"/>
    <w:rsid w:val="00C55DD7"/>
    <w:rsid w:val="00C6034E"/>
    <w:rsid w:val="00C65985"/>
    <w:rsid w:val="00C66B93"/>
    <w:rsid w:val="00C74AA0"/>
    <w:rsid w:val="00C75FA7"/>
    <w:rsid w:val="00C76426"/>
    <w:rsid w:val="00C76E9A"/>
    <w:rsid w:val="00C8128C"/>
    <w:rsid w:val="00C81CAE"/>
    <w:rsid w:val="00C81CCA"/>
    <w:rsid w:val="00C86EA8"/>
    <w:rsid w:val="00C877BD"/>
    <w:rsid w:val="00C90EBC"/>
    <w:rsid w:val="00C9104F"/>
    <w:rsid w:val="00C911F4"/>
    <w:rsid w:val="00C9402A"/>
    <w:rsid w:val="00C95CD7"/>
    <w:rsid w:val="00C97440"/>
    <w:rsid w:val="00C97F48"/>
    <w:rsid w:val="00C97F70"/>
    <w:rsid w:val="00CA232F"/>
    <w:rsid w:val="00CA2A11"/>
    <w:rsid w:val="00CA5625"/>
    <w:rsid w:val="00CA6644"/>
    <w:rsid w:val="00CA77E3"/>
    <w:rsid w:val="00CB2736"/>
    <w:rsid w:val="00CB4E9E"/>
    <w:rsid w:val="00CB54DF"/>
    <w:rsid w:val="00CB5805"/>
    <w:rsid w:val="00CB5B21"/>
    <w:rsid w:val="00CB7302"/>
    <w:rsid w:val="00CC0291"/>
    <w:rsid w:val="00CC12E8"/>
    <w:rsid w:val="00CC26B7"/>
    <w:rsid w:val="00CC3829"/>
    <w:rsid w:val="00CC6B39"/>
    <w:rsid w:val="00CC7044"/>
    <w:rsid w:val="00CC7329"/>
    <w:rsid w:val="00CE0C76"/>
    <w:rsid w:val="00CE6361"/>
    <w:rsid w:val="00CE6DBA"/>
    <w:rsid w:val="00CE7110"/>
    <w:rsid w:val="00CF02EC"/>
    <w:rsid w:val="00CF1073"/>
    <w:rsid w:val="00CF26BE"/>
    <w:rsid w:val="00CF29F5"/>
    <w:rsid w:val="00CF3544"/>
    <w:rsid w:val="00CF382A"/>
    <w:rsid w:val="00CF5BFD"/>
    <w:rsid w:val="00CF6A4A"/>
    <w:rsid w:val="00CF7510"/>
    <w:rsid w:val="00CF77A9"/>
    <w:rsid w:val="00D00A16"/>
    <w:rsid w:val="00D02B7F"/>
    <w:rsid w:val="00D03B55"/>
    <w:rsid w:val="00D06AFB"/>
    <w:rsid w:val="00D071EF"/>
    <w:rsid w:val="00D131E0"/>
    <w:rsid w:val="00D13A1C"/>
    <w:rsid w:val="00D13F9C"/>
    <w:rsid w:val="00D163CC"/>
    <w:rsid w:val="00D1700D"/>
    <w:rsid w:val="00D215AE"/>
    <w:rsid w:val="00D21C08"/>
    <w:rsid w:val="00D24391"/>
    <w:rsid w:val="00D2540C"/>
    <w:rsid w:val="00D30E43"/>
    <w:rsid w:val="00D30EFF"/>
    <w:rsid w:val="00D336A1"/>
    <w:rsid w:val="00D34A94"/>
    <w:rsid w:val="00D3546E"/>
    <w:rsid w:val="00D36909"/>
    <w:rsid w:val="00D37D06"/>
    <w:rsid w:val="00D40453"/>
    <w:rsid w:val="00D42113"/>
    <w:rsid w:val="00D4225F"/>
    <w:rsid w:val="00D431B9"/>
    <w:rsid w:val="00D502B6"/>
    <w:rsid w:val="00D51B08"/>
    <w:rsid w:val="00D57895"/>
    <w:rsid w:val="00D620DE"/>
    <w:rsid w:val="00D62802"/>
    <w:rsid w:val="00D62BD1"/>
    <w:rsid w:val="00D640BC"/>
    <w:rsid w:val="00D65501"/>
    <w:rsid w:val="00D66A9F"/>
    <w:rsid w:val="00D73DC2"/>
    <w:rsid w:val="00D76CAC"/>
    <w:rsid w:val="00D809EA"/>
    <w:rsid w:val="00D81DB7"/>
    <w:rsid w:val="00D83BED"/>
    <w:rsid w:val="00D9012E"/>
    <w:rsid w:val="00D903C4"/>
    <w:rsid w:val="00D90BCA"/>
    <w:rsid w:val="00D913E9"/>
    <w:rsid w:val="00D91F4A"/>
    <w:rsid w:val="00D9524A"/>
    <w:rsid w:val="00D97730"/>
    <w:rsid w:val="00D977F6"/>
    <w:rsid w:val="00DA0A25"/>
    <w:rsid w:val="00DA3143"/>
    <w:rsid w:val="00DA4A63"/>
    <w:rsid w:val="00DA5549"/>
    <w:rsid w:val="00DB16B0"/>
    <w:rsid w:val="00DB1F0B"/>
    <w:rsid w:val="00DB21DA"/>
    <w:rsid w:val="00DB2455"/>
    <w:rsid w:val="00DB686B"/>
    <w:rsid w:val="00DC0D0F"/>
    <w:rsid w:val="00DC34D0"/>
    <w:rsid w:val="00DC59AB"/>
    <w:rsid w:val="00DC639A"/>
    <w:rsid w:val="00DD1591"/>
    <w:rsid w:val="00DD1BF1"/>
    <w:rsid w:val="00DD2365"/>
    <w:rsid w:val="00DD29A8"/>
    <w:rsid w:val="00DD3A6C"/>
    <w:rsid w:val="00DD43F9"/>
    <w:rsid w:val="00DD4B99"/>
    <w:rsid w:val="00DD4FA5"/>
    <w:rsid w:val="00DD5FC7"/>
    <w:rsid w:val="00DD613B"/>
    <w:rsid w:val="00DD7328"/>
    <w:rsid w:val="00DD7A5C"/>
    <w:rsid w:val="00DE37AF"/>
    <w:rsid w:val="00DE3DA3"/>
    <w:rsid w:val="00DE7B03"/>
    <w:rsid w:val="00DF0562"/>
    <w:rsid w:val="00DF349F"/>
    <w:rsid w:val="00DF6046"/>
    <w:rsid w:val="00DF6B16"/>
    <w:rsid w:val="00DF6B27"/>
    <w:rsid w:val="00E008F8"/>
    <w:rsid w:val="00E027DD"/>
    <w:rsid w:val="00E032BE"/>
    <w:rsid w:val="00E03DF1"/>
    <w:rsid w:val="00E041FC"/>
    <w:rsid w:val="00E04371"/>
    <w:rsid w:val="00E04DA5"/>
    <w:rsid w:val="00E0599A"/>
    <w:rsid w:val="00E067F7"/>
    <w:rsid w:val="00E106DE"/>
    <w:rsid w:val="00E12BD4"/>
    <w:rsid w:val="00E13D9F"/>
    <w:rsid w:val="00E164A0"/>
    <w:rsid w:val="00E17960"/>
    <w:rsid w:val="00E20580"/>
    <w:rsid w:val="00E21B26"/>
    <w:rsid w:val="00E228BD"/>
    <w:rsid w:val="00E23994"/>
    <w:rsid w:val="00E27AC6"/>
    <w:rsid w:val="00E3005D"/>
    <w:rsid w:val="00E3029F"/>
    <w:rsid w:val="00E32B8D"/>
    <w:rsid w:val="00E3625C"/>
    <w:rsid w:val="00E37FB1"/>
    <w:rsid w:val="00E417FF"/>
    <w:rsid w:val="00E418C0"/>
    <w:rsid w:val="00E41C54"/>
    <w:rsid w:val="00E4275C"/>
    <w:rsid w:val="00E4619F"/>
    <w:rsid w:val="00E509E4"/>
    <w:rsid w:val="00E50E85"/>
    <w:rsid w:val="00E5214A"/>
    <w:rsid w:val="00E56C26"/>
    <w:rsid w:val="00E5754D"/>
    <w:rsid w:val="00E57ADA"/>
    <w:rsid w:val="00E6129D"/>
    <w:rsid w:val="00E62F0F"/>
    <w:rsid w:val="00E63A4F"/>
    <w:rsid w:val="00E669DB"/>
    <w:rsid w:val="00E67255"/>
    <w:rsid w:val="00E67B38"/>
    <w:rsid w:val="00E711AB"/>
    <w:rsid w:val="00E7457F"/>
    <w:rsid w:val="00E776FE"/>
    <w:rsid w:val="00E837DD"/>
    <w:rsid w:val="00E83CA0"/>
    <w:rsid w:val="00E84031"/>
    <w:rsid w:val="00E84F4B"/>
    <w:rsid w:val="00E85BA5"/>
    <w:rsid w:val="00E8659B"/>
    <w:rsid w:val="00E8764E"/>
    <w:rsid w:val="00E87DE3"/>
    <w:rsid w:val="00E905EA"/>
    <w:rsid w:val="00E92CCB"/>
    <w:rsid w:val="00E97D37"/>
    <w:rsid w:val="00EA0088"/>
    <w:rsid w:val="00EA0B9F"/>
    <w:rsid w:val="00EA101E"/>
    <w:rsid w:val="00EA1874"/>
    <w:rsid w:val="00EA19FE"/>
    <w:rsid w:val="00EA440D"/>
    <w:rsid w:val="00EA4A0A"/>
    <w:rsid w:val="00EA6565"/>
    <w:rsid w:val="00EA68A1"/>
    <w:rsid w:val="00EA6DE8"/>
    <w:rsid w:val="00EA6E09"/>
    <w:rsid w:val="00EB2137"/>
    <w:rsid w:val="00EB4752"/>
    <w:rsid w:val="00EB6337"/>
    <w:rsid w:val="00EB69E5"/>
    <w:rsid w:val="00EB7AD5"/>
    <w:rsid w:val="00EC4B37"/>
    <w:rsid w:val="00EC68FB"/>
    <w:rsid w:val="00EC7DF5"/>
    <w:rsid w:val="00ED06EA"/>
    <w:rsid w:val="00ED1AA9"/>
    <w:rsid w:val="00ED1DDB"/>
    <w:rsid w:val="00ED2CAB"/>
    <w:rsid w:val="00ED511B"/>
    <w:rsid w:val="00ED5969"/>
    <w:rsid w:val="00ED5CB7"/>
    <w:rsid w:val="00ED61D8"/>
    <w:rsid w:val="00ED68D3"/>
    <w:rsid w:val="00ED72F5"/>
    <w:rsid w:val="00EE02AE"/>
    <w:rsid w:val="00EE1619"/>
    <w:rsid w:val="00EE242E"/>
    <w:rsid w:val="00EE5926"/>
    <w:rsid w:val="00EE79FF"/>
    <w:rsid w:val="00EF63FC"/>
    <w:rsid w:val="00F02023"/>
    <w:rsid w:val="00F02756"/>
    <w:rsid w:val="00F04F29"/>
    <w:rsid w:val="00F0577F"/>
    <w:rsid w:val="00F06DAE"/>
    <w:rsid w:val="00F070D9"/>
    <w:rsid w:val="00F07C79"/>
    <w:rsid w:val="00F123E6"/>
    <w:rsid w:val="00F13D9A"/>
    <w:rsid w:val="00F147E0"/>
    <w:rsid w:val="00F1557A"/>
    <w:rsid w:val="00F16DF0"/>
    <w:rsid w:val="00F17615"/>
    <w:rsid w:val="00F20FA0"/>
    <w:rsid w:val="00F26629"/>
    <w:rsid w:val="00F34DBA"/>
    <w:rsid w:val="00F36C2F"/>
    <w:rsid w:val="00F40E3E"/>
    <w:rsid w:val="00F4583D"/>
    <w:rsid w:val="00F50B63"/>
    <w:rsid w:val="00F51455"/>
    <w:rsid w:val="00F51F81"/>
    <w:rsid w:val="00F52776"/>
    <w:rsid w:val="00F532A9"/>
    <w:rsid w:val="00F56626"/>
    <w:rsid w:val="00F57748"/>
    <w:rsid w:val="00F60E94"/>
    <w:rsid w:val="00F61174"/>
    <w:rsid w:val="00F63CFF"/>
    <w:rsid w:val="00F646A1"/>
    <w:rsid w:val="00F74BE0"/>
    <w:rsid w:val="00F805D5"/>
    <w:rsid w:val="00F827E9"/>
    <w:rsid w:val="00F845F1"/>
    <w:rsid w:val="00F91CB1"/>
    <w:rsid w:val="00F91F4F"/>
    <w:rsid w:val="00F95919"/>
    <w:rsid w:val="00F97E52"/>
    <w:rsid w:val="00FA1800"/>
    <w:rsid w:val="00FA27A8"/>
    <w:rsid w:val="00FA3186"/>
    <w:rsid w:val="00FA3B86"/>
    <w:rsid w:val="00FA4197"/>
    <w:rsid w:val="00FA5015"/>
    <w:rsid w:val="00FA5373"/>
    <w:rsid w:val="00FA5881"/>
    <w:rsid w:val="00FB37CC"/>
    <w:rsid w:val="00FB5274"/>
    <w:rsid w:val="00FC4035"/>
    <w:rsid w:val="00FC6775"/>
    <w:rsid w:val="00FC70DD"/>
    <w:rsid w:val="00FD12A7"/>
    <w:rsid w:val="00FD37CB"/>
    <w:rsid w:val="00FD525E"/>
    <w:rsid w:val="00FD7DE4"/>
    <w:rsid w:val="00FE375C"/>
    <w:rsid w:val="00FE5773"/>
    <w:rsid w:val="00FE578A"/>
    <w:rsid w:val="00FF460E"/>
    <w:rsid w:val="00FF5F3A"/>
    <w:rsid w:val="00FF6988"/>
    <w:rsid w:val="00FF6F1F"/>
    <w:rsid w:val="00FF7056"/>
    <w:rsid w:val="00FF716E"/>
    <w:rsid w:val="00FF75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DA50BF"/>
  <w15:chartTrackingRefBased/>
  <w15:docId w15:val="{F06C5B80-35B9-458B-AEA6-BA8EFD589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75D7"/>
    <w:pPr>
      <w:ind w:left="720"/>
      <w:contextualSpacing/>
    </w:pPr>
  </w:style>
  <w:style w:type="paragraph" w:styleId="FootnoteText">
    <w:name w:val="footnote text"/>
    <w:basedOn w:val="Normal"/>
    <w:link w:val="FootnoteTextChar"/>
    <w:uiPriority w:val="99"/>
    <w:semiHidden/>
    <w:unhideWhenUsed/>
    <w:rsid w:val="00241E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1E3C"/>
    <w:rPr>
      <w:sz w:val="20"/>
      <w:szCs w:val="20"/>
    </w:rPr>
  </w:style>
  <w:style w:type="character" w:styleId="FootnoteReference">
    <w:name w:val="footnote reference"/>
    <w:basedOn w:val="DefaultParagraphFont"/>
    <w:uiPriority w:val="99"/>
    <w:semiHidden/>
    <w:unhideWhenUsed/>
    <w:rsid w:val="00241E3C"/>
    <w:rPr>
      <w:vertAlign w:val="superscript"/>
    </w:rPr>
  </w:style>
  <w:style w:type="character" w:styleId="Hyperlink">
    <w:name w:val="Hyperlink"/>
    <w:basedOn w:val="DefaultParagraphFont"/>
    <w:uiPriority w:val="99"/>
    <w:unhideWhenUsed/>
    <w:rsid w:val="00241E3C"/>
    <w:rPr>
      <w:color w:val="0000FF" w:themeColor="hyperlink"/>
      <w:u w:val="single"/>
    </w:rPr>
  </w:style>
  <w:style w:type="character" w:styleId="UnresolvedMention">
    <w:name w:val="Unresolved Mention"/>
    <w:basedOn w:val="DefaultParagraphFont"/>
    <w:uiPriority w:val="99"/>
    <w:semiHidden/>
    <w:unhideWhenUsed/>
    <w:rsid w:val="00241E3C"/>
    <w:rPr>
      <w:color w:val="808080"/>
      <w:shd w:val="clear" w:color="auto" w:fill="E6E6E6"/>
    </w:rPr>
  </w:style>
  <w:style w:type="paragraph" w:styleId="EndnoteText">
    <w:name w:val="endnote text"/>
    <w:basedOn w:val="Normal"/>
    <w:link w:val="EndnoteTextChar"/>
    <w:uiPriority w:val="99"/>
    <w:semiHidden/>
    <w:unhideWhenUsed/>
    <w:rsid w:val="00E032B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032BE"/>
    <w:rPr>
      <w:sz w:val="20"/>
      <w:szCs w:val="20"/>
    </w:rPr>
  </w:style>
  <w:style w:type="character" w:styleId="EndnoteReference">
    <w:name w:val="endnote reference"/>
    <w:basedOn w:val="DefaultParagraphFont"/>
    <w:uiPriority w:val="99"/>
    <w:semiHidden/>
    <w:unhideWhenUsed/>
    <w:rsid w:val="00E032BE"/>
    <w:rPr>
      <w:vertAlign w:val="superscript"/>
    </w:rPr>
  </w:style>
  <w:style w:type="paragraph" w:styleId="Header">
    <w:name w:val="header"/>
    <w:basedOn w:val="Normal"/>
    <w:link w:val="HeaderChar"/>
    <w:uiPriority w:val="99"/>
    <w:unhideWhenUsed/>
    <w:rsid w:val="00E032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2BE"/>
  </w:style>
  <w:style w:type="paragraph" w:styleId="Footer">
    <w:name w:val="footer"/>
    <w:basedOn w:val="Normal"/>
    <w:link w:val="FooterChar"/>
    <w:uiPriority w:val="99"/>
    <w:unhideWhenUsed/>
    <w:rsid w:val="00E032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2BE"/>
  </w:style>
  <w:style w:type="character" w:styleId="FollowedHyperlink">
    <w:name w:val="FollowedHyperlink"/>
    <w:basedOn w:val="DefaultParagraphFont"/>
    <w:uiPriority w:val="99"/>
    <w:semiHidden/>
    <w:unhideWhenUsed/>
    <w:rsid w:val="00F36C2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cooney@tu.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gplanrevision@fs.fed.u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dnrc.mt.gov/divisions/forestry/docs/assistance/practices/smzfullcopy.pdf" TargetMode="External"/><Relationship Id="rId1" Type="http://schemas.openxmlformats.org/officeDocument/2006/relationships/hyperlink" Target="https://www.nps.gov/yell/learn/news/15038.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79A"/>
    <w:rsid w:val="001A0BFE"/>
    <w:rsid w:val="009C0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174003E2EEB42AE9A855807E6E8BD24">
    <w:name w:val="C174003E2EEB42AE9A855807E6E8BD24"/>
    <w:rsid w:val="009C07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37908-3909-4375-A53C-EDF12B5C2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4579</TotalTime>
  <Pages>6</Pages>
  <Words>1924</Words>
  <Characters>10970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Cooney</dc:creator>
  <cp:keywords/>
  <dc:description/>
  <cp:lastModifiedBy>Colin Cooney</cp:lastModifiedBy>
  <cp:revision>19</cp:revision>
  <dcterms:created xsi:type="dcterms:W3CDTF">2018-02-22T19:08:00Z</dcterms:created>
  <dcterms:modified xsi:type="dcterms:W3CDTF">2018-03-05T23:06:00Z</dcterms:modified>
</cp:coreProperties>
</file>