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BF8FA" w14:textId="77777777" w:rsidR="00390BC9" w:rsidRDefault="00390BC9" w:rsidP="00390BC9">
      <w:pPr>
        <w:jc w:val="center"/>
        <w:rPr>
          <w:sz w:val="40"/>
          <w:szCs w:val="40"/>
        </w:rPr>
      </w:pPr>
      <w:r>
        <w:rPr>
          <w:sz w:val="40"/>
          <w:szCs w:val="40"/>
        </w:rPr>
        <w:t>Add to sec II(b)</w:t>
      </w:r>
    </w:p>
    <w:p w14:paraId="23CB93F8" w14:textId="77777777" w:rsidR="00390BC9" w:rsidRDefault="00390BC9">
      <w:pPr>
        <w:rPr>
          <w:sz w:val="40"/>
          <w:szCs w:val="40"/>
        </w:rPr>
      </w:pPr>
    </w:p>
    <w:p w14:paraId="53F86264" w14:textId="77777777" w:rsidR="00804B98" w:rsidRDefault="00595F6E">
      <w:pPr>
        <w:rPr>
          <w:sz w:val="40"/>
          <w:szCs w:val="40"/>
        </w:rPr>
      </w:pPr>
      <w:r w:rsidRPr="00595F6E">
        <w:rPr>
          <w:sz w:val="40"/>
          <w:szCs w:val="40"/>
        </w:rPr>
        <w:t>There are Regions where collaboration has failed</w:t>
      </w:r>
      <w:r>
        <w:rPr>
          <w:sz w:val="40"/>
          <w:szCs w:val="40"/>
        </w:rPr>
        <w:t>,</w:t>
      </w:r>
      <w:r w:rsidRPr="00595F6E">
        <w:rPr>
          <w:sz w:val="40"/>
          <w:szCs w:val="40"/>
        </w:rPr>
        <w:t xml:space="preserve"> R-10 is a good example</w:t>
      </w:r>
      <w:r>
        <w:rPr>
          <w:sz w:val="40"/>
          <w:szCs w:val="40"/>
        </w:rPr>
        <w:t>. After 5-6 years of meetings a major collaborative effort was abandoned when it became apparent that the parties would ever reach agreement. Despite the withdrawal of the Timber Industry, Southeast Conference,</w:t>
      </w:r>
      <w:r w:rsidRPr="00595F6E">
        <w:rPr>
          <w:sz w:val="40"/>
          <w:szCs w:val="40"/>
        </w:rPr>
        <w:t xml:space="preserve"> </w:t>
      </w:r>
      <w:r>
        <w:rPr>
          <w:sz w:val="40"/>
          <w:szCs w:val="40"/>
        </w:rPr>
        <w:t xml:space="preserve">a group representing communities and business in SE Alaska, and the State of Alaska, The Forest Service has continued </w:t>
      </w:r>
      <w:r w:rsidR="00DD2909">
        <w:rPr>
          <w:sz w:val="40"/>
          <w:szCs w:val="40"/>
        </w:rPr>
        <w:t>pursuing</w:t>
      </w:r>
      <w:r w:rsidR="00EF4BFA">
        <w:rPr>
          <w:sz w:val="40"/>
          <w:szCs w:val="40"/>
        </w:rPr>
        <w:t xml:space="preserve"> collaboration by hand picking people to participate that support the predetermined policy of the Forest Service to stop Old Growth Logging and transition to logging premature second growth.</w:t>
      </w:r>
      <w:r w:rsidR="00BE7C3C">
        <w:rPr>
          <w:sz w:val="40"/>
          <w:szCs w:val="40"/>
        </w:rPr>
        <w:t xml:space="preserve"> This effort has also failed as policies adopted by the group have been misrepresented by the Forest Service. This has r</w:t>
      </w:r>
      <w:r w:rsidR="00390BC9">
        <w:rPr>
          <w:sz w:val="40"/>
          <w:szCs w:val="40"/>
        </w:rPr>
        <w:t xml:space="preserve">esulted in members </w:t>
      </w:r>
      <w:r w:rsidR="0047242A">
        <w:rPr>
          <w:sz w:val="40"/>
          <w:szCs w:val="40"/>
        </w:rPr>
        <w:t>notifying the Forest Service that the process</w:t>
      </w:r>
      <w:r w:rsidR="00390BC9">
        <w:rPr>
          <w:sz w:val="40"/>
          <w:szCs w:val="40"/>
        </w:rPr>
        <w:t xml:space="preserve"> i</w:t>
      </w:r>
      <w:r w:rsidR="0047242A">
        <w:rPr>
          <w:sz w:val="40"/>
          <w:szCs w:val="40"/>
        </w:rPr>
        <w:t xml:space="preserve">s null and void because of Forest </w:t>
      </w:r>
      <w:r w:rsidR="00390BC9">
        <w:rPr>
          <w:sz w:val="40"/>
          <w:szCs w:val="40"/>
        </w:rPr>
        <w:t>Service interpretations</w:t>
      </w:r>
      <w:r w:rsidR="0047242A">
        <w:rPr>
          <w:sz w:val="40"/>
          <w:szCs w:val="40"/>
        </w:rPr>
        <w:t>.</w:t>
      </w:r>
      <w:r w:rsidR="00BE7C3C">
        <w:rPr>
          <w:sz w:val="40"/>
          <w:szCs w:val="40"/>
        </w:rPr>
        <w:t xml:space="preserve"> </w:t>
      </w:r>
    </w:p>
    <w:p w14:paraId="7AE3733C" w14:textId="77777777" w:rsidR="00390BC9" w:rsidRDefault="00390BC9">
      <w:pPr>
        <w:rPr>
          <w:sz w:val="40"/>
          <w:szCs w:val="40"/>
        </w:rPr>
      </w:pPr>
    </w:p>
    <w:p w14:paraId="02C8CDFF" w14:textId="77777777" w:rsidR="00390BC9" w:rsidRDefault="00390BC9">
      <w:pPr>
        <w:rPr>
          <w:sz w:val="40"/>
          <w:szCs w:val="40"/>
        </w:rPr>
      </w:pPr>
      <w:r>
        <w:rPr>
          <w:sz w:val="40"/>
          <w:szCs w:val="40"/>
        </w:rPr>
        <w:t>The Forest Service refuses to modify the existing Forest Plan that makes it impossible for the Forest Service to produce economic timber sales. In fact, current Management does not or will not acknowledge that the plan does not work.</w:t>
      </w:r>
    </w:p>
    <w:p w14:paraId="6C93533A" w14:textId="77777777" w:rsidR="00390BC9" w:rsidRDefault="00390BC9">
      <w:pPr>
        <w:rPr>
          <w:sz w:val="40"/>
          <w:szCs w:val="40"/>
        </w:rPr>
      </w:pPr>
    </w:p>
    <w:p w14:paraId="6AECBCA0" w14:textId="77777777" w:rsidR="00390BC9" w:rsidRDefault="00390BC9" w:rsidP="00390BC9">
      <w:pPr>
        <w:jc w:val="center"/>
        <w:rPr>
          <w:sz w:val="40"/>
          <w:szCs w:val="40"/>
        </w:rPr>
      </w:pPr>
    </w:p>
    <w:p w14:paraId="170D2DE7" w14:textId="77777777" w:rsidR="00390BC9" w:rsidRDefault="00390BC9" w:rsidP="00390BC9">
      <w:pPr>
        <w:jc w:val="center"/>
        <w:rPr>
          <w:sz w:val="40"/>
          <w:szCs w:val="40"/>
        </w:rPr>
      </w:pPr>
      <w:r>
        <w:rPr>
          <w:sz w:val="40"/>
          <w:szCs w:val="40"/>
        </w:rPr>
        <w:lastRenderedPageBreak/>
        <w:t>Add to sec III(d)</w:t>
      </w:r>
    </w:p>
    <w:p w14:paraId="6FA6C06C" w14:textId="77777777" w:rsidR="00390BC9" w:rsidRDefault="00390BC9" w:rsidP="00390BC9">
      <w:pPr>
        <w:jc w:val="center"/>
        <w:rPr>
          <w:sz w:val="40"/>
          <w:szCs w:val="40"/>
        </w:rPr>
      </w:pPr>
    </w:p>
    <w:p w14:paraId="6B30D057" w14:textId="77777777" w:rsidR="00390BC9" w:rsidRDefault="003A444A" w:rsidP="00390BC9">
      <w:pPr>
        <w:rPr>
          <w:sz w:val="40"/>
          <w:szCs w:val="40"/>
        </w:rPr>
      </w:pPr>
      <w:r>
        <w:rPr>
          <w:sz w:val="40"/>
          <w:szCs w:val="40"/>
        </w:rPr>
        <w:t>In order to overcome the adverse effects of litigation build timber under contract and a pipe line volume that will provide enough timber to support operations as the inevitable claims and law suits work their way through</w:t>
      </w:r>
      <w:bookmarkStart w:id="0" w:name="_GoBack"/>
      <w:bookmarkEnd w:id="0"/>
      <w:r>
        <w:rPr>
          <w:sz w:val="40"/>
          <w:szCs w:val="40"/>
        </w:rPr>
        <w:t xml:space="preserve"> the process and the courts.</w:t>
      </w:r>
    </w:p>
    <w:p w14:paraId="4AB58307" w14:textId="77777777" w:rsidR="00390BC9" w:rsidRPr="00595F6E" w:rsidRDefault="00390BC9" w:rsidP="00390BC9">
      <w:pPr>
        <w:jc w:val="center"/>
        <w:rPr>
          <w:sz w:val="40"/>
          <w:szCs w:val="40"/>
        </w:rPr>
      </w:pPr>
    </w:p>
    <w:sectPr w:rsidR="00390BC9" w:rsidRPr="00595F6E" w:rsidSect="004A0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887E" w14:textId="77777777" w:rsidR="001B05DF" w:rsidRDefault="001B05DF" w:rsidP="00390BC9">
      <w:r>
        <w:separator/>
      </w:r>
    </w:p>
  </w:endnote>
  <w:endnote w:type="continuationSeparator" w:id="0">
    <w:p w14:paraId="2436C72C" w14:textId="77777777" w:rsidR="001B05DF" w:rsidRDefault="001B05DF" w:rsidP="0039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D07A1" w14:textId="77777777" w:rsidR="001B05DF" w:rsidRDefault="001B05DF" w:rsidP="00390BC9">
      <w:r>
        <w:separator/>
      </w:r>
    </w:p>
  </w:footnote>
  <w:footnote w:type="continuationSeparator" w:id="0">
    <w:p w14:paraId="0F42274B" w14:textId="77777777" w:rsidR="001B05DF" w:rsidRDefault="001B05DF" w:rsidP="00390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6E"/>
    <w:rsid w:val="001B05DF"/>
    <w:rsid w:val="00376D25"/>
    <w:rsid w:val="00390BC9"/>
    <w:rsid w:val="003A444A"/>
    <w:rsid w:val="0047242A"/>
    <w:rsid w:val="004A01E3"/>
    <w:rsid w:val="00595F6E"/>
    <w:rsid w:val="006F3871"/>
    <w:rsid w:val="00767BA8"/>
    <w:rsid w:val="00BE7C3C"/>
    <w:rsid w:val="00DD2909"/>
    <w:rsid w:val="00E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55F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C9"/>
    <w:pPr>
      <w:tabs>
        <w:tab w:val="center" w:pos="4680"/>
        <w:tab w:val="right" w:pos="9360"/>
      </w:tabs>
    </w:pPr>
  </w:style>
  <w:style w:type="character" w:customStyle="1" w:styleId="HeaderChar">
    <w:name w:val="Header Char"/>
    <w:basedOn w:val="DefaultParagraphFont"/>
    <w:link w:val="Header"/>
    <w:uiPriority w:val="99"/>
    <w:rsid w:val="00390BC9"/>
  </w:style>
  <w:style w:type="paragraph" w:styleId="Footer">
    <w:name w:val="footer"/>
    <w:basedOn w:val="Normal"/>
    <w:link w:val="FooterChar"/>
    <w:uiPriority w:val="99"/>
    <w:unhideWhenUsed/>
    <w:rsid w:val="00390BC9"/>
    <w:pPr>
      <w:tabs>
        <w:tab w:val="center" w:pos="4680"/>
        <w:tab w:val="right" w:pos="9360"/>
      </w:tabs>
    </w:pPr>
  </w:style>
  <w:style w:type="character" w:customStyle="1" w:styleId="FooterChar">
    <w:name w:val="Footer Char"/>
    <w:basedOn w:val="DefaultParagraphFont"/>
    <w:link w:val="Footer"/>
    <w:uiPriority w:val="99"/>
    <w:rsid w:val="0039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204</Words>
  <Characters>1166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Woodbury Woodbury</dc:creator>
  <cp:keywords/>
  <dc:description/>
  <cp:lastModifiedBy>George Woodbury Woodbury</cp:lastModifiedBy>
  <cp:revision>1</cp:revision>
  <dcterms:created xsi:type="dcterms:W3CDTF">2018-01-15T20:11:00Z</dcterms:created>
  <dcterms:modified xsi:type="dcterms:W3CDTF">2018-01-15T20:42:00Z</dcterms:modified>
</cp:coreProperties>
</file>