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8CB26A7" w14:textId="6CD2C5C5" w:rsidR="008E1DB4" w:rsidRPr="0034435F" w:rsidRDefault="008E1DB4">
      <w:pPr>
        <w:spacing w:after="0"/>
        <w:rPr>
          <w:rFonts w:asciiTheme="minorHAnsi" w:eastAsia="Arial" w:hAnsiTheme="minorHAnsi" w:cstheme="minorHAnsi"/>
        </w:rPr>
      </w:pPr>
    </w:p>
    <w:tbl>
      <w:tblPr>
        <w:tblStyle w:val="a"/>
        <w:tblW w:w="9882" w:type="dxa"/>
        <w:tblInd w:w="-457" w:type="dxa"/>
        <w:tblBorders>
          <w:top w:val="nil"/>
          <w:left w:val="nil"/>
          <w:bottom w:val="nil"/>
          <w:right w:val="nil"/>
          <w:insideH w:val="nil"/>
          <w:insideV w:val="nil"/>
        </w:tblBorders>
        <w:tblLayout w:type="fixed"/>
        <w:tblLook w:val="0400" w:firstRow="0" w:lastRow="0" w:firstColumn="0" w:lastColumn="0" w:noHBand="0" w:noVBand="1"/>
      </w:tblPr>
      <w:tblGrid>
        <w:gridCol w:w="3717"/>
        <w:gridCol w:w="3608"/>
        <w:gridCol w:w="2557"/>
      </w:tblGrid>
      <w:tr w:rsidR="007412E8" w:rsidRPr="0034435F" w14:paraId="0DB045B9" w14:textId="77777777">
        <w:tc>
          <w:tcPr>
            <w:tcW w:w="3717" w:type="dxa"/>
          </w:tcPr>
          <w:p w14:paraId="35062954" w14:textId="77777777" w:rsidR="007412E8" w:rsidRPr="0034435F" w:rsidRDefault="00226739">
            <w:pPr>
              <w:rPr>
                <w:rFonts w:asciiTheme="minorHAnsi" w:hAnsiTheme="minorHAnsi" w:cstheme="minorHAnsi"/>
              </w:rPr>
            </w:pPr>
            <w:r w:rsidRPr="0034435F">
              <w:rPr>
                <w:rFonts w:asciiTheme="minorHAnsi" w:hAnsiTheme="minorHAnsi" w:cstheme="minorHAnsi"/>
                <w:noProof/>
              </w:rPr>
              <w:drawing>
                <wp:inline distT="0" distB="0" distL="0" distR="0" wp14:anchorId="79F1BFCD" wp14:editId="4A580AAA">
                  <wp:extent cx="2019300" cy="1016000"/>
                  <wp:effectExtent l="0" t="0" r="0" b="0"/>
                  <wp:docPr id="2" name="image5.jpg"/>
                  <wp:cNvGraphicFramePr/>
                  <a:graphic xmlns:a="http://schemas.openxmlformats.org/drawingml/2006/main">
                    <a:graphicData uri="http://schemas.openxmlformats.org/drawingml/2006/picture">
                      <pic:pic xmlns:pic="http://schemas.openxmlformats.org/drawingml/2006/picture">
                        <pic:nvPicPr>
                          <pic:cNvPr id="0" name="image5.jpg"/>
                          <pic:cNvPicPr preferRelativeResize="0"/>
                        </pic:nvPicPr>
                        <pic:blipFill>
                          <a:blip r:embed="rId7"/>
                          <a:srcRect/>
                          <a:stretch>
                            <a:fillRect/>
                          </a:stretch>
                        </pic:blipFill>
                        <pic:spPr>
                          <a:xfrm>
                            <a:off x="0" y="0"/>
                            <a:ext cx="2019300" cy="1016000"/>
                          </a:xfrm>
                          <a:prstGeom prst="rect">
                            <a:avLst/>
                          </a:prstGeom>
                          <a:ln/>
                        </pic:spPr>
                      </pic:pic>
                    </a:graphicData>
                  </a:graphic>
                </wp:inline>
              </w:drawing>
            </w:r>
          </w:p>
        </w:tc>
        <w:tc>
          <w:tcPr>
            <w:tcW w:w="3608" w:type="dxa"/>
          </w:tcPr>
          <w:p w14:paraId="486C3F67" w14:textId="77777777" w:rsidR="007412E8" w:rsidRPr="0034435F" w:rsidRDefault="007412E8">
            <w:pPr>
              <w:ind w:right="-68"/>
              <w:rPr>
                <w:rFonts w:asciiTheme="minorHAnsi" w:hAnsiTheme="minorHAnsi" w:cstheme="minorHAnsi"/>
              </w:rPr>
            </w:pPr>
          </w:p>
          <w:p w14:paraId="7BC91B9F" w14:textId="77777777" w:rsidR="007412E8" w:rsidRPr="0034435F" w:rsidRDefault="00226739">
            <w:pPr>
              <w:spacing w:before="160"/>
              <w:ind w:right="-72"/>
              <w:rPr>
                <w:rFonts w:asciiTheme="minorHAnsi" w:hAnsiTheme="minorHAnsi" w:cstheme="minorHAnsi"/>
              </w:rPr>
            </w:pPr>
            <w:r w:rsidRPr="0034435F">
              <w:rPr>
                <w:rFonts w:asciiTheme="minorHAnsi" w:hAnsiTheme="minorHAnsi" w:cstheme="minorHAnsi"/>
              </w:rPr>
              <w:t>The Nature Conservancy in Virginia</w:t>
            </w:r>
          </w:p>
          <w:p w14:paraId="6D358E5B" w14:textId="77777777" w:rsidR="007412E8" w:rsidRPr="0034435F" w:rsidRDefault="00226739">
            <w:pPr>
              <w:spacing w:before="1"/>
              <w:ind w:right="-20"/>
              <w:rPr>
                <w:rFonts w:asciiTheme="minorHAnsi" w:hAnsiTheme="minorHAnsi" w:cstheme="minorHAnsi"/>
              </w:rPr>
            </w:pPr>
            <w:r w:rsidRPr="0034435F">
              <w:rPr>
                <w:rFonts w:asciiTheme="minorHAnsi" w:hAnsiTheme="minorHAnsi" w:cstheme="minorHAnsi"/>
              </w:rPr>
              <w:t>490 Westfield Road</w:t>
            </w:r>
          </w:p>
          <w:p w14:paraId="3AA332F8" w14:textId="77777777" w:rsidR="007412E8" w:rsidRPr="0034435F" w:rsidRDefault="00226739">
            <w:pPr>
              <w:ind w:right="-20"/>
              <w:rPr>
                <w:rFonts w:asciiTheme="minorHAnsi" w:hAnsiTheme="minorHAnsi" w:cstheme="minorHAnsi"/>
              </w:rPr>
            </w:pPr>
            <w:r w:rsidRPr="0034435F">
              <w:rPr>
                <w:rFonts w:asciiTheme="minorHAnsi" w:hAnsiTheme="minorHAnsi" w:cstheme="minorHAnsi"/>
              </w:rPr>
              <w:t>Charlottesville, VA 23413</w:t>
            </w:r>
          </w:p>
          <w:p w14:paraId="21E71BF4" w14:textId="77777777" w:rsidR="007412E8" w:rsidRPr="0034435F" w:rsidRDefault="007412E8">
            <w:pPr>
              <w:rPr>
                <w:rFonts w:asciiTheme="minorHAnsi" w:hAnsiTheme="minorHAnsi" w:cstheme="minorHAnsi"/>
              </w:rPr>
            </w:pPr>
          </w:p>
        </w:tc>
        <w:tc>
          <w:tcPr>
            <w:tcW w:w="2557" w:type="dxa"/>
          </w:tcPr>
          <w:p w14:paraId="3A281A89" w14:textId="77777777" w:rsidR="007412E8" w:rsidRPr="0034435F" w:rsidRDefault="007412E8">
            <w:pPr>
              <w:tabs>
                <w:tab w:val="left" w:pos="720"/>
              </w:tabs>
              <w:ind w:right="-20"/>
              <w:rPr>
                <w:rFonts w:asciiTheme="minorHAnsi" w:hAnsiTheme="minorHAnsi" w:cstheme="minorHAnsi"/>
                <w:b/>
              </w:rPr>
            </w:pPr>
          </w:p>
          <w:p w14:paraId="2F8ECAC5" w14:textId="77777777" w:rsidR="007412E8" w:rsidRPr="0034435F" w:rsidRDefault="00226739">
            <w:pPr>
              <w:tabs>
                <w:tab w:val="left" w:pos="720"/>
              </w:tabs>
              <w:spacing w:before="160"/>
              <w:ind w:right="-14"/>
              <w:rPr>
                <w:rFonts w:asciiTheme="minorHAnsi" w:hAnsiTheme="minorHAnsi" w:cstheme="minorHAnsi"/>
              </w:rPr>
            </w:pPr>
            <w:r w:rsidRPr="0034435F">
              <w:rPr>
                <w:rFonts w:asciiTheme="minorHAnsi" w:hAnsiTheme="minorHAnsi" w:cstheme="minorHAnsi"/>
                <w:b/>
              </w:rPr>
              <w:t>tel</w:t>
            </w:r>
            <w:r w:rsidRPr="0034435F">
              <w:rPr>
                <w:rFonts w:asciiTheme="minorHAnsi" w:hAnsiTheme="minorHAnsi" w:cstheme="minorHAnsi"/>
                <w:b/>
              </w:rPr>
              <w:tab/>
            </w:r>
            <w:r w:rsidRPr="0034435F">
              <w:rPr>
                <w:rFonts w:asciiTheme="minorHAnsi" w:hAnsiTheme="minorHAnsi" w:cstheme="minorHAnsi"/>
              </w:rPr>
              <w:t>(434) 295-6106</w:t>
            </w:r>
          </w:p>
          <w:p w14:paraId="1405A89B" w14:textId="77777777" w:rsidR="007412E8" w:rsidRPr="0034435F" w:rsidRDefault="00226739">
            <w:pPr>
              <w:ind w:right="-20"/>
              <w:rPr>
                <w:rFonts w:asciiTheme="minorHAnsi" w:hAnsiTheme="minorHAnsi" w:cstheme="minorHAnsi"/>
              </w:rPr>
            </w:pPr>
            <w:r w:rsidRPr="0034435F">
              <w:rPr>
                <w:rFonts w:asciiTheme="minorHAnsi" w:hAnsiTheme="minorHAnsi" w:cstheme="minorHAnsi"/>
                <w:b/>
              </w:rPr>
              <w:t>nature.org</w:t>
            </w:r>
          </w:p>
          <w:p w14:paraId="38220F43" w14:textId="77777777" w:rsidR="007412E8" w:rsidRPr="0034435F" w:rsidRDefault="007412E8">
            <w:pPr>
              <w:rPr>
                <w:rFonts w:asciiTheme="minorHAnsi" w:hAnsiTheme="minorHAnsi" w:cstheme="minorHAnsi"/>
              </w:rPr>
            </w:pPr>
          </w:p>
        </w:tc>
      </w:tr>
    </w:tbl>
    <w:p w14:paraId="3E6F8F84" w14:textId="77777777" w:rsidR="007412E8" w:rsidRPr="0034435F" w:rsidRDefault="007412E8">
      <w:pPr>
        <w:spacing w:after="120" w:line="240" w:lineRule="auto"/>
        <w:rPr>
          <w:rFonts w:asciiTheme="minorHAnsi" w:hAnsiTheme="minorHAnsi" w:cstheme="minorHAnsi"/>
        </w:rPr>
      </w:pPr>
    </w:p>
    <w:p w14:paraId="58E19577" w14:textId="0C5BF74C" w:rsidR="007412E8" w:rsidRPr="0034435F" w:rsidRDefault="003F1C16">
      <w:pPr>
        <w:spacing w:after="120" w:line="240" w:lineRule="auto"/>
        <w:rPr>
          <w:rFonts w:asciiTheme="minorHAnsi" w:hAnsiTheme="minorHAnsi" w:cstheme="minorHAnsi"/>
        </w:rPr>
      </w:pPr>
      <w:r>
        <w:rPr>
          <w:rFonts w:asciiTheme="minorHAnsi" w:hAnsiTheme="minorHAnsi" w:cstheme="minorHAnsi"/>
        </w:rPr>
        <w:t>September 5, 2017</w:t>
      </w:r>
    </w:p>
    <w:p w14:paraId="330F9064" w14:textId="74680F4F" w:rsidR="00634EB6" w:rsidRPr="0034435F" w:rsidRDefault="003F1C16" w:rsidP="00634EB6">
      <w:pPr>
        <w:widowControl/>
        <w:spacing w:after="0" w:line="240" w:lineRule="auto"/>
        <w:rPr>
          <w:rFonts w:asciiTheme="minorHAnsi" w:hAnsiTheme="minorHAnsi" w:cstheme="minorHAnsi"/>
        </w:rPr>
      </w:pPr>
      <w:r>
        <w:t>Glen Casamassa</w:t>
      </w:r>
    </w:p>
    <w:p w14:paraId="7A6F31B4" w14:textId="0F6AE000" w:rsidR="00BD7696" w:rsidRDefault="00BD7696" w:rsidP="00634EB6">
      <w:pPr>
        <w:widowControl/>
        <w:spacing w:after="0" w:line="240" w:lineRule="auto"/>
        <w:rPr>
          <w:rFonts w:asciiTheme="minorHAnsi" w:hAnsiTheme="minorHAnsi" w:cstheme="minorHAnsi"/>
        </w:rPr>
      </w:pPr>
      <w:r>
        <w:t>Associate Deputy Chief – National Forest System</w:t>
      </w:r>
      <w:r w:rsidRPr="0034435F">
        <w:rPr>
          <w:rFonts w:asciiTheme="minorHAnsi" w:hAnsiTheme="minorHAnsi" w:cstheme="minorHAnsi"/>
        </w:rPr>
        <w:t xml:space="preserve"> </w:t>
      </w:r>
    </w:p>
    <w:p w14:paraId="12200983" w14:textId="54FE6631" w:rsidR="00BD7696" w:rsidRPr="00BD7696" w:rsidRDefault="00BD7696" w:rsidP="00634EB6">
      <w:pPr>
        <w:widowControl/>
        <w:spacing w:after="0" w:line="240" w:lineRule="auto"/>
      </w:pPr>
      <w:r>
        <w:rPr>
          <w:rFonts w:asciiTheme="minorHAnsi" w:hAnsiTheme="minorHAnsi" w:cstheme="minorHAnsi"/>
        </w:rPr>
        <w:t>USDA Forest Service</w:t>
      </w:r>
    </w:p>
    <w:p w14:paraId="1B4575B9" w14:textId="77777777" w:rsidR="00BD7696" w:rsidRDefault="00BD7696">
      <w:pPr>
        <w:widowControl/>
        <w:rPr>
          <w:rFonts w:asciiTheme="minorHAnsi" w:hAnsiTheme="minorHAnsi" w:cstheme="minorHAnsi"/>
        </w:rPr>
      </w:pPr>
      <w:r>
        <w:t>201 14th Street SW, Washington DC 20250</w:t>
      </w:r>
      <w:r w:rsidRPr="0034435F">
        <w:rPr>
          <w:rFonts w:asciiTheme="minorHAnsi" w:hAnsiTheme="minorHAnsi" w:cstheme="minorHAnsi"/>
        </w:rPr>
        <w:t xml:space="preserve"> </w:t>
      </w:r>
    </w:p>
    <w:p w14:paraId="04BAF848" w14:textId="297D20F3" w:rsidR="007412E8" w:rsidRPr="0034435F" w:rsidRDefault="00226739">
      <w:pPr>
        <w:widowControl/>
        <w:rPr>
          <w:rFonts w:asciiTheme="minorHAnsi" w:hAnsiTheme="minorHAnsi" w:cstheme="minorHAnsi"/>
        </w:rPr>
      </w:pPr>
      <w:r w:rsidRPr="0034435F">
        <w:rPr>
          <w:rFonts w:asciiTheme="minorHAnsi" w:hAnsiTheme="minorHAnsi" w:cstheme="minorHAnsi"/>
        </w:rPr>
        <w:t>RE:</w:t>
      </w:r>
      <w:r w:rsidRPr="0034435F">
        <w:rPr>
          <w:rFonts w:asciiTheme="minorHAnsi" w:hAnsiTheme="minorHAnsi" w:cstheme="minorHAnsi"/>
          <w:b/>
        </w:rPr>
        <w:t xml:space="preserve"> </w:t>
      </w:r>
      <w:r w:rsidR="00634EB6" w:rsidRPr="0034435F">
        <w:rPr>
          <w:rFonts w:asciiTheme="minorHAnsi" w:hAnsiTheme="minorHAnsi" w:cstheme="minorHAnsi"/>
        </w:rPr>
        <w:t xml:space="preserve">Notice of Objection to Draft Record of Decision for the </w:t>
      </w:r>
      <w:r w:rsidR="00BD7696" w:rsidRPr="00BD7696">
        <w:rPr>
          <w:rFonts w:asciiTheme="minorHAnsi" w:hAnsiTheme="minorHAnsi" w:cstheme="minorHAnsi"/>
        </w:rPr>
        <w:t xml:space="preserve">Atlantic Coast Pipeline </w:t>
      </w:r>
      <w:r w:rsidR="00634EB6" w:rsidRPr="0034435F">
        <w:rPr>
          <w:rFonts w:asciiTheme="minorHAnsi" w:hAnsiTheme="minorHAnsi" w:cstheme="minorHAnsi"/>
        </w:rPr>
        <w:t>Plan Amendment</w:t>
      </w:r>
    </w:p>
    <w:p w14:paraId="13D38D65" w14:textId="0A4A3901" w:rsidR="007412E8" w:rsidRPr="0034435F" w:rsidRDefault="00226739">
      <w:pPr>
        <w:spacing w:after="120" w:line="240" w:lineRule="auto"/>
        <w:ind w:right="-20"/>
        <w:rPr>
          <w:rFonts w:asciiTheme="minorHAnsi" w:hAnsiTheme="minorHAnsi" w:cstheme="minorHAnsi"/>
        </w:rPr>
      </w:pPr>
      <w:r w:rsidRPr="0034435F">
        <w:rPr>
          <w:rFonts w:asciiTheme="minorHAnsi" w:hAnsiTheme="minorHAnsi" w:cstheme="minorHAnsi"/>
        </w:rPr>
        <w:t>Dear</w:t>
      </w:r>
      <w:r w:rsidR="00634EB6" w:rsidRPr="0034435F">
        <w:rPr>
          <w:rFonts w:asciiTheme="minorHAnsi" w:hAnsiTheme="minorHAnsi" w:cstheme="minorHAnsi"/>
        </w:rPr>
        <w:t xml:space="preserve"> Mr. </w:t>
      </w:r>
      <w:r w:rsidR="008F3484">
        <w:rPr>
          <w:rFonts w:asciiTheme="minorHAnsi" w:hAnsiTheme="minorHAnsi" w:cstheme="minorHAnsi"/>
        </w:rPr>
        <w:t>C</w:t>
      </w:r>
      <w:r w:rsidR="00EE1153">
        <w:rPr>
          <w:rFonts w:asciiTheme="minorHAnsi" w:hAnsiTheme="minorHAnsi" w:cstheme="minorHAnsi"/>
        </w:rPr>
        <w:t>asamassa</w:t>
      </w:r>
      <w:r w:rsidRPr="0034435F">
        <w:rPr>
          <w:rFonts w:asciiTheme="minorHAnsi" w:hAnsiTheme="minorHAnsi" w:cstheme="minorHAnsi"/>
        </w:rPr>
        <w:t>:</w:t>
      </w:r>
    </w:p>
    <w:p w14:paraId="08F5C312" w14:textId="05BFA118" w:rsidR="00634EB6" w:rsidRDefault="00634EB6" w:rsidP="00BD7696">
      <w:pPr>
        <w:pStyle w:val="Default"/>
        <w:rPr>
          <w:rFonts w:asciiTheme="minorHAnsi" w:hAnsiTheme="minorHAnsi" w:cstheme="minorHAnsi"/>
          <w:sz w:val="22"/>
          <w:szCs w:val="22"/>
        </w:rPr>
      </w:pPr>
      <w:r w:rsidRPr="0034435F">
        <w:rPr>
          <w:rFonts w:asciiTheme="minorHAnsi" w:hAnsiTheme="minorHAnsi" w:cstheme="minorHAnsi"/>
          <w:sz w:val="22"/>
          <w:szCs w:val="22"/>
        </w:rPr>
        <w:t>Th</w:t>
      </w:r>
      <w:r w:rsidR="00FA403D">
        <w:rPr>
          <w:rFonts w:asciiTheme="minorHAnsi" w:hAnsiTheme="minorHAnsi" w:cstheme="minorHAnsi"/>
          <w:sz w:val="22"/>
          <w:szCs w:val="22"/>
        </w:rPr>
        <w:t>e</w:t>
      </w:r>
      <w:r w:rsidRPr="0034435F">
        <w:rPr>
          <w:rFonts w:asciiTheme="minorHAnsi" w:hAnsiTheme="minorHAnsi" w:cstheme="minorHAnsi"/>
          <w:sz w:val="22"/>
          <w:szCs w:val="22"/>
        </w:rPr>
        <w:t xml:space="preserve"> purpose of this letter is to state </w:t>
      </w:r>
      <w:r w:rsidR="00226739" w:rsidRPr="0034435F">
        <w:rPr>
          <w:rFonts w:asciiTheme="minorHAnsi" w:hAnsiTheme="minorHAnsi" w:cstheme="minorHAnsi"/>
          <w:sz w:val="22"/>
          <w:szCs w:val="22"/>
        </w:rPr>
        <w:t>The Nature Conservancy</w:t>
      </w:r>
      <w:r w:rsidRPr="0034435F">
        <w:rPr>
          <w:rFonts w:asciiTheme="minorHAnsi" w:hAnsiTheme="minorHAnsi" w:cstheme="minorHAnsi"/>
          <w:sz w:val="22"/>
          <w:szCs w:val="22"/>
        </w:rPr>
        <w:t>’s objection to the Draft Record of Decision (</w:t>
      </w:r>
      <w:r w:rsidR="00E065C4">
        <w:rPr>
          <w:rFonts w:asciiTheme="minorHAnsi" w:hAnsiTheme="minorHAnsi" w:cstheme="minorHAnsi"/>
          <w:sz w:val="22"/>
          <w:szCs w:val="22"/>
        </w:rPr>
        <w:t>Draft ROD</w:t>
      </w:r>
      <w:r w:rsidRPr="0034435F">
        <w:rPr>
          <w:rFonts w:asciiTheme="minorHAnsi" w:hAnsiTheme="minorHAnsi" w:cstheme="minorHAnsi"/>
          <w:sz w:val="22"/>
          <w:szCs w:val="22"/>
        </w:rPr>
        <w:t xml:space="preserve">) for the </w:t>
      </w:r>
      <w:r w:rsidR="00BD7696" w:rsidRPr="00BD7696">
        <w:rPr>
          <w:rFonts w:asciiTheme="minorHAnsi" w:hAnsiTheme="minorHAnsi" w:cstheme="minorHAnsi"/>
          <w:sz w:val="22"/>
          <w:szCs w:val="22"/>
        </w:rPr>
        <w:t xml:space="preserve">Atlantic Coast Pipeline </w:t>
      </w:r>
      <w:r w:rsidRPr="0034435F">
        <w:rPr>
          <w:rFonts w:asciiTheme="minorHAnsi" w:hAnsiTheme="minorHAnsi" w:cstheme="minorHAnsi"/>
          <w:sz w:val="22"/>
          <w:szCs w:val="22"/>
        </w:rPr>
        <w:t>Plan Amendment</w:t>
      </w:r>
      <w:r w:rsidR="007E1138" w:rsidRPr="0034435F">
        <w:rPr>
          <w:rFonts w:asciiTheme="minorHAnsi" w:hAnsiTheme="minorHAnsi" w:cstheme="minorHAnsi"/>
          <w:sz w:val="22"/>
          <w:szCs w:val="22"/>
        </w:rPr>
        <w:t xml:space="preserve">, issued by </w:t>
      </w:r>
      <w:r w:rsidR="00BD7696" w:rsidRPr="00BD7696">
        <w:rPr>
          <w:rFonts w:asciiTheme="minorHAnsi" w:hAnsiTheme="minorHAnsi" w:cstheme="minorHAnsi"/>
          <w:sz w:val="22"/>
          <w:szCs w:val="22"/>
        </w:rPr>
        <w:t>Tony Tooke</w:t>
      </w:r>
      <w:r w:rsidR="00BD7696">
        <w:rPr>
          <w:rFonts w:asciiTheme="minorHAnsi" w:hAnsiTheme="minorHAnsi" w:cstheme="minorHAnsi"/>
          <w:sz w:val="22"/>
          <w:szCs w:val="22"/>
        </w:rPr>
        <w:t xml:space="preserve"> in his former role as</w:t>
      </w:r>
      <w:r w:rsidR="00BD7696" w:rsidRPr="00BD7696">
        <w:rPr>
          <w:rFonts w:asciiTheme="minorHAnsi" w:hAnsiTheme="minorHAnsi" w:cstheme="minorHAnsi"/>
          <w:sz w:val="22"/>
          <w:szCs w:val="22"/>
        </w:rPr>
        <w:t xml:space="preserve"> Regional Forester</w:t>
      </w:r>
      <w:r w:rsidR="00BD7696">
        <w:rPr>
          <w:rFonts w:asciiTheme="minorHAnsi" w:hAnsiTheme="minorHAnsi" w:cstheme="minorHAnsi"/>
          <w:sz w:val="22"/>
          <w:szCs w:val="22"/>
        </w:rPr>
        <w:t>,</w:t>
      </w:r>
      <w:r w:rsidR="00BD7696" w:rsidRPr="00BD7696">
        <w:rPr>
          <w:rFonts w:asciiTheme="minorHAnsi" w:hAnsiTheme="minorHAnsi" w:cstheme="minorHAnsi"/>
          <w:sz w:val="22"/>
          <w:szCs w:val="22"/>
        </w:rPr>
        <w:t xml:space="preserve"> Southern Region</w:t>
      </w:r>
      <w:r w:rsidR="00BD7696">
        <w:rPr>
          <w:rFonts w:asciiTheme="minorHAnsi" w:hAnsiTheme="minorHAnsi" w:cstheme="minorHAnsi"/>
          <w:sz w:val="22"/>
          <w:szCs w:val="22"/>
        </w:rPr>
        <w:t xml:space="preserve">, </w:t>
      </w:r>
      <w:r w:rsidR="00BD7696" w:rsidRPr="00BD7696">
        <w:rPr>
          <w:rFonts w:asciiTheme="minorHAnsi" w:hAnsiTheme="minorHAnsi" w:cstheme="minorHAnsi"/>
          <w:sz w:val="22"/>
          <w:szCs w:val="22"/>
        </w:rPr>
        <w:t>1720 Peachtree Road, NW</w:t>
      </w:r>
      <w:r w:rsidR="00BD7696">
        <w:rPr>
          <w:rFonts w:asciiTheme="minorHAnsi" w:hAnsiTheme="minorHAnsi" w:cstheme="minorHAnsi"/>
          <w:sz w:val="22"/>
          <w:szCs w:val="22"/>
        </w:rPr>
        <w:t xml:space="preserve">, </w:t>
      </w:r>
      <w:r w:rsidR="00BD7696" w:rsidRPr="00BD7696">
        <w:rPr>
          <w:rFonts w:asciiTheme="minorHAnsi" w:hAnsiTheme="minorHAnsi" w:cstheme="minorHAnsi"/>
          <w:sz w:val="22"/>
          <w:szCs w:val="22"/>
        </w:rPr>
        <w:t>Atlanta, GA 30309</w:t>
      </w:r>
      <w:r w:rsidR="00BD7696">
        <w:rPr>
          <w:rFonts w:asciiTheme="minorHAnsi" w:hAnsiTheme="minorHAnsi" w:cstheme="minorHAnsi"/>
          <w:sz w:val="22"/>
          <w:szCs w:val="22"/>
        </w:rPr>
        <w:t xml:space="preserve">; and </w:t>
      </w:r>
      <w:r w:rsidR="00BD7696" w:rsidRPr="00BD7696">
        <w:rPr>
          <w:rFonts w:asciiTheme="minorHAnsi" w:hAnsiTheme="minorHAnsi" w:cstheme="minorHAnsi"/>
          <w:sz w:val="22"/>
          <w:szCs w:val="22"/>
        </w:rPr>
        <w:t>Mary Beth Borst</w:t>
      </w:r>
      <w:r w:rsidR="00BD7696">
        <w:rPr>
          <w:rFonts w:asciiTheme="minorHAnsi" w:hAnsiTheme="minorHAnsi" w:cstheme="minorHAnsi"/>
          <w:sz w:val="22"/>
          <w:szCs w:val="22"/>
        </w:rPr>
        <w:t xml:space="preserve">, </w:t>
      </w:r>
      <w:r w:rsidR="00BD7696" w:rsidRPr="00BD7696">
        <w:rPr>
          <w:rFonts w:asciiTheme="minorHAnsi" w:hAnsiTheme="minorHAnsi" w:cstheme="minorHAnsi"/>
          <w:sz w:val="22"/>
          <w:szCs w:val="22"/>
        </w:rPr>
        <w:t xml:space="preserve"> Acting Regional Forester Eastern Region</w:t>
      </w:r>
      <w:r w:rsidR="00BD7696">
        <w:rPr>
          <w:rFonts w:asciiTheme="minorHAnsi" w:hAnsiTheme="minorHAnsi" w:cstheme="minorHAnsi"/>
          <w:sz w:val="22"/>
          <w:szCs w:val="22"/>
        </w:rPr>
        <w:t xml:space="preserve">, </w:t>
      </w:r>
      <w:r w:rsidR="00BD7696">
        <w:rPr>
          <w:sz w:val="22"/>
          <w:szCs w:val="22"/>
        </w:rPr>
        <w:t>626 East Wisconsin Ave, Milwaukee, WI 53202</w:t>
      </w:r>
      <w:r w:rsidR="003E61E6" w:rsidRPr="0034435F">
        <w:rPr>
          <w:rFonts w:asciiTheme="minorHAnsi" w:hAnsiTheme="minorHAnsi" w:cstheme="minorHAnsi"/>
          <w:sz w:val="22"/>
          <w:szCs w:val="22"/>
        </w:rPr>
        <w:t>.</w:t>
      </w:r>
      <w:r w:rsidRPr="0034435F">
        <w:rPr>
          <w:rFonts w:asciiTheme="minorHAnsi" w:hAnsiTheme="minorHAnsi" w:cstheme="minorHAnsi"/>
          <w:sz w:val="22"/>
          <w:szCs w:val="22"/>
        </w:rPr>
        <w:t xml:space="preserve">  The proposed project would be located on the </w:t>
      </w:r>
      <w:r w:rsidR="00BD7696">
        <w:rPr>
          <w:sz w:val="22"/>
          <w:szCs w:val="22"/>
        </w:rPr>
        <w:t xml:space="preserve">Monongahela National Forest (MNF) in West Virginia and the George Washington National Forest (GWNF) </w:t>
      </w:r>
      <w:r w:rsidR="00BD7696" w:rsidRPr="0034435F">
        <w:rPr>
          <w:rFonts w:asciiTheme="minorHAnsi" w:hAnsiTheme="minorHAnsi" w:cstheme="minorHAnsi"/>
          <w:sz w:val="22"/>
          <w:szCs w:val="22"/>
        </w:rPr>
        <w:t>in</w:t>
      </w:r>
      <w:r w:rsidRPr="0034435F">
        <w:rPr>
          <w:rFonts w:asciiTheme="minorHAnsi" w:hAnsiTheme="minorHAnsi" w:cstheme="minorHAnsi"/>
          <w:sz w:val="22"/>
          <w:szCs w:val="22"/>
        </w:rPr>
        <w:t xml:space="preserve"> Virginia. This Notice of Objection filed pursuant to Title 36 CFR Part 218.  </w:t>
      </w:r>
    </w:p>
    <w:p w14:paraId="06D00642" w14:textId="77777777" w:rsidR="00BD7696" w:rsidRPr="0034435F" w:rsidRDefault="00BD7696" w:rsidP="00BD7696">
      <w:pPr>
        <w:pStyle w:val="Default"/>
        <w:rPr>
          <w:rFonts w:asciiTheme="minorHAnsi" w:hAnsiTheme="minorHAnsi" w:cstheme="minorHAnsi"/>
          <w:sz w:val="22"/>
          <w:szCs w:val="22"/>
        </w:rPr>
      </w:pPr>
    </w:p>
    <w:p w14:paraId="080A231A" w14:textId="360C015E" w:rsidR="007412E8" w:rsidRPr="0034435F" w:rsidRDefault="00226739">
      <w:pPr>
        <w:spacing w:after="120" w:line="240" w:lineRule="auto"/>
        <w:ind w:right="101"/>
        <w:rPr>
          <w:rFonts w:asciiTheme="minorHAnsi" w:hAnsiTheme="minorHAnsi" w:cstheme="minorHAnsi"/>
        </w:rPr>
      </w:pPr>
      <w:r w:rsidRPr="0034435F">
        <w:rPr>
          <w:rFonts w:asciiTheme="minorHAnsi" w:hAnsiTheme="minorHAnsi" w:cstheme="minorHAnsi"/>
        </w:rPr>
        <w:t>The mission of The Nature Conservancy is to conserve the lands and waters on which all life depends.  The Conservancy is a leading conservation organization working in all 50 states and more than 35 countries. We have helped conserve nearly 15 million acres of land in the United States and more than 118 million acres with local partner organizations globally.</w:t>
      </w:r>
    </w:p>
    <w:p w14:paraId="0D60497F" w14:textId="0E4FAA4D" w:rsidR="00F13656" w:rsidRPr="0034435F" w:rsidRDefault="00F13656" w:rsidP="00F13656">
      <w:pPr>
        <w:spacing w:after="120" w:line="240" w:lineRule="auto"/>
        <w:ind w:right="55"/>
        <w:rPr>
          <w:rFonts w:asciiTheme="minorHAnsi" w:hAnsiTheme="minorHAnsi" w:cstheme="minorHAnsi"/>
        </w:rPr>
      </w:pPr>
      <w:r w:rsidRPr="0034435F">
        <w:rPr>
          <w:rFonts w:asciiTheme="minorHAnsi" w:hAnsiTheme="minorHAnsi" w:cstheme="minorHAnsi"/>
        </w:rPr>
        <w:t xml:space="preserve">The proposed route of the </w:t>
      </w:r>
      <w:r w:rsidR="00BD7696" w:rsidRPr="00BD7696">
        <w:rPr>
          <w:rFonts w:asciiTheme="minorHAnsi" w:hAnsiTheme="minorHAnsi" w:cstheme="minorHAnsi"/>
        </w:rPr>
        <w:t>ACP</w:t>
      </w:r>
      <w:r w:rsidRPr="0034435F">
        <w:rPr>
          <w:rFonts w:asciiTheme="minorHAnsi" w:hAnsiTheme="minorHAnsi" w:cstheme="minorHAnsi"/>
        </w:rPr>
        <w:t xml:space="preserve"> crosses through the Central Appalachian Whole System Project, which is an area of deep investment for the Conservancy.  Within this region, The Conservancy has worked with public agencies, corporations, private landowners, and local communities to undertake land protection, management, and restoration actions across public and private lands. We have worked with others to develop and implement strategies to protect the best, large, intact habitats that will continue to support a diversity of species, in the face of a changing landscape and a changing climate.</w:t>
      </w:r>
      <w:r w:rsidR="002D703E" w:rsidRPr="0034435F">
        <w:rPr>
          <w:rFonts w:asciiTheme="minorHAnsi" w:hAnsiTheme="minorHAnsi" w:cstheme="minorHAnsi"/>
        </w:rPr>
        <w:t xml:space="preserve">  In particular, we have worked with the USFS to found and administer the Central Appalachian</w:t>
      </w:r>
      <w:r w:rsidR="003C075F">
        <w:rPr>
          <w:rFonts w:asciiTheme="minorHAnsi" w:hAnsiTheme="minorHAnsi" w:cstheme="minorHAnsi"/>
        </w:rPr>
        <w:t>s</w:t>
      </w:r>
      <w:r w:rsidR="002D703E" w:rsidRPr="0034435F">
        <w:rPr>
          <w:rFonts w:asciiTheme="minorHAnsi" w:hAnsiTheme="minorHAnsi" w:cstheme="minorHAnsi"/>
        </w:rPr>
        <w:t xml:space="preserve"> Fire Learning Network, a collaborative effort to develop and implement scientifically based ecological fire management objectives</w:t>
      </w:r>
      <w:r w:rsidR="00F75A2A" w:rsidRPr="0034435F">
        <w:rPr>
          <w:rFonts w:asciiTheme="minorHAnsi" w:hAnsiTheme="minorHAnsi" w:cstheme="minorHAnsi"/>
        </w:rPr>
        <w:t xml:space="preserve"> to restore healthy forests</w:t>
      </w:r>
      <w:r w:rsidR="002D703E" w:rsidRPr="0034435F">
        <w:rPr>
          <w:rFonts w:asciiTheme="minorHAnsi" w:hAnsiTheme="minorHAnsi" w:cstheme="minorHAnsi"/>
        </w:rPr>
        <w:t xml:space="preserve"> on public and private lands in </w:t>
      </w:r>
      <w:r w:rsidR="003C075F">
        <w:rPr>
          <w:rFonts w:asciiTheme="minorHAnsi" w:hAnsiTheme="minorHAnsi" w:cstheme="minorHAnsi"/>
        </w:rPr>
        <w:t>w</w:t>
      </w:r>
      <w:r w:rsidR="003C075F" w:rsidRPr="0034435F">
        <w:rPr>
          <w:rFonts w:asciiTheme="minorHAnsi" w:hAnsiTheme="minorHAnsi" w:cstheme="minorHAnsi"/>
        </w:rPr>
        <w:t xml:space="preserve">estern </w:t>
      </w:r>
      <w:r w:rsidR="002D703E" w:rsidRPr="0034435F">
        <w:rPr>
          <w:rFonts w:asciiTheme="minorHAnsi" w:hAnsiTheme="minorHAnsi" w:cstheme="minorHAnsi"/>
        </w:rPr>
        <w:t>Virginia.</w:t>
      </w:r>
    </w:p>
    <w:p w14:paraId="41F03D51" w14:textId="4ECCE557" w:rsidR="00F13656" w:rsidRPr="0034435F" w:rsidRDefault="00F13656" w:rsidP="00F13656">
      <w:pPr>
        <w:spacing w:after="120" w:line="240" w:lineRule="auto"/>
        <w:rPr>
          <w:rFonts w:asciiTheme="minorHAnsi" w:hAnsiTheme="minorHAnsi" w:cstheme="minorHAnsi"/>
        </w:rPr>
      </w:pPr>
      <w:r w:rsidRPr="0034435F">
        <w:rPr>
          <w:rFonts w:asciiTheme="minorHAnsi" w:hAnsiTheme="minorHAnsi" w:cstheme="minorHAnsi"/>
        </w:rPr>
        <w:t xml:space="preserve">On </w:t>
      </w:r>
      <w:r w:rsidR="00FE0261">
        <w:rPr>
          <w:rFonts w:asciiTheme="minorHAnsi" w:hAnsiTheme="minorHAnsi" w:cstheme="minorHAnsi"/>
        </w:rPr>
        <w:t>April 6, 2017</w:t>
      </w:r>
      <w:r w:rsidRPr="0034435F">
        <w:rPr>
          <w:rFonts w:asciiTheme="minorHAnsi" w:hAnsiTheme="minorHAnsi" w:cstheme="minorHAnsi"/>
        </w:rPr>
        <w:t xml:space="preserve">, the Conservancy submitted comments on the Draft Environmental Impact Statement (DEIS) addressing issues raised in </w:t>
      </w:r>
      <w:r w:rsidR="00FE0261">
        <w:rPr>
          <w:rFonts w:asciiTheme="minorHAnsi" w:hAnsiTheme="minorHAnsi" w:cstheme="minorHAnsi"/>
        </w:rPr>
        <w:t xml:space="preserve">a </w:t>
      </w:r>
      <w:r w:rsidRPr="0034435F">
        <w:rPr>
          <w:rFonts w:asciiTheme="minorHAnsi" w:hAnsiTheme="minorHAnsi" w:cstheme="minorHAnsi"/>
        </w:rPr>
        <w:t xml:space="preserve">scoping letter </w:t>
      </w:r>
      <w:r w:rsidR="00FE0261">
        <w:rPr>
          <w:rFonts w:asciiTheme="minorHAnsi" w:hAnsiTheme="minorHAnsi" w:cstheme="minorHAnsi"/>
        </w:rPr>
        <w:t xml:space="preserve">for the DEIS </w:t>
      </w:r>
      <w:r w:rsidRPr="0034435F">
        <w:rPr>
          <w:rFonts w:asciiTheme="minorHAnsi" w:hAnsiTheme="minorHAnsi" w:cstheme="minorHAnsi"/>
        </w:rPr>
        <w:t>we filed with the Federal Energy Regulatory Commissio</w:t>
      </w:r>
      <w:r w:rsidR="00FE0261">
        <w:rPr>
          <w:rFonts w:asciiTheme="minorHAnsi" w:hAnsiTheme="minorHAnsi" w:cstheme="minorHAnsi"/>
        </w:rPr>
        <w:t>n (FERC) on April 28, 2015, and in a supplemental scoping letter filed on June 2, 2016</w:t>
      </w:r>
      <w:r w:rsidRPr="0034435F">
        <w:rPr>
          <w:rFonts w:asciiTheme="minorHAnsi" w:hAnsiTheme="minorHAnsi" w:cstheme="minorHAnsi"/>
        </w:rPr>
        <w:t xml:space="preserve">.  </w:t>
      </w:r>
      <w:r w:rsidR="00A21CBF" w:rsidRPr="0034435F">
        <w:rPr>
          <w:rFonts w:asciiTheme="minorHAnsi" w:hAnsiTheme="minorHAnsi" w:cstheme="minorHAnsi"/>
        </w:rPr>
        <w:t xml:space="preserve"> The following recommendations made in our scoping letter</w:t>
      </w:r>
      <w:r w:rsidR="00FE0261">
        <w:rPr>
          <w:rFonts w:asciiTheme="minorHAnsi" w:hAnsiTheme="minorHAnsi" w:cstheme="minorHAnsi"/>
        </w:rPr>
        <w:t>s</w:t>
      </w:r>
      <w:r w:rsidR="00A21CBF" w:rsidRPr="0034435F">
        <w:rPr>
          <w:rFonts w:asciiTheme="minorHAnsi" w:hAnsiTheme="minorHAnsi" w:cstheme="minorHAnsi"/>
        </w:rPr>
        <w:t xml:space="preserve"> </w:t>
      </w:r>
      <w:r w:rsidR="00FC6AEA" w:rsidRPr="0034435F">
        <w:rPr>
          <w:rFonts w:asciiTheme="minorHAnsi" w:hAnsiTheme="minorHAnsi" w:cstheme="minorHAnsi"/>
        </w:rPr>
        <w:t xml:space="preserve">relate </w:t>
      </w:r>
      <w:r w:rsidR="00BB66AF" w:rsidRPr="0034435F">
        <w:rPr>
          <w:rFonts w:asciiTheme="minorHAnsi" w:hAnsiTheme="minorHAnsi" w:cstheme="minorHAnsi"/>
        </w:rPr>
        <w:t xml:space="preserve">to our objection to this </w:t>
      </w:r>
      <w:r w:rsidR="00FC6AEA" w:rsidRPr="0034435F">
        <w:rPr>
          <w:rFonts w:asciiTheme="minorHAnsi" w:hAnsiTheme="minorHAnsi" w:cstheme="minorHAnsi"/>
        </w:rPr>
        <w:t>Draft ROD:</w:t>
      </w:r>
    </w:p>
    <w:p w14:paraId="409B6EA9" w14:textId="77777777" w:rsidR="00FE0261" w:rsidRPr="00FE0261" w:rsidRDefault="00FE0261" w:rsidP="00FE0261">
      <w:pPr>
        <w:pStyle w:val="ListParagraph"/>
        <w:numPr>
          <w:ilvl w:val="0"/>
          <w:numId w:val="15"/>
        </w:numPr>
        <w:pBdr>
          <w:top w:val="none" w:sz="0" w:space="0" w:color="auto"/>
          <w:left w:val="none" w:sz="0" w:space="0" w:color="auto"/>
          <w:bottom w:val="none" w:sz="0" w:space="0" w:color="auto"/>
          <w:right w:val="none" w:sz="0" w:space="0" w:color="auto"/>
          <w:between w:val="none" w:sz="0" w:space="0" w:color="auto"/>
        </w:pBdr>
        <w:tabs>
          <w:tab w:val="left" w:pos="480"/>
        </w:tabs>
        <w:spacing w:before="12" w:after="120" w:line="240" w:lineRule="auto"/>
        <w:ind w:left="360"/>
      </w:pPr>
      <w:r w:rsidRPr="00FE0261">
        <w:rPr>
          <w:spacing w:val="1"/>
        </w:rPr>
        <w:t>Th</w:t>
      </w:r>
      <w:r w:rsidRPr="00FE0261">
        <w:t>e</w:t>
      </w:r>
      <w:r w:rsidRPr="00FE0261">
        <w:rPr>
          <w:spacing w:val="-1"/>
        </w:rPr>
        <w:t xml:space="preserve"> </w:t>
      </w:r>
      <w:r w:rsidRPr="00FE0261">
        <w:rPr>
          <w:spacing w:val="-2"/>
        </w:rPr>
        <w:t>r</w:t>
      </w:r>
      <w:r w:rsidRPr="00FE0261">
        <w:rPr>
          <w:spacing w:val="1"/>
        </w:rPr>
        <w:t>e</w:t>
      </w:r>
      <w:r w:rsidRPr="00FE0261">
        <w:rPr>
          <w:spacing w:val="-1"/>
        </w:rPr>
        <w:t>c</w:t>
      </w:r>
      <w:r w:rsidRPr="00FE0261">
        <w:rPr>
          <w:spacing w:val="1"/>
        </w:rPr>
        <w:t>o</w:t>
      </w:r>
      <w:r w:rsidRPr="00FE0261">
        <w:t>mm</w:t>
      </w:r>
      <w:r w:rsidRPr="00FE0261">
        <w:rPr>
          <w:spacing w:val="-2"/>
        </w:rPr>
        <w:t>e</w:t>
      </w:r>
      <w:r w:rsidRPr="00FE0261">
        <w:rPr>
          <w:spacing w:val="1"/>
        </w:rPr>
        <w:t>nd</w:t>
      </w:r>
      <w:r w:rsidRPr="00FE0261">
        <w:rPr>
          <w:spacing w:val="-2"/>
        </w:rPr>
        <w:t>e</w:t>
      </w:r>
      <w:r w:rsidRPr="00FE0261">
        <w:t>d</w:t>
      </w:r>
      <w:r w:rsidRPr="00FE0261">
        <w:rPr>
          <w:spacing w:val="-6"/>
        </w:rPr>
        <w:t xml:space="preserve"> </w:t>
      </w:r>
      <w:r w:rsidRPr="00FE0261">
        <w:t>a</w:t>
      </w:r>
      <w:r w:rsidRPr="00FE0261">
        <w:rPr>
          <w:spacing w:val="-2"/>
        </w:rPr>
        <w:t>l</w:t>
      </w:r>
      <w:r w:rsidRPr="00FE0261">
        <w:rPr>
          <w:spacing w:val="1"/>
        </w:rPr>
        <w:t>te</w:t>
      </w:r>
      <w:r w:rsidRPr="00FE0261">
        <w:rPr>
          <w:spacing w:val="-2"/>
        </w:rPr>
        <w:t>r</w:t>
      </w:r>
      <w:r w:rsidRPr="00FE0261">
        <w:rPr>
          <w:spacing w:val="1"/>
        </w:rPr>
        <w:t>n</w:t>
      </w:r>
      <w:r w:rsidRPr="00FE0261">
        <w:t>a</w:t>
      </w:r>
      <w:r w:rsidRPr="00FE0261">
        <w:rPr>
          <w:spacing w:val="1"/>
        </w:rPr>
        <w:t>t</w:t>
      </w:r>
      <w:r w:rsidRPr="00FE0261">
        <w:t>ive</w:t>
      </w:r>
      <w:r w:rsidRPr="00FE0261">
        <w:rPr>
          <w:spacing w:val="-6"/>
        </w:rPr>
        <w:t xml:space="preserve"> </w:t>
      </w:r>
      <w:r w:rsidRPr="00FE0261">
        <w:rPr>
          <w:spacing w:val="1"/>
        </w:rPr>
        <w:t>fo</w:t>
      </w:r>
      <w:r w:rsidRPr="00FE0261">
        <w:t>r</w:t>
      </w:r>
      <w:r w:rsidRPr="00FE0261">
        <w:rPr>
          <w:spacing w:val="-2"/>
        </w:rPr>
        <w:t xml:space="preserve"> </w:t>
      </w:r>
      <w:r w:rsidRPr="00FE0261">
        <w:rPr>
          <w:spacing w:val="-1"/>
        </w:rPr>
        <w:t>t</w:t>
      </w:r>
      <w:r w:rsidRPr="00FE0261">
        <w:rPr>
          <w:spacing w:val="1"/>
        </w:rPr>
        <w:t>h</w:t>
      </w:r>
      <w:r w:rsidRPr="00FE0261">
        <w:t>e</w:t>
      </w:r>
      <w:r w:rsidRPr="00FE0261">
        <w:rPr>
          <w:spacing w:val="-4"/>
        </w:rPr>
        <w:t xml:space="preserve"> </w:t>
      </w:r>
      <w:r w:rsidRPr="00FE0261">
        <w:t>A</w:t>
      </w:r>
      <w:r w:rsidRPr="00FE0261">
        <w:rPr>
          <w:spacing w:val="1"/>
        </w:rPr>
        <w:t>t</w:t>
      </w:r>
      <w:r w:rsidRPr="00FE0261">
        <w:t>l</w:t>
      </w:r>
      <w:r w:rsidRPr="00FE0261">
        <w:rPr>
          <w:spacing w:val="-2"/>
        </w:rPr>
        <w:t>a</w:t>
      </w:r>
      <w:r w:rsidRPr="00FE0261">
        <w:rPr>
          <w:spacing w:val="1"/>
        </w:rPr>
        <w:t>nt</w:t>
      </w:r>
      <w:r w:rsidRPr="00FE0261">
        <w:t>ic</w:t>
      </w:r>
      <w:r w:rsidRPr="00FE0261">
        <w:rPr>
          <w:spacing w:val="-2"/>
        </w:rPr>
        <w:t xml:space="preserve"> </w:t>
      </w:r>
      <w:r w:rsidRPr="00FE0261">
        <w:rPr>
          <w:spacing w:val="-1"/>
        </w:rPr>
        <w:t>C</w:t>
      </w:r>
      <w:r w:rsidRPr="00FE0261">
        <w:rPr>
          <w:spacing w:val="-2"/>
        </w:rPr>
        <w:t>o</w:t>
      </w:r>
      <w:r w:rsidRPr="00FE0261">
        <w:t>ast</w:t>
      </w:r>
      <w:r w:rsidRPr="00FE0261">
        <w:rPr>
          <w:spacing w:val="1"/>
        </w:rPr>
        <w:t xml:space="preserve"> p</w:t>
      </w:r>
      <w:r w:rsidRPr="00FE0261">
        <w:rPr>
          <w:spacing w:val="-2"/>
        </w:rPr>
        <w:t>i</w:t>
      </w:r>
      <w:r w:rsidRPr="00FE0261">
        <w:rPr>
          <w:spacing w:val="1"/>
        </w:rPr>
        <w:t>p</w:t>
      </w:r>
      <w:r w:rsidRPr="00FE0261">
        <w:t>el</w:t>
      </w:r>
      <w:r w:rsidRPr="00FE0261">
        <w:rPr>
          <w:spacing w:val="-2"/>
        </w:rPr>
        <w:t>i</w:t>
      </w:r>
      <w:r w:rsidRPr="00FE0261">
        <w:rPr>
          <w:spacing w:val="1"/>
        </w:rPr>
        <w:t>n</w:t>
      </w:r>
      <w:r w:rsidRPr="00FE0261">
        <w:t>e</w:t>
      </w:r>
      <w:r w:rsidRPr="00FE0261">
        <w:rPr>
          <w:spacing w:val="-4"/>
        </w:rPr>
        <w:t xml:space="preserve"> </w:t>
      </w:r>
      <w:r w:rsidRPr="00FE0261">
        <w:t>av</w:t>
      </w:r>
      <w:r w:rsidRPr="00FE0261">
        <w:rPr>
          <w:spacing w:val="1"/>
        </w:rPr>
        <w:t>o</w:t>
      </w:r>
      <w:r w:rsidRPr="00FE0261">
        <w:rPr>
          <w:spacing w:val="-2"/>
        </w:rPr>
        <w:t>i</w:t>
      </w:r>
      <w:r w:rsidRPr="00FE0261">
        <w:t>d</w:t>
      </w:r>
      <w:r w:rsidRPr="00FE0261">
        <w:rPr>
          <w:spacing w:val="1"/>
        </w:rPr>
        <w:t xml:space="preserve"> </w:t>
      </w:r>
      <w:r w:rsidRPr="00FE0261">
        <w:t>a</w:t>
      </w:r>
      <w:r w:rsidRPr="00FE0261">
        <w:rPr>
          <w:spacing w:val="-2"/>
        </w:rPr>
        <w:t>l</w:t>
      </w:r>
      <w:r w:rsidRPr="00FE0261">
        <w:t>l</w:t>
      </w:r>
      <w:r w:rsidRPr="00FE0261">
        <w:rPr>
          <w:spacing w:val="1"/>
        </w:rPr>
        <w:t xml:space="preserve"> </w:t>
      </w:r>
      <w:r w:rsidRPr="00FE0261">
        <w:rPr>
          <w:spacing w:val="-1"/>
        </w:rPr>
        <w:t>p</w:t>
      </w:r>
      <w:r w:rsidRPr="00FE0261">
        <w:t>r</w:t>
      </w:r>
      <w:r w:rsidRPr="00FE0261">
        <w:rPr>
          <w:spacing w:val="-2"/>
        </w:rPr>
        <w:t>e</w:t>
      </w:r>
      <w:r w:rsidRPr="00FE0261">
        <w:t>s</w:t>
      </w:r>
      <w:r w:rsidRPr="00FE0261">
        <w:rPr>
          <w:spacing w:val="1"/>
        </w:rPr>
        <w:t>e</w:t>
      </w:r>
      <w:r w:rsidRPr="00FE0261">
        <w:t>rv</w:t>
      </w:r>
      <w:r w:rsidRPr="00FE0261">
        <w:rPr>
          <w:spacing w:val="1"/>
        </w:rPr>
        <w:t>e</w:t>
      </w:r>
      <w:r w:rsidRPr="00FE0261">
        <w:t xml:space="preserve">s, conservation </w:t>
      </w:r>
      <w:r w:rsidRPr="00FE0261">
        <w:rPr>
          <w:spacing w:val="1"/>
        </w:rPr>
        <w:t>e</w:t>
      </w:r>
      <w:r w:rsidRPr="00FE0261">
        <w:t>as</w:t>
      </w:r>
      <w:r w:rsidRPr="00FE0261">
        <w:rPr>
          <w:spacing w:val="1"/>
        </w:rPr>
        <w:t>e</w:t>
      </w:r>
      <w:r w:rsidRPr="00FE0261">
        <w:t>m</w:t>
      </w:r>
      <w:r w:rsidRPr="00FE0261">
        <w:rPr>
          <w:spacing w:val="1"/>
        </w:rPr>
        <w:t>e</w:t>
      </w:r>
      <w:r w:rsidRPr="00FE0261">
        <w:rPr>
          <w:spacing w:val="-1"/>
        </w:rPr>
        <w:t>n</w:t>
      </w:r>
      <w:r w:rsidRPr="00FE0261">
        <w:rPr>
          <w:spacing w:val="1"/>
        </w:rPr>
        <w:t>t</w:t>
      </w:r>
      <w:r w:rsidRPr="00FE0261">
        <w:t>s</w:t>
      </w:r>
      <w:r w:rsidRPr="00FE0261">
        <w:rPr>
          <w:spacing w:val="-5"/>
        </w:rPr>
        <w:t xml:space="preserve"> </w:t>
      </w:r>
      <w:r w:rsidRPr="00FE0261">
        <w:rPr>
          <w:spacing w:val="-2"/>
        </w:rPr>
        <w:t>a</w:t>
      </w:r>
      <w:r w:rsidRPr="00FE0261">
        <w:rPr>
          <w:spacing w:val="1"/>
        </w:rPr>
        <w:t>n</w:t>
      </w:r>
      <w:r w:rsidRPr="00FE0261">
        <w:t>d</w:t>
      </w:r>
      <w:r w:rsidRPr="00FE0261">
        <w:rPr>
          <w:spacing w:val="2"/>
        </w:rPr>
        <w:t xml:space="preserve"> </w:t>
      </w:r>
      <w:r w:rsidRPr="00FE0261">
        <w:rPr>
          <w:spacing w:val="-1"/>
        </w:rPr>
        <w:t>C</w:t>
      </w:r>
      <w:r w:rsidRPr="00FE0261">
        <w:t>r</w:t>
      </w:r>
      <w:r w:rsidRPr="00FE0261">
        <w:rPr>
          <w:spacing w:val="-2"/>
        </w:rPr>
        <w:t>i</w:t>
      </w:r>
      <w:r w:rsidRPr="00FE0261">
        <w:rPr>
          <w:spacing w:val="1"/>
        </w:rPr>
        <w:t>t</w:t>
      </w:r>
      <w:r w:rsidRPr="00FE0261">
        <w:t>i</w:t>
      </w:r>
      <w:r w:rsidRPr="00FE0261">
        <w:rPr>
          <w:spacing w:val="-1"/>
        </w:rPr>
        <w:t>c</w:t>
      </w:r>
      <w:r w:rsidRPr="00FE0261">
        <w:t xml:space="preserve">al </w:t>
      </w:r>
      <w:r w:rsidRPr="00FE0261">
        <w:rPr>
          <w:spacing w:val="-3"/>
        </w:rPr>
        <w:t>H</w:t>
      </w:r>
      <w:r w:rsidRPr="00FE0261">
        <w:t>a</w:t>
      </w:r>
      <w:r w:rsidRPr="00FE0261">
        <w:rPr>
          <w:spacing w:val="1"/>
        </w:rPr>
        <w:t>b</w:t>
      </w:r>
      <w:r w:rsidRPr="00FE0261">
        <w:t>i</w:t>
      </w:r>
      <w:r w:rsidRPr="00FE0261">
        <w:rPr>
          <w:spacing w:val="1"/>
        </w:rPr>
        <w:t>t</w:t>
      </w:r>
      <w:r w:rsidRPr="00FE0261">
        <w:rPr>
          <w:spacing w:val="-2"/>
        </w:rPr>
        <w:t>a</w:t>
      </w:r>
      <w:r w:rsidRPr="00FE0261">
        <w:rPr>
          <w:spacing w:val="1"/>
        </w:rPr>
        <w:t>t</w:t>
      </w:r>
      <w:r w:rsidRPr="00FE0261">
        <w:t>s;</w:t>
      </w:r>
    </w:p>
    <w:p w14:paraId="25F11E71" w14:textId="77777777" w:rsidR="00FE0261" w:rsidRPr="00FE0261" w:rsidRDefault="00FE0261" w:rsidP="00FE0261">
      <w:pPr>
        <w:pStyle w:val="ListParagraph"/>
        <w:numPr>
          <w:ilvl w:val="0"/>
          <w:numId w:val="15"/>
        </w:numPr>
        <w:pBdr>
          <w:top w:val="none" w:sz="0" w:space="0" w:color="auto"/>
          <w:left w:val="none" w:sz="0" w:space="0" w:color="auto"/>
          <w:bottom w:val="none" w:sz="0" w:space="0" w:color="auto"/>
          <w:right w:val="none" w:sz="0" w:space="0" w:color="auto"/>
          <w:between w:val="none" w:sz="0" w:space="0" w:color="auto"/>
        </w:pBdr>
        <w:tabs>
          <w:tab w:val="left" w:pos="480"/>
        </w:tabs>
        <w:spacing w:before="12" w:after="120" w:line="240" w:lineRule="auto"/>
        <w:ind w:left="360"/>
      </w:pPr>
      <w:r w:rsidRPr="00FE0261">
        <w:rPr>
          <w:spacing w:val="1"/>
        </w:rPr>
        <w:lastRenderedPageBreak/>
        <w:t>The best available data, expert consultation, and field inventory are used to identify and avoid impacts to biologically significant cave systems along this an all other mid- Atlantic shale gas pipeline routes, and that natural cover be retained within an extended buffer around any cave or karst features within the project footprint;</w:t>
      </w:r>
    </w:p>
    <w:p w14:paraId="0446D53D" w14:textId="77777777" w:rsidR="00FE0261" w:rsidRPr="00FE0261" w:rsidRDefault="00FE0261" w:rsidP="00FE0261">
      <w:pPr>
        <w:pStyle w:val="ListParagraph"/>
        <w:numPr>
          <w:ilvl w:val="0"/>
          <w:numId w:val="15"/>
        </w:numPr>
        <w:tabs>
          <w:tab w:val="left" w:pos="480"/>
        </w:tabs>
        <w:spacing w:before="10" w:after="0" w:line="240" w:lineRule="auto"/>
        <w:ind w:left="360" w:right="760"/>
      </w:pPr>
      <w:r w:rsidRPr="00FE0261">
        <w:t>Av</w:t>
      </w:r>
      <w:r w:rsidRPr="00FE0261">
        <w:rPr>
          <w:spacing w:val="1"/>
        </w:rPr>
        <w:t>o</w:t>
      </w:r>
      <w:r w:rsidRPr="00FE0261">
        <w:t>i</w:t>
      </w:r>
      <w:r w:rsidRPr="00FE0261">
        <w:rPr>
          <w:spacing w:val="1"/>
        </w:rPr>
        <w:t>d</w:t>
      </w:r>
      <w:r w:rsidRPr="00FE0261">
        <w:t>a</w:t>
      </w:r>
      <w:r w:rsidRPr="00FE0261">
        <w:rPr>
          <w:spacing w:val="1"/>
        </w:rPr>
        <w:t>n</w:t>
      </w:r>
      <w:r w:rsidRPr="00FE0261">
        <w:rPr>
          <w:spacing w:val="-1"/>
        </w:rPr>
        <w:t>c</w:t>
      </w:r>
      <w:r w:rsidRPr="00FE0261">
        <w:t>e</w:t>
      </w:r>
      <w:r w:rsidRPr="00FE0261">
        <w:rPr>
          <w:spacing w:val="-5"/>
        </w:rPr>
        <w:t xml:space="preserve"> </w:t>
      </w:r>
      <w:r w:rsidRPr="00FE0261">
        <w:rPr>
          <w:spacing w:val="1"/>
        </w:rPr>
        <w:t>o</w:t>
      </w:r>
      <w:r w:rsidRPr="00FE0261">
        <w:t xml:space="preserve">f </w:t>
      </w:r>
      <w:r w:rsidRPr="00FE0261">
        <w:rPr>
          <w:spacing w:val="1"/>
        </w:rPr>
        <w:t>b</w:t>
      </w:r>
      <w:r w:rsidRPr="00FE0261">
        <w:rPr>
          <w:spacing w:val="-2"/>
        </w:rPr>
        <w:t>o</w:t>
      </w:r>
      <w:r w:rsidRPr="00FE0261">
        <w:rPr>
          <w:spacing w:val="1"/>
        </w:rPr>
        <w:t>t</w:t>
      </w:r>
      <w:r w:rsidRPr="00FE0261">
        <w:t xml:space="preserve">h </w:t>
      </w:r>
      <w:r w:rsidRPr="00FE0261">
        <w:rPr>
          <w:spacing w:val="1"/>
        </w:rPr>
        <w:t>d</w:t>
      </w:r>
      <w:r w:rsidRPr="00FE0261">
        <w:t>i</w:t>
      </w:r>
      <w:r w:rsidRPr="00FE0261">
        <w:rPr>
          <w:spacing w:val="-2"/>
        </w:rPr>
        <w:t>r</w:t>
      </w:r>
      <w:r w:rsidRPr="00FE0261">
        <w:rPr>
          <w:spacing w:val="1"/>
        </w:rPr>
        <w:t>e</w:t>
      </w:r>
      <w:r w:rsidRPr="00FE0261">
        <w:rPr>
          <w:spacing w:val="-1"/>
        </w:rPr>
        <w:t>c</w:t>
      </w:r>
      <w:r w:rsidRPr="00FE0261">
        <w:t>t</w:t>
      </w:r>
      <w:r w:rsidRPr="00FE0261">
        <w:rPr>
          <w:spacing w:val="-4"/>
        </w:rPr>
        <w:t xml:space="preserve"> </w:t>
      </w:r>
      <w:r w:rsidRPr="00FE0261">
        <w:t>a</w:t>
      </w:r>
      <w:r w:rsidRPr="00FE0261">
        <w:rPr>
          <w:spacing w:val="1"/>
        </w:rPr>
        <w:t>n</w:t>
      </w:r>
      <w:r w:rsidRPr="00FE0261">
        <w:t>d i</w:t>
      </w:r>
      <w:r w:rsidRPr="00FE0261">
        <w:rPr>
          <w:spacing w:val="-1"/>
        </w:rPr>
        <w:t>n</w:t>
      </w:r>
      <w:r w:rsidRPr="00FE0261">
        <w:rPr>
          <w:spacing w:val="1"/>
        </w:rPr>
        <w:t>d</w:t>
      </w:r>
      <w:r w:rsidRPr="00FE0261">
        <w:t>ir</w:t>
      </w:r>
      <w:r w:rsidRPr="00FE0261">
        <w:rPr>
          <w:spacing w:val="1"/>
        </w:rPr>
        <w:t>e</w:t>
      </w:r>
      <w:r w:rsidRPr="00FE0261">
        <w:rPr>
          <w:spacing w:val="-1"/>
        </w:rPr>
        <w:t>c</w:t>
      </w:r>
      <w:r w:rsidRPr="00FE0261">
        <w:t>t</w:t>
      </w:r>
      <w:r w:rsidRPr="00FE0261">
        <w:rPr>
          <w:spacing w:val="-4"/>
        </w:rPr>
        <w:t xml:space="preserve"> </w:t>
      </w:r>
      <w:r w:rsidRPr="00FE0261">
        <w:t>im</w:t>
      </w:r>
      <w:r w:rsidRPr="00FE0261">
        <w:rPr>
          <w:spacing w:val="1"/>
        </w:rPr>
        <w:t>p</w:t>
      </w:r>
      <w:r w:rsidRPr="00FE0261">
        <w:t>a</w:t>
      </w:r>
      <w:r w:rsidRPr="00FE0261">
        <w:rPr>
          <w:spacing w:val="-3"/>
        </w:rPr>
        <w:t>c</w:t>
      </w:r>
      <w:r w:rsidRPr="00FE0261">
        <w:rPr>
          <w:spacing w:val="1"/>
        </w:rPr>
        <w:t>t</w:t>
      </w:r>
      <w:r w:rsidRPr="00FE0261">
        <w:t>s</w:t>
      </w:r>
      <w:r w:rsidRPr="00FE0261">
        <w:rPr>
          <w:spacing w:val="-2"/>
        </w:rPr>
        <w:t xml:space="preserve"> </w:t>
      </w:r>
      <w:r w:rsidRPr="00FE0261">
        <w:rPr>
          <w:spacing w:val="-1"/>
        </w:rPr>
        <w:t>b</w:t>
      </w:r>
      <w:r w:rsidRPr="00FE0261">
        <w:t>e</w:t>
      </w:r>
      <w:r w:rsidRPr="00FE0261">
        <w:rPr>
          <w:spacing w:val="-2"/>
        </w:rPr>
        <w:t xml:space="preserve"> </w:t>
      </w:r>
      <w:r w:rsidRPr="00FE0261">
        <w:rPr>
          <w:spacing w:val="1"/>
        </w:rPr>
        <w:t>de</w:t>
      </w:r>
      <w:r w:rsidRPr="00FE0261">
        <w:t>m</w:t>
      </w:r>
      <w:r w:rsidRPr="00FE0261">
        <w:rPr>
          <w:spacing w:val="-2"/>
        </w:rPr>
        <w:t>o</w:t>
      </w:r>
      <w:r w:rsidRPr="00FE0261">
        <w:rPr>
          <w:spacing w:val="1"/>
        </w:rPr>
        <w:t>n</w:t>
      </w:r>
      <w:r w:rsidRPr="00FE0261">
        <w:t>s</w:t>
      </w:r>
      <w:r w:rsidRPr="00FE0261">
        <w:rPr>
          <w:spacing w:val="1"/>
        </w:rPr>
        <w:t>t</w:t>
      </w:r>
      <w:r w:rsidRPr="00FE0261">
        <w:t>r</w:t>
      </w:r>
      <w:r w:rsidRPr="00FE0261">
        <w:rPr>
          <w:spacing w:val="-2"/>
        </w:rPr>
        <w:t>a</w:t>
      </w:r>
      <w:r w:rsidRPr="00FE0261">
        <w:rPr>
          <w:spacing w:val="1"/>
        </w:rPr>
        <w:t>te</w:t>
      </w:r>
      <w:r w:rsidRPr="00FE0261">
        <w:t>d</w:t>
      </w:r>
      <w:r w:rsidRPr="00FE0261">
        <w:rPr>
          <w:spacing w:val="-6"/>
        </w:rPr>
        <w:t xml:space="preserve"> </w:t>
      </w:r>
      <w:r w:rsidRPr="00FE0261">
        <w:rPr>
          <w:spacing w:val="1"/>
        </w:rPr>
        <w:t>b</w:t>
      </w:r>
      <w:r w:rsidRPr="00FE0261">
        <w:t>y</w:t>
      </w:r>
      <w:r w:rsidRPr="00FE0261">
        <w:rPr>
          <w:spacing w:val="-3"/>
        </w:rPr>
        <w:t xml:space="preserve"> </w:t>
      </w:r>
      <w:r w:rsidRPr="00FE0261">
        <w:rPr>
          <w:spacing w:val="1"/>
        </w:rPr>
        <w:t>t</w:t>
      </w:r>
      <w:r w:rsidRPr="00FE0261">
        <w:rPr>
          <w:spacing w:val="-1"/>
        </w:rPr>
        <w:t>h</w:t>
      </w:r>
      <w:r w:rsidRPr="00FE0261">
        <w:t>e a</w:t>
      </w:r>
      <w:r w:rsidRPr="00FE0261">
        <w:rPr>
          <w:spacing w:val="-1"/>
        </w:rPr>
        <w:t>p</w:t>
      </w:r>
      <w:r w:rsidRPr="00FE0261">
        <w:rPr>
          <w:spacing w:val="1"/>
        </w:rPr>
        <w:t>p</w:t>
      </w:r>
      <w:r w:rsidRPr="00FE0261">
        <w:t>li</w:t>
      </w:r>
      <w:r w:rsidRPr="00FE0261">
        <w:rPr>
          <w:spacing w:val="-1"/>
        </w:rPr>
        <w:t>c</w:t>
      </w:r>
      <w:r w:rsidRPr="00FE0261">
        <w:t>a</w:t>
      </w:r>
      <w:r w:rsidRPr="00FE0261">
        <w:rPr>
          <w:spacing w:val="1"/>
        </w:rPr>
        <w:t>nt</w:t>
      </w:r>
      <w:r w:rsidRPr="00FE0261">
        <w:t>,</w:t>
      </w:r>
      <w:r w:rsidRPr="00FE0261">
        <w:rPr>
          <w:spacing w:val="-2"/>
        </w:rPr>
        <w:t xml:space="preserve"> </w:t>
      </w:r>
      <w:r w:rsidRPr="00FE0261">
        <w:t>a</w:t>
      </w:r>
      <w:r w:rsidRPr="00FE0261">
        <w:rPr>
          <w:spacing w:val="-1"/>
        </w:rPr>
        <w:t>n</w:t>
      </w:r>
      <w:r w:rsidRPr="00FE0261">
        <w:t>d s</w:t>
      </w:r>
      <w:r w:rsidRPr="00FE0261">
        <w:rPr>
          <w:spacing w:val="1"/>
        </w:rPr>
        <w:t>up</w:t>
      </w:r>
      <w:r w:rsidRPr="00FE0261">
        <w:rPr>
          <w:spacing w:val="-1"/>
        </w:rPr>
        <w:t>p</w:t>
      </w:r>
      <w:r w:rsidRPr="00FE0261">
        <w:rPr>
          <w:spacing w:val="1"/>
        </w:rPr>
        <w:t>o</w:t>
      </w:r>
      <w:r w:rsidRPr="00FE0261">
        <w:t>r</w:t>
      </w:r>
      <w:r w:rsidRPr="00FE0261">
        <w:rPr>
          <w:spacing w:val="1"/>
        </w:rPr>
        <w:t>t</w:t>
      </w:r>
      <w:r w:rsidRPr="00FE0261">
        <w:rPr>
          <w:spacing w:val="-2"/>
        </w:rPr>
        <w:t>e</w:t>
      </w:r>
      <w:r w:rsidRPr="00FE0261">
        <w:t>d</w:t>
      </w:r>
      <w:r w:rsidRPr="00FE0261">
        <w:rPr>
          <w:spacing w:val="-3"/>
        </w:rPr>
        <w:t xml:space="preserve"> </w:t>
      </w:r>
      <w:r w:rsidRPr="00FE0261">
        <w:rPr>
          <w:spacing w:val="1"/>
        </w:rPr>
        <w:t>b</w:t>
      </w:r>
      <w:r w:rsidRPr="00FE0261">
        <w:t>y r</w:t>
      </w:r>
      <w:r w:rsidRPr="00FE0261">
        <w:rPr>
          <w:spacing w:val="-2"/>
        </w:rPr>
        <w:t>o</w:t>
      </w:r>
      <w:r w:rsidRPr="00FE0261">
        <w:rPr>
          <w:spacing w:val="1"/>
        </w:rPr>
        <w:t>bu</w:t>
      </w:r>
      <w:r w:rsidRPr="00FE0261">
        <w:rPr>
          <w:spacing w:val="-3"/>
        </w:rPr>
        <w:t>s</w:t>
      </w:r>
      <w:r w:rsidRPr="00FE0261">
        <w:rPr>
          <w:spacing w:val="1"/>
        </w:rPr>
        <w:t>t</w:t>
      </w:r>
      <w:r w:rsidRPr="00FE0261">
        <w:t>,</w:t>
      </w:r>
      <w:r w:rsidRPr="00FE0261">
        <w:rPr>
          <w:spacing w:val="-1"/>
        </w:rPr>
        <w:t xml:space="preserve"> qu</w:t>
      </w:r>
      <w:r w:rsidRPr="00FE0261">
        <w:t>a</w:t>
      </w:r>
      <w:r w:rsidRPr="00FE0261">
        <w:rPr>
          <w:spacing w:val="1"/>
        </w:rPr>
        <w:t>nt</w:t>
      </w:r>
      <w:r w:rsidRPr="00FE0261">
        <w:rPr>
          <w:spacing w:val="-2"/>
        </w:rPr>
        <w:t>i</w:t>
      </w:r>
      <w:r w:rsidRPr="00FE0261">
        <w:rPr>
          <w:spacing w:val="1"/>
        </w:rPr>
        <w:t>t</w:t>
      </w:r>
      <w:r w:rsidRPr="00FE0261">
        <w:t>a</w:t>
      </w:r>
      <w:r w:rsidRPr="00FE0261">
        <w:rPr>
          <w:spacing w:val="1"/>
        </w:rPr>
        <w:t>t</w:t>
      </w:r>
      <w:r w:rsidRPr="00FE0261">
        <w:t>iv</w:t>
      </w:r>
      <w:r w:rsidRPr="00FE0261">
        <w:rPr>
          <w:spacing w:val="1"/>
        </w:rPr>
        <w:t>e</w:t>
      </w:r>
      <w:r w:rsidRPr="00FE0261">
        <w:t>,</w:t>
      </w:r>
      <w:r w:rsidRPr="00FE0261">
        <w:rPr>
          <w:spacing w:val="-6"/>
        </w:rPr>
        <w:t xml:space="preserve"> </w:t>
      </w:r>
      <w:r w:rsidRPr="00FE0261">
        <w:t>a</w:t>
      </w:r>
      <w:r w:rsidRPr="00FE0261">
        <w:rPr>
          <w:spacing w:val="-1"/>
        </w:rPr>
        <w:t>n</w:t>
      </w:r>
      <w:r w:rsidRPr="00FE0261">
        <w:t>d</w:t>
      </w:r>
      <w:r w:rsidRPr="00FE0261">
        <w:rPr>
          <w:spacing w:val="2"/>
        </w:rPr>
        <w:t xml:space="preserve"> </w:t>
      </w:r>
      <w:r w:rsidRPr="00FE0261">
        <w:rPr>
          <w:spacing w:val="-2"/>
        </w:rPr>
        <w:t>r</w:t>
      </w:r>
      <w:r w:rsidRPr="00FE0261">
        <w:rPr>
          <w:spacing w:val="1"/>
        </w:rPr>
        <w:t>ep</w:t>
      </w:r>
      <w:r w:rsidRPr="00FE0261">
        <w:t>e</w:t>
      </w:r>
      <w:r w:rsidRPr="00FE0261">
        <w:rPr>
          <w:spacing w:val="-2"/>
        </w:rPr>
        <w:t>a</w:t>
      </w:r>
      <w:r w:rsidRPr="00FE0261">
        <w:rPr>
          <w:spacing w:val="1"/>
        </w:rPr>
        <w:t>t</w:t>
      </w:r>
      <w:r w:rsidRPr="00FE0261">
        <w:t>a</w:t>
      </w:r>
      <w:r w:rsidRPr="00FE0261">
        <w:rPr>
          <w:spacing w:val="1"/>
        </w:rPr>
        <w:t>b</w:t>
      </w:r>
      <w:r w:rsidRPr="00FE0261">
        <w:rPr>
          <w:spacing w:val="-2"/>
        </w:rPr>
        <w:t>l</w:t>
      </w:r>
      <w:r w:rsidRPr="00FE0261">
        <w:t>e</w:t>
      </w:r>
      <w:r w:rsidRPr="00FE0261">
        <w:rPr>
          <w:spacing w:val="-6"/>
        </w:rPr>
        <w:t xml:space="preserve"> </w:t>
      </w:r>
      <w:r w:rsidRPr="00FE0261">
        <w:t>a</w:t>
      </w:r>
      <w:r w:rsidRPr="00FE0261">
        <w:rPr>
          <w:spacing w:val="1"/>
        </w:rPr>
        <w:t>n</w:t>
      </w:r>
      <w:r w:rsidRPr="00FE0261">
        <w:t>al</w:t>
      </w:r>
      <w:r w:rsidRPr="00FE0261">
        <w:rPr>
          <w:spacing w:val="-1"/>
        </w:rPr>
        <w:t>y</w:t>
      </w:r>
      <w:r w:rsidRPr="00FE0261">
        <w:t>s</w:t>
      </w:r>
      <w:r w:rsidRPr="00FE0261">
        <w:rPr>
          <w:spacing w:val="1"/>
        </w:rPr>
        <w:t>e</w:t>
      </w:r>
      <w:r w:rsidRPr="00FE0261">
        <w:t>s;</w:t>
      </w:r>
    </w:p>
    <w:p w14:paraId="2E298EBF" w14:textId="6F7FC9D1" w:rsidR="00FE0261" w:rsidRPr="00FE0261" w:rsidRDefault="00FE0261" w:rsidP="00FE0261">
      <w:pPr>
        <w:pStyle w:val="ListParagraph"/>
        <w:numPr>
          <w:ilvl w:val="0"/>
          <w:numId w:val="15"/>
        </w:numPr>
        <w:pBdr>
          <w:top w:val="none" w:sz="0" w:space="0" w:color="auto"/>
          <w:left w:val="none" w:sz="0" w:space="0" w:color="auto"/>
          <w:bottom w:val="none" w:sz="0" w:space="0" w:color="auto"/>
          <w:right w:val="none" w:sz="0" w:space="0" w:color="auto"/>
          <w:between w:val="none" w:sz="0" w:space="0" w:color="auto"/>
        </w:pBdr>
        <w:tabs>
          <w:tab w:val="left" w:pos="480"/>
        </w:tabs>
        <w:spacing w:before="9" w:after="120" w:line="240" w:lineRule="auto"/>
        <w:ind w:left="360"/>
      </w:pPr>
      <w:r w:rsidRPr="00FE0261">
        <w:rPr>
          <w:spacing w:val="1"/>
        </w:rPr>
        <w:t>Th</w:t>
      </w:r>
      <w:r w:rsidRPr="00FE0261">
        <w:t>e</w:t>
      </w:r>
      <w:r w:rsidRPr="00FE0261">
        <w:rPr>
          <w:spacing w:val="1"/>
        </w:rPr>
        <w:t xml:space="preserve"> </w:t>
      </w:r>
      <w:r w:rsidRPr="00FE0261">
        <w:rPr>
          <w:spacing w:val="-2"/>
        </w:rPr>
        <w:t>l</w:t>
      </w:r>
      <w:r w:rsidRPr="00FE0261">
        <w:rPr>
          <w:spacing w:val="1"/>
        </w:rPr>
        <w:t>o</w:t>
      </w:r>
      <w:r w:rsidRPr="00FE0261">
        <w:t>ss</w:t>
      </w:r>
      <w:r w:rsidRPr="00FE0261">
        <w:rPr>
          <w:spacing w:val="1"/>
        </w:rPr>
        <w:t xml:space="preserve"> </w:t>
      </w:r>
      <w:r w:rsidRPr="00FE0261">
        <w:rPr>
          <w:spacing w:val="-2"/>
        </w:rPr>
        <w:t>o</w:t>
      </w:r>
      <w:r w:rsidRPr="00FE0261">
        <w:t>f</w:t>
      </w:r>
      <w:r w:rsidRPr="00FE0261">
        <w:rPr>
          <w:spacing w:val="2"/>
        </w:rPr>
        <w:t xml:space="preserve"> </w:t>
      </w:r>
      <w:r w:rsidRPr="00FE0261">
        <w:t>si</w:t>
      </w:r>
      <w:r w:rsidRPr="00FE0261">
        <w:rPr>
          <w:spacing w:val="-1"/>
        </w:rPr>
        <w:t>t</w:t>
      </w:r>
      <w:r w:rsidRPr="00FE0261">
        <w:t>e</w:t>
      </w:r>
      <w:r w:rsidRPr="00FE0261">
        <w:rPr>
          <w:spacing w:val="1"/>
        </w:rPr>
        <w:t xml:space="preserve"> </w:t>
      </w:r>
      <w:r w:rsidRPr="00FE0261">
        <w:t>r</w:t>
      </w:r>
      <w:r w:rsidRPr="00FE0261">
        <w:rPr>
          <w:spacing w:val="1"/>
        </w:rPr>
        <w:t>e</w:t>
      </w:r>
      <w:r w:rsidRPr="00FE0261">
        <w:t>sil</w:t>
      </w:r>
      <w:r w:rsidRPr="00FE0261">
        <w:rPr>
          <w:spacing w:val="-3"/>
        </w:rPr>
        <w:t>i</w:t>
      </w:r>
      <w:r w:rsidRPr="00FE0261">
        <w:rPr>
          <w:spacing w:val="1"/>
        </w:rPr>
        <w:t>en</w:t>
      </w:r>
      <w:r w:rsidRPr="00FE0261">
        <w:rPr>
          <w:spacing w:val="-1"/>
        </w:rPr>
        <w:t>c</w:t>
      </w:r>
      <w:r w:rsidRPr="00FE0261">
        <w:t>e</w:t>
      </w:r>
      <w:r w:rsidRPr="00FE0261">
        <w:rPr>
          <w:spacing w:val="-6"/>
        </w:rPr>
        <w:t xml:space="preserve"> </w:t>
      </w:r>
      <w:r w:rsidRPr="00FE0261">
        <w:rPr>
          <w:spacing w:val="1"/>
        </w:rPr>
        <w:t>t</w:t>
      </w:r>
      <w:r w:rsidRPr="00FE0261">
        <w:t>o</w:t>
      </w:r>
      <w:r w:rsidRPr="00FE0261">
        <w:rPr>
          <w:spacing w:val="-2"/>
        </w:rPr>
        <w:t xml:space="preserve"> </w:t>
      </w:r>
      <w:r w:rsidRPr="00FE0261">
        <w:rPr>
          <w:spacing w:val="-1"/>
        </w:rPr>
        <w:t>c</w:t>
      </w:r>
      <w:r w:rsidRPr="00FE0261">
        <w:t>lima</w:t>
      </w:r>
      <w:r w:rsidRPr="00FE0261">
        <w:rPr>
          <w:spacing w:val="1"/>
        </w:rPr>
        <w:t>t</w:t>
      </w:r>
      <w:r w:rsidRPr="00FE0261">
        <w:t>e</w:t>
      </w:r>
      <w:r w:rsidRPr="00FE0261">
        <w:rPr>
          <w:spacing w:val="-3"/>
        </w:rPr>
        <w:t xml:space="preserve"> </w:t>
      </w:r>
      <w:r w:rsidRPr="00FE0261">
        <w:rPr>
          <w:spacing w:val="-1"/>
        </w:rPr>
        <w:t>c</w:t>
      </w:r>
      <w:r w:rsidRPr="00FE0261">
        <w:rPr>
          <w:spacing w:val="1"/>
        </w:rPr>
        <w:t>h</w:t>
      </w:r>
      <w:r w:rsidRPr="00FE0261">
        <w:t>a</w:t>
      </w:r>
      <w:r w:rsidRPr="00FE0261">
        <w:rPr>
          <w:spacing w:val="1"/>
        </w:rPr>
        <w:t>n</w:t>
      </w:r>
      <w:r w:rsidRPr="00FE0261">
        <w:rPr>
          <w:spacing w:val="-3"/>
        </w:rPr>
        <w:t>g</w:t>
      </w:r>
      <w:r w:rsidRPr="00FE0261">
        <w:t xml:space="preserve">e </w:t>
      </w:r>
      <w:r w:rsidRPr="00FE0261">
        <w:rPr>
          <w:spacing w:val="-1"/>
        </w:rPr>
        <w:t>c</w:t>
      </w:r>
      <w:r w:rsidRPr="00FE0261">
        <w:rPr>
          <w:spacing w:val="1"/>
        </w:rPr>
        <w:t>on</w:t>
      </w:r>
      <w:r w:rsidRPr="00FE0261">
        <w:rPr>
          <w:spacing w:val="-3"/>
        </w:rPr>
        <w:t>s</w:t>
      </w:r>
      <w:r w:rsidRPr="00FE0261">
        <w:rPr>
          <w:spacing w:val="-2"/>
        </w:rPr>
        <w:t>e</w:t>
      </w:r>
      <w:r w:rsidRPr="00FE0261">
        <w:rPr>
          <w:spacing w:val="1"/>
        </w:rPr>
        <w:t>qu</w:t>
      </w:r>
      <w:r w:rsidRPr="00FE0261">
        <w:rPr>
          <w:spacing w:val="-2"/>
        </w:rPr>
        <w:t>e</w:t>
      </w:r>
      <w:r w:rsidRPr="00FE0261">
        <w:rPr>
          <w:spacing w:val="1"/>
        </w:rPr>
        <w:t>n</w:t>
      </w:r>
      <w:r w:rsidRPr="00FE0261">
        <w:t>t</w:t>
      </w:r>
      <w:r w:rsidRPr="00FE0261">
        <w:rPr>
          <w:spacing w:val="-2"/>
        </w:rPr>
        <w:t xml:space="preserve"> </w:t>
      </w:r>
      <w:r w:rsidRPr="00FE0261">
        <w:rPr>
          <w:spacing w:val="1"/>
        </w:rPr>
        <w:t>t</w:t>
      </w:r>
      <w:r w:rsidRPr="00FE0261">
        <w:t>o</w:t>
      </w:r>
      <w:r w:rsidRPr="00FE0261">
        <w:rPr>
          <w:spacing w:val="-1"/>
        </w:rPr>
        <w:t xml:space="preserve"> </w:t>
      </w:r>
      <w:r w:rsidRPr="00FE0261">
        <w:t>an i</w:t>
      </w:r>
      <w:r w:rsidRPr="00FE0261">
        <w:rPr>
          <w:spacing w:val="-1"/>
        </w:rPr>
        <w:t>n</w:t>
      </w:r>
      <w:r w:rsidRPr="00FE0261">
        <w:rPr>
          <w:spacing w:val="1"/>
        </w:rPr>
        <w:t>te</w:t>
      </w:r>
      <w:r w:rsidRPr="00FE0261">
        <w:t>r</w:t>
      </w:r>
      <w:r w:rsidRPr="00FE0261">
        <w:rPr>
          <w:spacing w:val="-2"/>
        </w:rPr>
        <w:t>r</w:t>
      </w:r>
      <w:r w:rsidRPr="00FE0261">
        <w:rPr>
          <w:spacing w:val="1"/>
        </w:rPr>
        <w:t>u</w:t>
      </w:r>
      <w:r w:rsidRPr="00FE0261">
        <w:rPr>
          <w:spacing w:val="-1"/>
        </w:rPr>
        <w:t>p</w:t>
      </w:r>
      <w:r w:rsidRPr="00FE0261">
        <w:rPr>
          <w:spacing w:val="1"/>
        </w:rPr>
        <w:t>t</w:t>
      </w:r>
      <w:r w:rsidRPr="00FE0261">
        <w:t>i</w:t>
      </w:r>
      <w:r w:rsidRPr="00FE0261">
        <w:rPr>
          <w:spacing w:val="1"/>
        </w:rPr>
        <w:t>o</w:t>
      </w:r>
      <w:r w:rsidRPr="00FE0261">
        <w:t>n</w:t>
      </w:r>
      <w:r w:rsidRPr="00FE0261">
        <w:rPr>
          <w:spacing w:val="-7"/>
        </w:rPr>
        <w:t xml:space="preserve"> </w:t>
      </w:r>
      <w:r w:rsidRPr="00FE0261">
        <w:t xml:space="preserve">in </w:t>
      </w:r>
      <w:r w:rsidRPr="00FE0261">
        <w:rPr>
          <w:spacing w:val="-1"/>
        </w:rPr>
        <w:t>c</w:t>
      </w:r>
      <w:r w:rsidRPr="00FE0261">
        <w:rPr>
          <w:spacing w:val="1"/>
        </w:rPr>
        <w:t>onn</w:t>
      </w:r>
      <w:r w:rsidRPr="00FE0261">
        <w:t>e</w:t>
      </w:r>
      <w:r w:rsidRPr="00FE0261">
        <w:rPr>
          <w:spacing w:val="-1"/>
        </w:rPr>
        <w:t>ct</w:t>
      </w:r>
      <w:r w:rsidRPr="00FE0261">
        <w:rPr>
          <w:spacing w:val="1"/>
        </w:rPr>
        <w:t>ed</w:t>
      </w:r>
      <w:r w:rsidRPr="00FE0261">
        <w:rPr>
          <w:spacing w:val="-1"/>
        </w:rPr>
        <w:t>n</w:t>
      </w:r>
      <w:r w:rsidRPr="00FE0261">
        <w:rPr>
          <w:spacing w:val="1"/>
        </w:rPr>
        <w:t>e</w:t>
      </w:r>
      <w:r w:rsidRPr="00FE0261">
        <w:t>ss</w:t>
      </w:r>
      <w:r w:rsidRPr="00FE0261">
        <w:rPr>
          <w:spacing w:val="-4"/>
        </w:rPr>
        <w:t xml:space="preserve"> </w:t>
      </w:r>
      <w:r w:rsidRPr="00FE0261">
        <w:rPr>
          <w:spacing w:val="-1"/>
        </w:rPr>
        <w:t>w</w:t>
      </w:r>
      <w:r w:rsidRPr="00FE0261">
        <w:t>i</w:t>
      </w:r>
      <w:r w:rsidRPr="00FE0261">
        <w:rPr>
          <w:spacing w:val="1"/>
        </w:rPr>
        <w:t>th</w:t>
      </w:r>
      <w:r w:rsidRPr="00FE0261">
        <w:rPr>
          <w:spacing w:val="-2"/>
        </w:rPr>
        <w:t>i</w:t>
      </w:r>
      <w:r w:rsidRPr="00FE0261">
        <w:t>n l</w:t>
      </w:r>
      <w:r w:rsidRPr="00FE0261">
        <w:rPr>
          <w:spacing w:val="-2"/>
        </w:rPr>
        <w:t>ar</w:t>
      </w:r>
      <w:r w:rsidRPr="00FE0261">
        <w:t>ge</w:t>
      </w:r>
      <w:r w:rsidRPr="00FE0261">
        <w:rPr>
          <w:spacing w:val="-1"/>
        </w:rPr>
        <w:t xml:space="preserve"> </w:t>
      </w:r>
      <w:r w:rsidRPr="00FE0261">
        <w:rPr>
          <w:spacing w:val="1"/>
        </w:rPr>
        <w:t>p</w:t>
      </w:r>
      <w:r w:rsidRPr="00FE0261">
        <w:rPr>
          <w:spacing w:val="-2"/>
        </w:rPr>
        <w:t>a</w:t>
      </w:r>
      <w:r w:rsidRPr="00FE0261">
        <w:rPr>
          <w:spacing w:val="1"/>
        </w:rPr>
        <w:t>t</w:t>
      </w:r>
      <w:r w:rsidRPr="00FE0261">
        <w:rPr>
          <w:spacing w:val="-1"/>
        </w:rPr>
        <w:t>c</w:t>
      </w:r>
      <w:r w:rsidRPr="00FE0261">
        <w:rPr>
          <w:spacing w:val="1"/>
        </w:rPr>
        <w:t>h</w:t>
      </w:r>
      <w:r w:rsidRPr="00FE0261">
        <w:t>es</w:t>
      </w:r>
      <w:r w:rsidRPr="00FE0261">
        <w:rPr>
          <w:spacing w:val="-6"/>
        </w:rPr>
        <w:t xml:space="preserve"> </w:t>
      </w:r>
      <w:r w:rsidRPr="00FE0261">
        <w:rPr>
          <w:spacing w:val="1"/>
        </w:rPr>
        <w:t>o</w:t>
      </w:r>
      <w:r w:rsidRPr="00FE0261">
        <w:t>f</w:t>
      </w:r>
      <w:r w:rsidRPr="00FE0261">
        <w:rPr>
          <w:spacing w:val="2"/>
        </w:rPr>
        <w:t xml:space="preserve"> </w:t>
      </w:r>
      <w:r w:rsidRPr="00FE0261">
        <w:rPr>
          <w:spacing w:val="-2"/>
        </w:rPr>
        <w:t>i</w:t>
      </w:r>
      <w:r w:rsidRPr="00FE0261">
        <w:rPr>
          <w:spacing w:val="1"/>
        </w:rPr>
        <w:t>n</w:t>
      </w:r>
      <w:r w:rsidRPr="00FE0261">
        <w:rPr>
          <w:spacing w:val="-1"/>
        </w:rPr>
        <w:t>t</w:t>
      </w:r>
      <w:r w:rsidRPr="00FE0261">
        <w:t>a</w:t>
      </w:r>
      <w:r w:rsidRPr="00FE0261">
        <w:rPr>
          <w:spacing w:val="-1"/>
        </w:rPr>
        <w:t>c</w:t>
      </w:r>
      <w:r w:rsidRPr="00FE0261">
        <w:t>t</w:t>
      </w:r>
      <w:r w:rsidRPr="00FE0261">
        <w:rPr>
          <w:spacing w:val="-2"/>
        </w:rPr>
        <w:t xml:space="preserve"> </w:t>
      </w:r>
      <w:r w:rsidRPr="00FE0261">
        <w:rPr>
          <w:spacing w:val="1"/>
        </w:rPr>
        <w:t>h</w:t>
      </w:r>
      <w:r w:rsidRPr="00FE0261">
        <w:t>a</w:t>
      </w:r>
      <w:r w:rsidRPr="00FE0261">
        <w:rPr>
          <w:spacing w:val="1"/>
        </w:rPr>
        <w:t>b</w:t>
      </w:r>
      <w:r w:rsidRPr="00FE0261">
        <w:rPr>
          <w:spacing w:val="-2"/>
        </w:rPr>
        <w:t>i</w:t>
      </w:r>
      <w:r w:rsidRPr="00FE0261">
        <w:rPr>
          <w:spacing w:val="1"/>
        </w:rPr>
        <w:t>t</w:t>
      </w:r>
      <w:r w:rsidRPr="00FE0261">
        <w:t>a</w:t>
      </w:r>
      <w:r w:rsidRPr="00FE0261">
        <w:rPr>
          <w:spacing w:val="1"/>
        </w:rPr>
        <w:t>t</w:t>
      </w:r>
      <w:r w:rsidRPr="00FE0261">
        <w:t>s</w:t>
      </w:r>
      <w:r w:rsidRPr="00FE0261">
        <w:rPr>
          <w:spacing w:val="-1"/>
        </w:rPr>
        <w:t xml:space="preserve"> </w:t>
      </w:r>
      <w:r w:rsidRPr="00FE0261">
        <w:t>is</w:t>
      </w:r>
      <w:r w:rsidRPr="00FE0261">
        <w:rPr>
          <w:spacing w:val="-2"/>
        </w:rPr>
        <w:t xml:space="preserve"> </w:t>
      </w:r>
      <w:r w:rsidRPr="00FE0261">
        <w:rPr>
          <w:spacing w:val="-1"/>
        </w:rPr>
        <w:t>c</w:t>
      </w:r>
      <w:r w:rsidRPr="00FE0261">
        <w:rPr>
          <w:spacing w:val="1"/>
        </w:rPr>
        <w:t>on</w:t>
      </w:r>
      <w:r w:rsidRPr="00FE0261">
        <w:t>s</w:t>
      </w:r>
      <w:r w:rsidRPr="00FE0261">
        <w:rPr>
          <w:spacing w:val="-2"/>
        </w:rPr>
        <w:t>i</w:t>
      </w:r>
      <w:r w:rsidRPr="00FE0261">
        <w:rPr>
          <w:spacing w:val="1"/>
        </w:rPr>
        <w:t>d</w:t>
      </w:r>
      <w:r w:rsidRPr="00FE0261">
        <w:t>er</w:t>
      </w:r>
      <w:r w:rsidRPr="00FE0261">
        <w:rPr>
          <w:spacing w:val="-2"/>
        </w:rPr>
        <w:t>e</w:t>
      </w:r>
      <w:r w:rsidRPr="00FE0261">
        <w:t>d</w:t>
      </w:r>
      <w:r w:rsidRPr="00FE0261">
        <w:rPr>
          <w:spacing w:val="-3"/>
        </w:rPr>
        <w:t xml:space="preserve"> </w:t>
      </w:r>
      <w:r w:rsidRPr="00FE0261">
        <w:rPr>
          <w:spacing w:val="-1"/>
        </w:rPr>
        <w:t>t</w:t>
      </w:r>
      <w:r w:rsidRPr="00FE0261">
        <w:t>o</w:t>
      </w:r>
      <w:r w:rsidRPr="00FE0261">
        <w:rPr>
          <w:spacing w:val="-2"/>
        </w:rPr>
        <w:t xml:space="preserve"> </w:t>
      </w:r>
      <w:r w:rsidRPr="00FE0261">
        <w:rPr>
          <w:spacing w:val="1"/>
        </w:rPr>
        <w:t>b</w:t>
      </w:r>
      <w:r w:rsidRPr="00FE0261">
        <w:t>e</w:t>
      </w:r>
      <w:r w:rsidRPr="00FE0261">
        <w:rPr>
          <w:spacing w:val="-1"/>
        </w:rPr>
        <w:t xml:space="preserve"> </w:t>
      </w:r>
      <w:r w:rsidRPr="00FE0261">
        <w:rPr>
          <w:spacing w:val="-2"/>
        </w:rPr>
        <w:t>a</w:t>
      </w:r>
      <w:r w:rsidRPr="00FE0261">
        <w:t>n</w:t>
      </w:r>
      <w:r w:rsidRPr="00FE0261">
        <w:rPr>
          <w:spacing w:val="2"/>
        </w:rPr>
        <w:t xml:space="preserve"> </w:t>
      </w:r>
      <w:r w:rsidRPr="00FE0261">
        <w:t>i</w:t>
      </w:r>
      <w:r w:rsidRPr="00FE0261">
        <w:rPr>
          <w:spacing w:val="-1"/>
        </w:rPr>
        <w:t>n</w:t>
      </w:r>
      <w:r w:rsidRPr="00FE0261">
        <w:rPr>
          <w:spacing w:val="1"/>
        </w:rPr>
        <w:t>d</w:t>
      </w:r>
      <w:r w:rsidRPr="00FE0261">
        <w:t>ir</w:t>
      </w:r>
      <w:r w:rsidRPr="00FE0261">
        <w:rPr>
          <w:spacing w:val="1"/>
        </w:rPr>
        <w:t>e</w:t>
      </w:r>
      <w:r w:rsidRPr="00FE0261">
        <w:rPr>
          <w:spacing w:val="-1"/>
        </w:rPr>
        <w:t>c</w:t>
      </w:r>
      <w:r w:rsidRPr="00FE0261">
        <w:t>t</w:t>
      </w:r>
      <w:r w:rsidRPr="00FE0261">
        <w:rPr>
          <w:spacing w:val="-4"/>
        </w:rPr>
        <w:t xml:space="preserve"> </w:t>
      </w:r>
      <w:r w:rsidRPr="00FE0261">
        <w:rPr>
          <w:spacing w:val="-2"/>
        </w:rPr>
        <w:t>e</w:t>
      </w:r>
      <w:r w:rsidRPr="00FE0261">
        <w:rPr>
          <w:spacing w:val="1"/>
        </w:rPr>
        <w:t>ffe</w:t>
      </w:r>
      <w:r w:rsidRPr="00FE0261">
        <w:rPr>
          <w:spacing w:val="-1"/>
        </w:rPr>
        <w:t>c</w:t>
      </w:r>
      <w:r w:rsidRPr="00FE0261">
        <w:t xml:space="preserve">t </w:t>
      </w:r>
      <w:r w:rsidRPr="00FE0261">
        <w:rPr>
          <w:spacing w:val="1"/>
        </w:rPr>
        <w:t>o</w:t>
      </w:r>
      <w:r w:rsidRPr="00FE0261">
        <w:t xml:space="preserve">f </w:t>
      </w:r>
      <w:r w:rsidRPr="00FE0261">
        <w:rPr>
          <w:spacing w:val="1"/>
        </w:rPr>
        <w:t>p</w:t>
      </w:r>
      <w:r w:rsidRPr="00FE0261">
        <w:t>i</w:t>
      </w:r>
      <w:r w:rsidRPr="00FE0261">
        <w:rPr>
          <w:spacing w:val="1"/>
        </w:rPr>
        <w:t>p</w:t>
      </w:r>
      <w:r w:rsidRPr="00FE0261">
        <w:t>el</w:t>
      </w:r>
      <w:r w:rsidRPr="00FE0261">
        <w:rPr>
          <w:spacing w:val="-2"/>
        </w:rPr>
        <w:t>i</w:t>
      </w:r>
      <w:r w:rsidRPr="00FE0261">
        <w:rPr>
          <w:spacing w:val="1"/>
        </w:rPr>
        <w:t>n</w:t>
      </w:r>
      <w:r w:rsidRPr="00FE0261">
        <w:t>e</w:t>
      </w:r>
      <w:r w:rsidRPr="00FE0261">
        <w:rPr>
          <w:spacing w:val="-6"/>
        </w:rPr>
        <w:t xml:space="preserve"> </w:t>
      </w:r>
      <w:r w:rsidRPr="00FE0261">
        <w:rPr>
          <w:spacing w:val="-1"/>
        </w:rPr>
        <w:t>c</w:t>
      </w:r>
      <w:r w:rsidRPr="00FE0261">
        <w:rPr>
          <w:spacing w:val="1"/>
        </w:rPr>
        <w:t>on</w:t>
      </w:r>
      <w:r w:rsidRPr="00FE0261">
        <w:t>s</w:t>
      </w:r>
      <w:r w:rsidRPr="00FE0261">
        <w:rPr>
          <w:spacing w:val="1"/>
        </w:rPr>
        <w:t>t</w:t>
      </w:r>
      <w:r w:rsidRPr="00FE0261">
        <w:rPr>
          <w:spacing w:val="-2"/>
        </w:rPr>
        <w:t>r</w:t>
      </w:r>
      <w:r w:rsidRPr="00FE0261">
        <w:rPr>
          <w:spacing w:val="1"/>
        </w:rPr>
        <w:t>u</w:t>
      </w:r>
      <w:r w:rsidRPr="00FE0261">
        <w:rPr>
          <w:spacing w:val="-1"/>
        </w:rPr>
        <w:t>c</w:t>
      </w:r>
      <w:r w:rsidRPr="00FE0261">
        <w:rPr>
          <w:spacing w:val="1"/>
        </w:rPr>
        <w:t>t</w:t>
      </w:r>
      <w:r w:rsidRPr="00FE0261">
        <w:t>i</w:t>
      </w:r>
      <w:r w:rsidRPr="00FE0261">
        <w:rPr>
          <w:spacing w:val="-2"/>
        </w:rPr>
        <w:t>o</w:t>
      </w:r>
      <w:r w:rsidRPr="00FE0261">
        <w:t>n</w:t>
      </w:r>
      <w:r w:rsidRPr="00FE0261">
        <w:rPr>
          <w:spacing w:val="-3"/>
        </w:rPr>
        <w:t xml:space="preserve"> for which </w:t>
      </w:r>
      <w:r w:rsidRPr="00FE0261">
        <w:t>mi</w:t>
      </w:r>
      <w:r w:rsidRPr="00FE0261">
        <w:rPr>
          <w:spacing w:val="1"/>
        </w:rPr>
        <w:t>t</w:t>
      </w:r>
      <w:r w:rsidRPr="00FE0261">
        <w:t>ig</w:t>
      </w:r>
      <w:r w:rsidRPr="00FE0261">
        <w:rPr>
          <w:spacing w:val="-2"/>
        </w:rPr>
        <w:t>a</w:t>
      </w:r>
      <w:r w:rsidRPr="00FE0261">
        <w:rPr>
          <w:spacing w:val="1"/>
        </w:rPr>
        <w:t>t</w:t>
      </w:r>
      <w:r>
        <w:rPr>
          <w:spacing w:val="1"/>
        </w:rPr>
        <w:t>ion</w:t>
      </w:r>
      <w:r w:rsidRPr="00FE0261">
        <w:rPr>
          <w:spacing w:val="1"/>
        </w:rPr>
        <w:t xml:space="preserve"> is required</w:t>
      </w:r>
      <w:r w:rsidRPr="00FE0261">
        <w:t>;</w:t>
      </w:r>
    </w:p>
    <w:p w14:paraId="138E44EF" w14:textId="77777777" w:rsidR="00FE0261" w:rsidRPr="00FE0261" w:rsidRDefault="00FE0261" w:rsidP="00FE0261">
      <w:pPr>
        <w:pStyle w:val="ListParagraph"/>
        <w:numPr>
          <w:ilvl w:val="0"/>
          <w:numId w:val="15"/>
        </w:numPr>
        <w:pBdr>
          <w:top w:val="none" w:sz="0" w:space="0" w:color="auto"/>
          <w:left w:val="none" w:sz="0" w:space="0" w:color="auto"/>
          <w:bottom w:val="none" w:sz="0" w:space="0" w:color="auto"/>
          <w:right w:val="none" w:sz="0" w:space="0" w:color="auto"/>
          <w:between w:val="none" w:sz="0" w:space="0" w:color="auto"/>
        </w:pBdr>
        <w:spacing w:before="12" w:after="120" w:line="240" w:lineRule="auto"/>
        <w:ind w:left="360"/>
      </w:pPr>
      <w:r w:rsidRPr="00FE0261">
        <w:rPr>
          <w:spacing w:val="1"/>
        </w:rPr>
        <w:t>P</w:t>
      </w:r>
      <w:r w:rsidRPr="00FE0261">
        <w:rPr>
          <w:spacing w:val="-2"/>
        </w:rPr>
        <w:t>o</w:t>
      </w:r>
      <w:r w:rsidRPr="00FE0261">
        <w:rPr>
          <w:spacing w:val="1"/>
        </w:rPr>
        <w:t>t</w:t>
      </w:r>
      <w:r w:rsidRPr="00FE0261">
        <w:t>e</w:t>
      </w:r>
      <w:r w:rsidRPr="00FE0261">
        <w:rPr>
          <w:spacing w:val="-1"/>
        </w:rPr>
        <w:t>n</w:t>
      </w:r>
      <w:r w:rsidRPr="00FE0261">
        <w:rPr>
          <w:spacing w:val="1"/>
        </w:rPr>
        <w:t>t</w:t>
      </w:r>
      <w:r w:rsidRPr="00FE0261">
        <w:t>ial</w:t>
      </w:r>
      <w:r w:rsidRPr="00FE0261">
        <w:rPr>
          <w:spacing w:val="-2"/>
        </w:rPr>
        <w:t xml:space="preserve"> </w:t>
      </w:r>
      <w:r w:rsidRPr="00FE0261">
        <w:t>i</w:t>
      </w:r>
      <w:r w:rsidRPr="00FE0261">
        <w:rPr>
          <w:spacing w:val="-2"/>
        </w:rPr>
        <w:t>m</w:t>
      </w:r>
      <w:r w:rsidRPr="00FE0261">
        <w:rPr>
          <w:spacing w:val="1"/>
        </w:rPr>
        <w:t>p</w:t>
      </w:r>
      <w:r w:rsidRPr="00FE0261">
        <w:t>a</w:t>
      </w:r>
      <w:r w:rsidRPr="00FE0261">
        <w:rPr>
          <w:spacing w:val="-1"/>
        </w:rPr>
        <w:t>c</w:t>
      </w:r>
      <w:r w:rsidRPr="00FE0261">
        <w:rPr>
          <w:spacing w:val="1"/>
        </w:rPr>
        <w:t>t</w:t>
      </w:r>
      <w:r w:rsidRPr="00FE0261">
        <w:t>s</w:t>
      </w:r>
      <w:r w:rsidRPr="00FE0261">
        <w:rPr>
          <w:spacing w:val="-5"/>
        </w:rPr>
        <w:t xml:space="preserve"> </w:t>
      </w:r>
      <w:r w:rsidRPr="00FE0261">
        <w:rPr>
          <w:spacing w:val="1"/>
        </w:rPr>
        <w:t>to</w:t>
      </w:r>
      <w:r w:rsidRPr="00FE0261">
        <w:t xml:space="preserve"> g</w:t>
      </w:r>
      <w:r w:rsidRPr="00FE0261">
        <w:rPr>
          <w:spacing w:val="-2"/>
        </w:rPr>
        <w:t>r</w:t>
      </w:r>
      <w:r w:rsidRPr="00FE0261">
        <w:rPr>
          <w:spacing w:val="1"/>
        </w:rPr>
        <w:t>ou</w:t>
      </w:r>
      <w:r w:rsidRPr="00FE0261">
        <w:rPr>
          <w:spacing w:val="-1"/>
        </w:rPr>
        <w:t>n</w:t>
      </w:r>
      <w:r w:rsidRPr="00FE0261">
        <w:t xml:space="preserve">d </w:t>
      </w:r>
      <w:r w:rsidRPr="00FE0261">
        <w:rPr>
          <w:spacing w:val="-2"/>
        </w:rPr>
        <w:t>a</w:t>
      </w:r>
      <w:r w:rsidRPr="00FE0261">
        <w:rPr>
          <w:spacing w:val="1"/>
        </w:rPr>
        <w:t xml:space="preserve">nd </w:t>
      </w:r>
      <w:r w:rsidRPr="00FE0261">
        <w:t>s</w:t>
      </w:r>
      <w:r w:rsidRPr="00FE0261">
        <w:rPr>
          <w:spacing w:val="1"/>
        </w:rPr>
        <w:t>u</w:t>
      </w:r>
      <w:r w:rsidRPr="00FE0261">
        <w:t>r</w:t>
      </w:r>
      <w:r w:rsidRPr="00FE0261">
        <w:rPr>
          <w:spacing w:val="1"/>
        </w:rPr>
        <w:t>f</w:t>
      </w:r>
      <w:r w:rsidRPr="00FE0261">
        <w:t>a</w:t>
      </w:r>
      <w:r w:rsidRPr="00FE0261">
        <w:rPr>
          <w:spacing w:val="-1"/>
        </w:rPr>
        <w:t>c</w:t>
      </w:r>
      <w:r w:rsidRPr="00FE0261">
        <w:t xml:space="preserve">e </w:t>
      </w:r>
      <w:r w:rsidRPr="00FE0261">
        <w:rPr>
          <w:spacing w:val="-1"/>
        </w:rPr>
        <w:t>w</w:t>
      </w:r>
      <w:r w:rsidRPr="00FE0261">
        <w:rPr>
          <w:spacing w:val="-2"/>
        </w:rPr>
        <w:t>a</w:t>
      </w:r>
      <w:r w:rsidRPr="00FE0261">
        <w:rPr>
          <w:spacing w:val="1"/>
        </w:rPr>
        <w:t>t</w:t>
      </w:r>
      <w:r w:rsidRPr="00FE0261">
        <w:t>ers</w:t>
      </w:r>
      <w:r w:rsidRPr="00FE0261">
        <w:rPr>
          <w:spacing w:val="-7"/>
        </w:rPr>
        <w:t xml:space="preserve"> </w:t>
      </w:r>
      <w:r w:rsidRPr="00FE0261">
        <w:rPr>
          <w:spacing w:val="1"/>
        </w:rPr>
        <w:t>due</w:t>
      </w:r>
      <w:r w:rsidRPr="00FE0261">
        <w:rPr>
          <w:spacing w:val="-2"/>
        </w:rPr>
        <w:t xml:space="preserve"> </w:t>
      </w:r>
      <w:r w:rsidRPr="00FE0261">
        <w:rPr>
          <w:spacing w:val="1"/>
        </w:rPr>
        <w:t>to</w:t>
      </w:r>
      <w:r w:rsidRPr="00FE0261">
        <w:rPr>
          <w:spacing w:val="-2"/>
        </w:rPr>
        <w:t xml:space="preserve"> </w:t>
      </w:r>
      <w:r w:rsidRPr="00FE0261">
        <w:t>s</w:t>
      </w:r>
      <w:r w:rsidRPr="00FE0261">
        <w:rPr>
          <w:spacing w:val="-2"/>
        </w:rPr>
        <w:t>e</w:t>
      </w:r>
      <w:r w:rsidRPr="00FE0261">
        <w:rPr>
          <w:spacing w:val="1"/>
        </w:rPr>
        <w:t>d</w:t>
      </w:r>
      <w:r w:rsidRPr="00FE0261">
        <w:t>ime</w:t>
      </w:r>
      <w:r w:rsidRPr="00FE0261">
        <w:rPr>
          <w:spacing w:val="-1"/>
        </w:rPr>
        <w:t>n</w:t>
      </w:r>
      <w:r w:rsidRPr="00FE0261">
        <w:rPr>
          <w:spacing w:val="1"/>
        </w:rPr>
        <w:t>t</w:t>
      </w:r>
      <w:r w:rsidRPr="00FE0261">
        <w:t>a</w:t>
      </w:r>
      <w:r w:rsidRPr="00FE0261">
        <w:rPr>
          <w:spacing w:val="1"/>
        </w:rPr>
        <w:t>t</w:t>
      </w:r>
      <w:r w:rsidRPr="00FE0261">
        <w:rPr>
          <w:spacing w:val="-2"/>
        </w:rPr>
        <w:t>i</w:t>
      </w:r>
      <w:r w:rsidRPr="00FE0261">
        <w:rPr>
          <w:spacing w:val="1"/>
        </w:rPr>
        <w:t>o</w:t>
      </w:r>
      <w:r w:rsidRPr="00FE0261">
        <w:t>n</w:t>
      </w:r>
      <w:r w:rsidRPr="00FE0261">
        <w:rPr>
          <w:spacing w:val="-6"/>
        </w:rPr>
        <w:t xml:space="preserve"> </w:t>
      </w:r>
      <w:r w:rsidRPr="00FE0261">
        <w:t>a</w:t>
      </w:r>
      <w:r w:rsidRPr="00FE0261">
        <w:rPr>
          <w:spacing w:val="-1"/>
        </w:rPr>
        <w:t>n</w:t>
      </w:r>
      <w:r w:rsidRPr="00FE0261">
        <w:t>d</w:t>
      </w:r>
      <w:r w:rsidRPr="00FE0261">
        <w:rPr>
          <w:spacing w:val="2"/>
        </w:rPr>
        <w:t xml:space="preserve"> </w:t>
      </w:r>
      <w:r w:rsidRPr="00FE0261">
        <w:t>e</w:t>
      </w:r>
      <w:r w:rsidRPr="00FE0261">
        <w:rPr>
          <w:spacing w:val="-2"/>
        </w:rPr>
        <w:t>r</w:t>
      </w:r>
      <w:r w:rsidRPr="00FE0261">
        <w:rPr>
          <w:spacing w:val="1"/>
        </w:rPr>
        <w:t>o</w:t>
      </w:r>
      <w:r w:rsidRPr="00FE0261">
        <w:t>si</w:t>
      </w:r>
      <w:r w:rsidRPr="00FE0261">
        <w:rPr>
          <w:spacing w:val="1"/>
        </w:rPr>
        <w:t>o</w:t>
      </w:r>
      <w:r w:rsidRPr="00FE0261">
        <w:t>n</w:t>
      </w:r>
      <w:r w:rsidRPr="00FE0261">
        <w:rPr>
          <w:spacing w:val="-2"/>
        </w:rPr>
        <w:t xml:space="preserve"> </w:t>
      </w:r>
      <w:r w:rsidRPr="00FE0261">
        <w:rPr>
          <w:spacing w:val="-4"/>
        </w:rPr>
        <w:t xml:space="preserve">during both normal and </w:t>
      </w:r>
      <w:r w:rsidRPr="00FE0261">
        <w:rPr>
          <w:spacing w:val="1"/>
        </w:rPr>
        <w:t>h</w:t>
      </w:r>
      <w:r w:rsidRPr="00FE0261">
        <w:t>i</w:t>
      </w:r>
      <w:r w:rsidRPr="00FE0261">
        <w:rPr>
          <w:spacing w:val="-3"/>
        </w:rPr>
        <w:t>g</w:t>
      </w:r>
      <w:r w:rsidRPr="00FE0261">
        <w:t>h</w:t>
      </w:r>
      <w:r w:rsidRPr="00FE0261">
        <w:rPr>
          <w:spacing w:val="1"/>
        </w:rPr>
        <w:t xml:space="preserve"> </w:t>
      </w:r>
      <w:r w:rsidRPr="00FE0261">
        <w:rPr>
          <w:spacing w:val="-2"/>
        </w:rPr>
        <w:t>i</w:t>
      </w:r>
      <w:r w:rsidRPr="00FE0261">
        <w:rPr>
          <w:spacing w:val="1"/>
        </w:rPr>
        <w:t>nt</w:t>
      </w:r>
      <w:r w:rsidRPr="00FE0261">
        <w:rPr>
          <w:spacing w:val="-2"/>
        </w:rPr>
        <w:t>e</w:t>
      </w:r>
      <w:r w:rsidRPr="00FE0261">
        <w:rPr>
          <w:spacing w:val="1"/>
        </w:rPr>
        <w:t>n</w:t>
      </w:r>
      <w:r w:rsidRPr="00FE0261">
        <w:t>si</w:t>
      </w:r>
      <w:r w:rsidRPr="00FE0261">
        <w:rPr>
          <w:spacing w:val="1"/>
        </w:rPr>
        <w:t>ty</w:t>
      </w:r>
      <w:r w:rsidRPr="00FE0261">
        <w:rPr>
          <w:spacing w:val="-6"/>
        </w:rPr>
        <w:t xml:space="preserve"> </w:t>
      </w:r>
      <w:r w:rsidRPr="00FE0261">
        <w:rPr>
          <w:spacing w:val="-2"/>
        </w:rPr>
        <w:t>r</w:t>
      </w:r>
      <w:r w:rsidRPr="00FE0261">
        <w:t>ain</w:t>
      </w:r>
      <w:r w:rsidRPr="00FE0261">
        <w:rPr>
          <w:spacing w:val="-1"/>
        </w:rPr>
        <w:t xml:space="preserve"> </w:t>
      </w:r>
      <w:r w:rsidRPr="00FE0261">
        <w:t>eve</w:t>
      </w:r>
      <w:r w:rsidRPr="00FE0261">
        <w:rPr>
          <w:spacing w:val="1"/>
        </w:rPr>
        <w:t>nts</w:t>
      </w:r>
      <w:r w:rsidRPr="00FE0261">
        <w:rPr>
          <w:spacing w:val="-6"/>
        </w:rPr>
        <w:t xml:space="preserve"> </w:t>
      </w:r>
      <w:r w:rsidRPr="00FE0261">
        <w:rPr>
          <w:spacing w:val="1"/>
        </w:rPr>
        <w:t>d</w:t>
      </w:r>
      <w:r w:rsidRPr="00FE0261">
        <w:rPr>
          <w:spacing w:val="-1"/>
        </w:rPr>
        <w:t>u</w:t>
      </w:r>
      <w:r w:rsidRPr="00FE0261">
        <w:t>ri</w:t>
      </w:r>
      <w:r w:rsidRPr="00FE0261">
        <w:rPr>
          <w:spacing w:val="1"/>
        </w:rPr>
        <w:t>n</w:t>
      </w:r>
      <w:r w:rsidRPr="00FE0261">
        <w:t xml:space="preserve">g </w:t>
      </w:r>
      <w:r w:rsidRPr="00FE0261">
        <w:rPr>
          <w:spacing w:val="-1"/>
        </w:rPr>
        <w:t>c</w:t>
      </w:r>
      <w:r w:rsidRPr="00FE0261">
        <w:rPr>
          <w:spacing w:val="1"/>
        </w:rPr>
        <w:t>on</w:t>
      </w:r>
      <w:r w:rsidRPr="00FE0261">
        <w:t>s</w:t>
      </w:r>
      <w:r w:rsidRPr="00FE0261">
        <w:rPr>
          <w:spacing w:val="1"/>
        </w:rPr>
        <w:t>t</w:t>
      </w:r>
      <w:r w:rsidRPr="00FE0261">
        <w:t>r</w:t>
      </w:r>
      <w:r w:rsidRPr="00FE0261">
        <w:rPr>
          <w:spacing w:val="1"/>
        </w:rPr>
        <w:t>u</w:t>
      </w:r>
      <w:r w:rsidRPr="00FE0261">
        <w:rPr>
          <w:spacing w:val="-3"/>
        </w:rPr>
        <w:t>c</w:t>
      </w:r>
      <w:r w:rsidRPr="00FE0261">
        <w:rPr>
          <w:spacing w:val="1"/>
        </w:rPr>
        <w:t>t</w:t>
      </w:r>
      <w:r w:rsidRPr="00FE0261">
        <w:t>i</w:t>
      </w:r>
      <w:r w:rsidRPr="00FE0261">
        <w:rPr>
          <w:spacing w:val="1"/>
        </w:rPr>
        <w:t xml:space="preserve">on are </w:t>
      </w:r>
      <w:r w:rsidRPr="00FE0261">
        <w:rPr>
          <w:spacing w:val="-1"/>
        </w:rPr>
        <w:t>c</w:t>
      </w:r>
      <w:r w:rsidRPr="00FE0261">
        <w:rPr>
          <w:spacing w:val="1"/>
        </w:rPr>
        <w:t>o</w:t>
      </w:r>
      <w:r w:rsidRPr="00FE0261">
        <w:t>m</w:t>
      </w:r>
      <w:r w:rsidRPr="00FE0261">
        <w:rPr>
          <w:spacing w:val="1"/>
        </w:rPr>
        <w:t>p</w:t>
      </w:r>
      <w:r w:rsidRPr="00FE0261">
        <w:t>r</w:t>
      </w:r>
      <w:r w:rsidRPr="00FE0261">
        <w:rPr>
          <w:spacing w:val="-2"/>
        </w:rPr>
        <w:t>e</w:t>
      </w:r>
      <w:r w:rsidRPr="00FE0261">
        <w:rPr>
          <w:spacing w:val="1"/>
        </w:rPr>
        <w:t>h</w:t>
      </w:r>
      <w:r w:rsidRPr="00FE0261">
        <w:rPr>
          <w:spacing w:val="-2"/>
        </w:rPr>
        <w:t>e</w:t>
      </w:r>
      <w:r w:rsidRPr="00FE0261">
        <w:rPr>
          <w:spacing w:val="1"/>
        </w:rPr>
        <w:t>n</w:t>
      </w:r>
      <w:r w:rsidRPr="00FE0261">
        <w:t>sively</w:t>
      </w:r>
      <w:r w:rsidRPr="00FE0261">
        <w:rPr>
          <w:spacing w:val="-10"/>
        </w:rPr>
        <w:t xml:space="preserve"> </w:t>
      </w:r>
      <w:r w:rsidRPr="00FE0261">
        <w:t>eval</w:t>
      </w:r>
      <w:r w:rsidRPr="00FE0261">
        <w:rPr>
          <w:spacing w:val="1"/>
        </w:rPr>
        <w:t>u</w:t>
      </w:r>
      <w:r w:rsidRPr="00FE0261">
        <w:rPr>
          <w:spacing w:val="-2"/>
        </w:rPr>
        <w:t>a</w:t>
      </w:r>
      <w:r w:rsidRPr="00FE0261">
        <w:rPr>
          <w:spacing w:val="1"/>
        </w:rPr>
        <w:t>t</w:t>
      </w:r>
      <w:r w:rsidRPr="00FE0261">
        <w:t>ed</w:t>
      </w:r>
      <w:r w:rsidRPr="00FE0261">
        <w:rPr>
          <w:spacing w:val="1"/>
        </w:rPr>
        <w:t xml:space="preserve"> and </w:t>
      </w:r>
      <w:r w:rsidRPr="00FE0261">
        <w:t>mi</w:t>
      </w:r>
      <w:r w:rsidRPr="00FE0261">
        <w:rPr>
          <w:spacing w:val="1"/>
        </w:rPr>
        <w:t>n</w:t>
      </w:r>
      <w:r w:rsidRPr="00FE0261">
        <w:t>imi</w:t>
      </w:r>
      <w:r w:rsidRPr="00FE0261">
        <w:rPr>
          <w:spacing w:val="1"/>
        </w:rPr>
        <w:t>z</w:t>
      </w:r>
      <w:r w:rsidRPr="00FE0261">
        <w:rPr>
          <w:spacing w:val="-2"/>
        </w:rPr>
        <w:t>a</w:t>
      </w:r>
      <w:r w:rsidRPr="00FE0261">
        <w:rPr>
          <w:spacing w:val="1"/>
        </w:rPr>
        <w:t>t</w:t>
      </w:r>
      <w:r w:rsidRPr="00FE0261">
        <w:t>i</w:t>
      </w:r>
      <w:r w:rsidRPr="00FE0261">
        <w:rPr>
          <w:spacing w:val="-2"/>
        </w:rPr>
        <w:t>o</w:t>
      </w:r>
      <w:r w:rsidRPr="00FE0261">
        <w:t>n</w:t>
      </w:r>
      <w:r w:rsidRPr="00FE0261">
        <w:rPr>
          <w:spacing w:val="-2"/>
        </w:rPr>
        <w:t xml:space="preserve"> </w:t>
      </w:r>
      <w:r w:rsidRPr="00FE0261">
        <w:t>s</w:t>
      </w:r>
      <w:r w:rsidRPr="00FE0261">
        <w:rPr>
          <w:spacing w:val="-1"/>
        </w:rPr>
        <w:t>t</w:t>
      </w:r>
      <w:r w:rsidRPr="00FE0261">
        <w:t>ra</w:t>
      </w:r>
      <w:r w:rsidRPr="00FE0261">
        <w:rPr>
          <w:spacing w:val="1"/>
        </w:rPr>
        <w:t>te</w:t>
      </w:r>
      <w:r w:rsidRPr="00FE0261">
        <w:t>g</w:t>
      </w:r>
      <w:r w:rsidRPr="00FE0261">
        <w:rPr>
          <w:spacing w:val="-2"/>
        </w:rPr>
        <w:t>i</w:t>
      </w:r>
      <w:r w:rsidRPr="00FE0261">
        <w:rPr>
          <w:spacing w:val="1"/>
        </w:rPr>
        <w:t>e</w:t>
      </w:r>
      <w:r w:rsidRPr="00FE0261">
        <w:t>s</w:t>
      </w:r>
      <w:r w:rsidRPr="00FE0261">
        <w:rPr>
          <w:spacing w:val="-5"/>
        </w:rPr>
        <w:t xml:space="preserve"> </w:t>
      </w:r>
      <w:r w:rsidRPr="00FE0261">
        <w:rPr>
          <w:spacing w:val="-2"/>
        </w:rPr>
        <w:t>a</w:t>
      </w:r>
      <w:r w:rsidRPr="00FE0261">
        <w:t xml:space="preserve">re </w:t>
      </w:r>
      <w:r w:rsidRPr="00FE0261">
        <w:rPr>
          <w:spacing w:val="1"/>
        </w:rPr>
        <w:t>b</w:t>
      </w:r>
      <w:r w:rsidRPr="00FE0261">
        <w:t>as</w:t>
      </w:r>
      <w:r w:rsidRPr="00FE0261">
        <w:rPr>
          <w:spacing w:val="-2"/>
        </w:rPr>
        <w:t>e</w:t>
      </w:r>
      <w:r w:rsidRPr="00FE0261">
        <w:t>d</w:t>
      </w:r>
      <w:r w:rsidRPr="00FE0261">
        <w:rPr>
          <w:spacing w:val="-1"/>
        </w:rPr>
        <w:t xml:space="preserve"> </w:t>
      </w:r>
      <w:r w:rsidRPr="00FE0261">
        <w:rPr>
          <w:spacing w:val="1"/>
        </w:rPr>
        <w:t>up</w:t>
      </w:r>
      <w:r w:rsidRPr="00FE0261">
        <w:rPr>
          <w:spacing w:val="-2"/>
        </w:rPr>
        <w:t>o</w:t>
      </w:r>
      <w:r w:rsidRPr="00FE0261">
        <w:t xml:space="preserve">n </w:t>
      </w:r>
      <w:r w:rsidRPr="00FE0261">
        <w:rPr>
          <w:spacing w:val="1"/>
        </w:rPr>
        <w:t>te</w:t>
      </w:r>
      <w:r w:rsidRPr="00FE0261">
        <w:rPr>
          <w:spacing w:val="-1"/>
        </w:rPr>
        <w:t>ch</w:t>
      </w:r>
      <w:r w:rsidRPr="00FE0261">
        <w:rPr>
          <w:spacing w:val="1"/>
        </w:rPr>
        <w:t>n</w:t>
      </w:r>
      <w:r w:rsidRPr="00FE0261">
        <w:t>i</w:t>
      </w:r>
      <w:r w:rsidRPr="00FE0261">
        <w:rPr>
          <w:spacing w:val="-1"/>
        </w:rPr>
        <w:t>q</w:t>
      </w:r>
      <w:r w:rsidRPr="00FE0261">
        <w:rPr>
          <w:spacing w:val="1"/>
        </w:rPr>
        <w:t>u</w:t>
      </w:r>
      <w:r w:rsidRPr="00FE0261">
        <w:rPr>
          <w:spacing w:val="-2"/>
        </w:rPr>
        <w:t>e</w:t>
      </w:r>
      <w:r w:rsidRPr="00FE0261">
        <w:t>s</w:t>
      </w:r>
      <w:r w:rsidRPr="00FE0261">
        <w:rPr>
          <w:spacing w:val="-4"/>
        </w:rPr>
        <w:t xml:space="preserve"> </w:t>
      </w:r>
      <w:r w:rsidRPr="00FE0261">
        <w:t>s</w:t>
      </w:r>
      <w:r w:rsidRPr="00FE0261">
        <w:rPr>
          <w:spacing w:val="1"/>
        </w:rPr>
        <w:t>ho</w:t>
      </w:r>
      <w:r w:rsidRPr="00FE0261">
        <w:rPr>
          <w:spacing w:val="-1"/>
        </w:rPr>
        <w:t>w</w:t>
      </w:r>
      <w:r w:rsidRPr="00FE0261">
        <w:t>n</w:t>
      </w:r>
      <w:r w:rsidRPr="00FE0261">
        <w:rPr>
          <w:spacing w:val="-2"/>
        </w:rPr>
        <w:t xml:space="preserve"> </w:t>
      </w:r>
      <w:r w:rsidRPr="00FE0261">
        <w:rPr>
          <w:spacing w:val="1"/>
        </w:rPr>
        <w:t>t</w:t>
      </w:r>
      <w:r w:rsidRPr="00FE0261">
        <w:t>o</w:t>
      </w:r>
      <w:r w:rsidRPr="00FE0261">
        <w:rPr>
          <w:spacing w:val="-1"/>
        </w:rPr>
        <w:t xml:space="preserve"> </w:t>
      </w:r>
      <w:r w:rsidRPr="00FE0261">
        <w:rPr>
          <w:spacing w:val="1"/>
        </w:rPr>
        <w:t>h</w:t>
      </w:r>
      <w:r w:rsidRPr="00FE0261">
        <w:t>ave</w:t>
      </w:r>
      <w:r w:rsidRPr="00FE0261">
        <w:rPr>
          <w:spacing w:val="-3"/>
        </w:rPr>
        <w:t xml:space="preserve"> </w:t>
      </w:r>
      <w:r w:rsidRPr="00FE0261">
        <w:rPr>
          <w:spacing w:val="1"/>
        </w:rPr>
        <w:t>b</w:t>
      </w:r>
      <w:r w:rsidRPr="00FE0261">
        <w:t>e</w:t>
      </w:r>
      <w:r w:rsidRPr="00FE0261">
        <w:rPr>
          <w:spacing w:val="-2"/>
        </w:rPr>
        <w:t>e</w:t>
      </w:r>
      <w:r w:rsidRPr="00FE0261">
        <w:t>n</w:t>
      </w:r>
      <w:r w:rsidRPr="00FE0261">
        <w:rPr>
          <w:spacing w:val="-2"/>
        </w:rPr>
        <w:t xml:space="preserve"> e</w:t>
      </w:r>
      <w:r w:rsidRPr="00FE0261">
        <w:rPr>
          <w:spacing w:val="1"/>
        </w:rPr>
        <w:t>f</w:t>
      </w:r>
      <w:r w:rsidRPr="00FE0261">
        <w:rPr>
          <w:spacing w:val="-1"/>
        </w:rPr>
        <w:t>f</w:t>
      </w:r>
      <w:r w:rsidRPr="00FE0261">
        <w:rPr>
          <w:spacing w:val="1"/>
        </w:rPr>
        <w:t>e</w:t>
      </w:r>
      <w:r w:rsidRPr="00FE0261">
        <w:rPr>
          <w:spacing w:val="-1"/>
        </w:rPr>
        <w:t>c</w:t>
      </w:r>
      <w:r w:rsidRPr="00FE0261">
        <w:rPr>
          <w:spacing w:val="1"/>
        </w:rPr>
        <w:t>t</w:t>
      </w:r>
      <w:r w:rsidRPr="00FE0261">
        <w:t>ive</w:t>
      </w:r>
      <w:r w:rsidRPr="00FE0261">
        <w:rPr>
          <w:spacing w:val="-4"/>
        </w:rPr>
        <w:t xml:space="preserve"> </w:t>
      </w:r>
      <w:r w:rsidRPr="00FE0261">
        <w:t xml:space="preserve">in </w:t>
      </w:r>
      <w:r w:rsidRPr="00FE0261">
        <w:rPr>
          <w:spacing w:val="1"/>
        </w:rPr>
        <w:t>p</w:t>
      </w:r>
      <w:r w:rsidRPr="00FE0261">
        <w:t>r</w:t>
      </w:r>
      <w:r w:rsidRPr="00FE0261">
        <w:rPr>
          <w:spacing w:val="1"/>
        </w:rPr>
        <w:t>o</w:t>
      </w:r>
      <w:r w:rsidRPr="00FE0261">
        <w:t>j</w:t>
      </w:r>
      <w:r w:rsidRPr="00FE0261">
        <w:rPr>
          <w:spacing w:val="1"/>
        </w:rPr>
        <w:t>e</w:t>
      </w:r>
      <w:r w:rsidRPr="00FE0261">
        <w:rPr>
          <w:spacing w:val="-1"/>
        </w:rPr>
        <w:t>c</w:t>
      </w:r>
      <w:r w:rsidRPr="00FE0261">
        <w:rPr>
          <w:spacing w:val="1"/>
        </w:rPr>
        <w:t>t</w:t>
      </w:r>
      <w:r w:rsidRPr="00FE0261">
        <w:t>s</w:t>
      </w:r>
      <w:r w:rsidRPr="00FE0261">
        <w:rPr>
          <w:spacing w:val="-8"/>
        </w:rPr>
        <w:t xml:space="preserve"> of comparable scale </w:t>
      </w:r>
      <w:r w:rsidRPr="00FE0261">
        <w:t>in similar</w:t>
      </w:r>
      <w:r w:rsidRPr="00FE0261">
        <w:rPr>
          <w:spacing w:val="-1"/>
        </w:rPr>
        <w:t xml:space="preserve"> </w:t>
      </w:r>
      <w:r w:rsidRPr="00FE0261">
        <w:rPr>
          <w:spacing w:val="1"/>
        </w:rPr>
        <w:t>te</w:t>
      </w:r>
      <w:r w:rsidRPr="00FE0261">
        <w:t>rra</w:t>
      </w:r>
      <w:r w:rsidRPr="00FE0261">
        <w:rPr>
          <w:spacing w:val="-2"/>
        </w:rPr>
        <w:t>i</w:t>
      </w:r>
      <w:r w:rsidRPr="00FE0261">
        <w:rPr>
          <w:spacing w:val="-1"/>
        </w:rPr>
        <w:t>n and</w:t>
      </w:r>
      <w:r w:rsidRPr="00FE0261">
        <w:rPr>
          <w:spacing w:val="-5"/>
        </w:rPr>
        <w:t xml:space="preserve"> </w:t>
      </w:r>
      <w:r w:rsidRPr="00FE0261">
        <w:rPr>
          <w:spacing w:val="-1"/>
        </w:rPr>
        <w:t>c</w:t>
      </w:r>
      <w:r w:rsidRPr="00FE0261">
        <w:t>lima</w:t>
      </w:r>
      <w:r w:rsidRPr="00FE0261">
        <w:rPr>
          <w:spacing w:val="1"/>
        </w:rPr>
        <w:t>te and if this is not achievable a detailed justification of the efficacy of the proposed measures for managing and mitigating sedimentation and erosion impacts is provided;</w:t>
      </w:r>
    </w:p>
    <w:p w14:paraId="75A4DE0D" w14:textId="5F8B34D1" w:rsidR="00FE0261" w:rsidRDefault="00FE0261" w:rsidP="00FE0261">
      <w:pPr>
        <w:pStyle w:val="ListParagraph"/>
        <w:numPr>
          <w:ilvl w:val="0"/>
          <w:numId w:val="15"/>
        </w:numPr>
        <w:tabs>
          <w:tab w:val="left" w:pos="480"/>
        </w:tabs>
        <w:spacing w:before="12" w:after="0" w:line="240" w:lineRule="auto"/>
        <w:ind w:left="360" w:right="213"/>
      </w:pPr>
      <w:r w:rsidRPr="00FE0261">
        <w:rPr>
          <w:spacing w:val="-1"/>
        </w:rPr>
        <w:t>C</w:t>
      </w:r>
      <w:r w:rsidRPr="00FE0261">
        <w:rPr>
          <w:spacing w:val="1"/>
        </w:rPr>
        <w:t>o</w:t>
      </w:r>
      <w:r w:rsidRPr="00FE0261">
        <w:t>m</w:t>
      </w:r>
      <w:r w:rsidRPr="00FE0261">
        <w:rPr>
          <w:spacing w:val="1"/>
        </w:rPr>
        <w:t>pen</w:t>
      </w:r>
      <w:r w:rsidRPr="00FE0261">
        <w:t>s</w:t>
      </w:r>
      <w:r w:rsidRPr="00FE0261">
        <w:rPr>
          <w:spacing w:val="-2"/>
        </w:rPr>
        <w:t>a</w:t>
      </w:r>
      <w:r w:rsidRPr="00FE0261">
        <w:rPr>
          <w:spacing w:val="1"/>
        </w:rPr>
        <w:t>to</w:t>
      </w:r>
      <w:r w:rsidRPr="00FE0261">
        <w:t>ry</w:t>
      </w:r>
      <w:r w:rsidRPr="00FE0261">
        <w:rPr>
          <w:spacing w:val="-4"/>
        </w:rPr>
        <w:t xml:space="preserve"> </w:t>
      </w:r>
      <w:r w:rsidRPr="00FE0261">
        <w:t>m</w:t>
      </w:r>
      <w:r w:rsidRPr="00FE0261">
        <w:rPr>
          <w:spacing w:val="-2"/>
        </w:rPr>
        <w:t>i</w:t>
      </w:r>
      <w:r w:rsidRPr="00FE0261">
        <w:rPr>
          <w:spacing w:val="1"/>
        </w:rPr>
        <w:t>t</w:t>
      </w:r>
      <w:r w:rsidRPr="00FE0261">
        <w:t>iga</w:t>
      </w:r>
      <w:r w:rsidRPr="00FE0261">
        <w:rPr>
          <w:spacing w:val="1"/>
        </w:rPr>
        <w:t>t</w:t>
      </w:r>
      <w:r w:rsidRPr="00FE0261">
        <w:rPr>
          <w:spacing w:val="-2"/>
        </w:rPr>
        <w:t>io</w:t>
      </w:r>
      <w:r w:rsidRPr="00FE0261">
        <w:t>n</w:t>
      </w:r>
      <w:r w:rsidRPr="00FE0261">
        <w:rPr>
          <w:spacing w:val="-1"/>
        </w:rPr>
        <w:t xml:space="preserve"> </w:t>
      </w:r>
      <w:r w:rsidRPr="00FE0261">
        <w:t>r</w:t>
      </w:r>
      <w:r w:rsidRPr="00FE0261">
        <w:rPr>
          <w:spacing w:val="1"/>
        </w:rPr>
        <w:t>e</w:t>
      </w:r>
      <w:r w:rsidRPr="00FE0261">
        <w:rPr>
          <w:spacing w:val="-1"/>
        </w:rPr>
        <w:t>c</w:t>
      </w:r>
      <w:r w:rsidRPr="00FE0261">
        <w:rPr>
          <w:spacing w:val="1"/>
        </w:rPr>
        <w:t>o</w:t>
      </w:r>
      <w:r w:rsidRPr="00FE0261">
        <w:t>m</w:t>
      </w:r>
      <w:r w:rsidRPr="00FE0261">
        <w:rPr>
          <w:spacing w:val="-2"/>
        </w:rPr>
        <w:t>m</w:t>
      </w:r>
      <w:r w:rsidRPr="00FE0261">
        <w:rPr>
          <w:spacing w:val="1"/>
        </w:rPr>
        <w:t>e</w:t>
      </w:r>
      <w:r w:rsidRPr="00FE0261">
        <w:rPr>
          <w:spacing w:val="-1"/>
        </w:rPr>
        <w:t>n</w:t>
      </w:r>
      <w:r w:rsidRPr="00FE0261">
        <w:rPr>
          <w:spacing w:val="1"/>
        </w:rPr>
        <w:t>d</w:t>
      </w:r>
      <w:r w:rsidRPr="00FE0261">
        <w:t>a</w:t>
      </w:r>
      <w:r w:rsidRPr="00FE0261">
        <w:rPr>
          <w:spacing w:val="1"/>
        </w:rPr>
        <w:t>t</w:t>
      </w:r>
      <w:r w:rsidRPr="00FE0261">
        <w:t>i</w:t>
      </w:r>
      <w:r w:rsidRPr="00FE0261">
        <w:rPr>
          <w:spacing w:val="-2"/>
        </w:rPr>
        <w:t>o</w:t>
      </w:r>
      <w:r w:rsidRPr="00FE0261">
        <w:rPr>
          <w:spacing w:val="1"/>
        </w:rPr>
        <w:t>n</w:t>
      </w:r>
      <w:r w:rsidRPr="00FE0261">
        <w:t>s</w:t>
      </w:r>
      <w:r w:rsidRPr="00FE0261">
        <w:rPr>
          <w:spacing w:val="-9"/>
        </w:rPr>
        <w:t xml:space="preserve"> </w:t>
      </w:r>
      <w:r w:rsidRPr="00FE0261">
        <w:rPr>
          <w:spacing w:val="-1"/>
        </w:rPr>
        <w:t>c</w:t>
      </w:r>
      <w:r w:rsidRPr="00FE0261">
        <w:rPr>
          <w:spacing w:val="-2"/>
        </w:rPr>
        <w:t>o</w:t>
      </w:r>
      <w:r w:rsidRPr="00FE0261">
        <w:rPr>
          <w:spacing w:val="-1"/>
        </w:rPr>
        <w:t>n</w:t>
      </w:r>
      <w:r w:rsidRPr="00FE0261">
        <w:t>si</w:t>
      </w:r>
      <w:r w:rsidRPr="00FE0261">
        <w:rPr>
          <w:spacing w:val="1"/>
        </w:rPr>
        <w:t>de</w:t>
      </w:r>
      <w:r w:rsidRPr="00FE0261">
        <w:t>r</w:t>
      </w:r>
      <w:r w:rsidRPr="00FE0261">
        <w:rPr>
          <w:spacing w:val="-2"/>
        </w:rPr>
        <w:t xml:space="preserve"> </w:t>
      </w:r>
      <w:r w:rsidRPr="00FE0261">
        <w:t>l</w:t>
      </w:r>
      <w:r w:rsidRPr="00FE0261">
        <w:rPr>
          <w:spacing w:val="-2"/>
        </w:rPr>
        <w:t>a</w:t>
      </w:r>
      <w:r w:rsidRPr="00FE0261">
        <w:rPr>
          <w:spacing w:val="1"/>
        </w:rPr>
        <w:t>nd</w:t>
      </w:r>
      <w:r w:rsidRPr="00FE0261">
        <w:t>s</w:t>
      </w:r>
      <w:r w:rsidRPr="00FE0261">
        <w:rPr>
          <w:spacing w:val="-1"/>
        </w:rPr>
        <w:t>c</w:t>
      </w:r>
      <w:r w:rsidRPr="00FE0261">
        <w:t>a</w:t>
      </w:r>
      <w:r w:rsidRPr="00FE0261">
        <w:rPr>
          <w:spacing w:val="-1"/>
        </w:rPr>
        <w:t>p</w:t>
      </w:r>
      <w:r w:rsidRPr="00FE0261">
        <w:t xml:space="preserve">e </w:t>
      </w:r>
      <w:r w:rsidRPr="00FE0261">
        <w:rPr>
          <w:spacing w:val="-1"/>
        </w:rPr>
        <w:t>c</w:t>
      </w:r>
      <w:r w:rsidRPr="00FE0261">
        <w:rPr>
          <w:spacing w:val="1"/>
        </w:rPr>
        <w:t>o</w:t>
      </w:r>
      <w:r w:rsidRPr="00FE0261">
        <w:rPr>
          <w:spacing w:val="-1"/>
        </w:rPr>
        <w:t>n</w:t>
      </w:r>
      <w:r w:rsidRPr="00FE0261">
        <w:rPr>
          <w:spacing w:val="1"/>
        </w:rPr>
        <w:t>te</w:t>
      </w:r>
      <w:r w:rsidRPr="00FE0261">
        <w:rPr>
          <w:spacing w:val="-1"/>
        </w:rPr>
        <w:t>x</w:t>
      </w:r>
      <w:r w:rsidRPr="00FE0261">
        <w:rPr>
          <w:spacing w:val="1"/>
        </w:rPr>
        <w:t>t</w:t>
      </w:r>
      <w:r w:rsidRPr="00FE0261">
        <w:t>,</w:t>
      </w:r>
      <w:r w:rsidRPr="00FE0261">
        <w:rPr>
          <w:spacing w:val="-8"/>
        </w:rPr>
        <w:t xml:space="preserve"> </w:t>
      </w:r>
      <w:r w:rsidRPr="00FE0261">
        <w:t>are</w:t>
      </w:r>
      <w:r w:rsidRPr="00FE0261">
        <w:rPr>
          <w:spacing w:val="-1"/>
        </w:rPr>
        <w:t xml:space="preserve"> </w:t>
      </w:r>
      <w:r w:rsidRPr="00FE0261">
        <w:t>in a</w:t>
      </w:r>
      <w:r w:rsidRPr="00FE0261">
        <w:rPr>
          <w:spacing w:val="-1"/>
        </w:rPr>
        <w:t>d</w:t>
      </w:r>
      <w:r w:rsidRPr="00FE0261">
        <w:rPr>
          <w:spacing w:val="1"/>
        </w:rPr>
        <w:t>d</w:t>
      </w:r>
      <w:r w:rsidRPr="00FE0261">
        <w:t>i</w:t>
      </w:r>
      <w:r w:rsidRPr="00FE0261">
        <w:rPr>
          <w:spacing w:val="1"/>
        </w:rPr>
        <w:t>t</w:t>
      </w:r>
      <w:r w:rsidRPr="00FE0261">
        <w:rPr>
          <w:spacing w:val="-2"/>
        </w:rPr>
        <w:t>i</w:t>
      </w:r>
      <w:r w:rsidRPr="00FE0261">
        <w:rPr>
          <w:spacing w:val="1"/>
        </w:rPr>
        <w:t>o</w:t>
      </w:r>
      <w:r w:rsidRPr="00FE0261">
        <w:t xml:space="preserve">n </w:t>
      </w:r>
      <w:r w:rsidRPr="00FE0261">
        <w:rPr>
          <w:spacing w:val="1"/>
        </w:rPr>
        <w:t>t</w:t>
      </w:r>
      <w:r w:rsidRPr="00FE0261">
        <w:t xml:space="preserve">o </w:t>
      </w:r>
      <w:r w:rsidRPr="00FE0261">
        <w:rPr>
          <w:spacing w:val="1"/>
        </w:rPr>
        <w:t>bu</w:t>
      </w:r>
      <w:r w:rsidRPr="00FE0261">
        <w:t>si</w:t>
      </w:r>
      <w:r w:rsidRPr="00FE0261">
        <w:rPr>
          <w:spacing w:val="-1"/>
        </w:rPr>
        <w:t>n</w:t>
      </w:r>
      <w:r w:rsidRPr="00FE0261">
        <w:rPr>
          <w:spacing w:val="1"/>
        </w:rPr>
        <w:t>e</w:t>
      </w:r>
      <w:r w:rsidRPr="00FE0261">
        <w:t>ss as</w:t>
      </w:r>
      <w:r w:rsidRPr="00FE0261">
        <w:rPr>
          <w:spacing w:val="-2"/>
        </w:rPr>
        <w:t xml:space="preserve"> </w:t>
      </w:r>
      <w:r w:rsidRPr="00FE0261">
        <w:rPr>
          <w:spacing w:val="1"/>
        </w:rPr>
        <w:t>u</w:t>
      </w:r>
      <w:r w:rsidRPr="00FE0261">
        <w:t>s</w:t>
      </w:r>
      <w:r w:rsidRPr="00FE0261">
        <w:rPr>
          <w:spacing w:val="1"/>
        </w:rPr>
        <w:t>u</w:t>
      </w:r>
      <w:r w:rsidRPr="00FE0261">
        <w:t>al</w:t>
      </w:r>
      <w:r w:rsidRPr="00FE0261">
        <w:rPr>
          <w:spacing w:val="-1"/>
        </w:rPr>
        <w:t xml:space="preserve"> </w:t>
      </w:r>
      <w:r w:rsidRPr="00FE0261">
        <w:t>a</w:t>
      </w:r>
      <w:r w:rsidRPr="00FE0261">
        <w:rPr>
          <w:spacing w:val="1"/>
        </w:rPr>
        <w:t>n</w:t>
      </w:r>
      <w:r w:rsidRPr="00FE0261">
        <w:t xml:space="preserve">d </w:t>
      </w:r>
      <w:r w:rsidRPr="00FE0261">
        <w:rPr>
          <w:spacing w:val="-2"/>
        </w:rPr>
        <w:t>e</w:t>
      </w:r>
      <w:r w:rsidRPr="00FE0261">
        <w:rPr>
          <w:spacing w:val="-1"/>
        </w:rPr>
        <w:t>q</w:t>
      </w:r>
      <w:r w:rsidRPr="00FE0261">
        <w:rPr>
          <w:spacing w:val="1"/>
        </w:rPr>
        <w:t>u</w:t>
      </w:r>
      <w:r w:rsidRPr="00FE0261">
        <w:t>ival</w:t>
      </w:r>
      <w:r w:rsidRPr="00FE0261">
        <w:rPr>
          <w:spacing w:val="1"/>
        </w:rPr>
        <w:t>e</w:t>
      </w:r>
      <w:r w:rsidRPr="00FE0261">
        <w:rPr>
          <w:spacing w:val="-1"/>
        </w:rPr>
        <w:t>n</w:t>
      </w:r>
      <w:r w:rsidRPr="00FE0261">
        <w:t>t</w:t>
      </w:r>
      <w:r w:rsidRPr="00FE0261">
        <w:rPr>
          <w:spacing w:val="-4"/>
        </w:rPr>
        <w:t xml:space="preserve"> </w:t>
      </w:r>
      <w:r w:rsidRPr="00FE0261">
        <w:rPr>
          <w:spacing w:val="1"/>
        </w:rPr>
        <w:t>t</w:t>
      </w:r>
      <w:r w:rsidRPr="00FE0261">
        <w:t>o</w:t>
      </w:r>
      <w:r w:rsidRPr="00FE0261">
        <w:rPr>
          <w:spacing w:val="-1"/>
        </w:rPr>
        <w:t xml:space="preserve"> </w:t>
      </w:r>
      <w:r w:rsidRPr="00FE0261">
        <w:rPr>
          <w:spacing w:val="1"/>
        </w:rPr>
        <w:t>f</w:t>
      </w:r>
      <w:r w:rsidRPr="00FE0261">
        <w:rPr>
          <w:spacing w:val="-1"/>
        </w:rPr>
        <w:t>u</w:t>
      </w:r>
      <w:r w:rsidRPr="00FE0261">
        <w:rPr>
          <w:spacing w:val="1"/>
        </w:rPr>
        <w:t>n</w:t>
      </w:r>
      <w:r w:rsidRPr="00FE0261">
        <w:rPr>
          <w:spacing w:val="-1"/>
        </w:rPr>
        <w:t>c</w:t>
      </w:r>
      <w:r w:rsidRPr="00FE0261">
        <w:rPr>
          <w:spacing w:val="1"/>
        </w:rPr>
        <w:t>t</w:t>
      </w:r>
      <w:r w:rsidRPr="00FE0261">
        <w:t>i</w:t>
      </w:r>
      <w:r w:rsidRPr="00FE0261">
        <w:rPr>
          <w:spacing w:val="-2"/>
        </w:rPr>
        <w:t>o</w:t>
      </w:r>
      <w:r w:rsidRPr="00FE0261">
        <w:rPr>
          <w:spacing w:val="1"/>
        </w:rPr>
        <w:t>n</w:t>
      </w:r>
      <w:r w:rsidRPr="00FE0261">
        <w:t>s</w:t>
      </w:r>
      <w:r w:rsidRPr="00FE0261">
        <w:rPr>
          <w:spacing w:val="1"/>
        </w:rPr>
        <w:t xml:space="preserve"> </w:t>
      </w:r>
      <w:r w:rsidRPr="00FE0261">
        <w:t>a</w:t>
      </w:r>
      <w:r w:rsidRPr="00FE0261">
        <w:rPr>
          <w:spacing w:val="-1"/>
        </w:rPr>
        <w:t>n</w:t>
      </w:r>
      <w:r w:rsidRPr="00FE0261">
        <w:t>d val</w:t>
      </w:r>
      <w:r w:rsidRPr="00FE0261">
        <w:rPr>
          <w:spacing w:val="1"/>
        </w:rPr>
        <w:t>u</w:t>
      </w:r>
      <w:r w:rsidRPr="00FE0261">
        <w:t>es</w:t>
      </w:r>
      <w:r w:rsidRPr="00FE0261">
        <w:rPr>
          <w:spacing w:val="-3"/>
        </w:rPr>
        <w:t xml:space="preserve"> </w:t>
      </w:r>
      <w:r w:rsidRPr="00FE0261">
        <w:rPr>
          <w:spacing w:val="-2"/>
        </w:rPr>
        <w:t>l</w:t>
      </w:r>
      <w:r w:rsidRPr="00FE0261">
        <w:rPr>
          <w:spacing w:val="1"/>
        </w:rPr>
        <w:t>o</w:t>
      </w:r>
      <w:r w:rsidRPr="00FE0261">
        <w:t>s</w:t>
      </w:r>
      <w:r w:rsidRPr="00FE0261">
        <w:rPr>
          <w:spacing w:val="1"/>
        </w:rPr>
        <w:t>t</w:t>
      </w:r>
      <w:r w:rsidRPr="00FE0261">
        <w:t>,</w:t>
      </w:r>
      <w:r w:rsidRPr="00FE0261">
        <w:rPr>
          <w:spacing w:val="-2"/>
        </w:rPr>
        <w:t xml:space="preserve"> </w:t>
      </w:r>
      <w:r w:rsidRPr="00FE0261">
        <w:t xml:space="preserve">are </w:t>
      </w:r>
      <w:r w:rsidRPr="00FE0261">
        <w:rPr>
          <w:spacing w:val="-2"/>
        </w:rPr>
        <w:t>l</w:t>
      </w:r>
      <w:r w:rsidRPr="00FE0261">
        <w:rPr>
          <w:spacing w:val="1"/>
        </w:rPr>
        <w:t>o</w:t>
      </w:r>
      <w:r w:rsidRPr="00FE0261">
        <w:rPr>
          <w:spacing w:val="-1"/>
        </w:rPr>
        <w:t>c</w:t>
      </w:r>
      <w:r w:rsidRPr="00FE0261">
        <w:t>a</w:t>
      </w:r>
      <w:r w:rsidRPr="00FE0261">
        <w:rPr>
          <w:spacing w:val="1"/>
        </w:rPr>
        <w:t>t</w:t>
      </w:r>
      <w:r w:rsidRPr="00FE0261">
        <w:rPr>
          <w:spacing w:val="-2"/>
        </w:rPr>
        <w:t>e</w:t>
      </w:r>
      <w:r w:rsidRPr="00FE0261">
        <w:t>d</w:t>
      </w:r>
      <w:r w:rsidRPr="00FE0261">
        <w:rPr>
          <w:spacing w:val="-3"/>
        </w:rPr>
        <w:t xml:space="preserve"> </w:t>
      </w:r>
      <w:r w:rsidRPr="00FE0261">
        <w:rPr>
          <w:spacing w:val="-1"/>
        </w:rPr>
        <w:t>t</w:t>
      </w:r>
      <w:r w:rsidRPr="00FE0261">
        <w:t>o</w:t>
      </w:r>
      <w:r w:rsidRPr="00FE0261">
        <w:rPr>
          <w:spacing w:val="1"/>
        </w:rPr>
        <w:t xml:space="preserve"> b</w:t>
      </w:r>
      <w:r w:rsidRPr="00FE0261">
        <w:rPr>
          <w:spacing w:val="-2"/>
        </w:rPr>
        <w:t>e</w:t>
      </w:r>
      <w:r w:rsidRPr="00FE0261">
        <w:rPr>
          <w:spacing w:val="1"/>
        </w:rPr>
        <w:t>n</w:t>
      </w:r>
      <w:r w:rsidRPr="00FE0261">
        <w:rPr>
          <w:spacing w:val="-2"/>
        </w:rPr>
        <w:t>e</w:t>
      </w:r>
      <w:r w:rsidRPr="00FE0261">
        <w:rPr>
          <w:spacing w:val="1"/>
        </w:rPr>
        <w:t>f</w:t>
      </w:r>
      <w:r w:rsidRPr="00FE0261">
        <w:t>it</w:t>
      </w:r>
      <w:r w:rsidRPr="00FE0261">
        <w:rPr>
          <w:spacing w:val="-6"/>
        </w:rPr>
        <w:t xml:space="preserve"> </w:t>
      </w:r>
      <w:r w:rsidRPr="00FE0261">
        <w:rPr>
          <w:spacing w:val="1"/>
        </w:rPr>
        <w:t>t</w:t>
      </w:r>
      <w:r w:rsidRPr="00FE0261">
        <w:rPr>
          <w:spacing w:val="-1"/>
        </w:rPr>
        <w:t>h</w:t>
      </w:r>
      <w:r w:rsidRPr="00FE0261">
        <w:t>e ar</w:t>
      </w:r>
      <w:r w:rsidRPr="00FE0261">
        <w:rPr>
          <w:spacing w:val="1"/>
        </w:rPr>
        <w:t>e</w:t>
      </w:r>
      <w:r w:rsidRPr="00FE0261">
        <w:t>a</w:t>
      </w:r>
      <w:r w:rsidRPr="00FE0261">
        <w:rPr>
          <w:spacing w:val="-2"/>
        </w:rPr>
        <w:t xml:space="preserve"> </w:t>
      </w:r>
      <w:r w:rsidRPr="00FE0261">
        <w:t xml:space="preserve">in </w:t>
      </w:r>
      <w:r w:rsidRPr="00FE0261">
        <w:rPr>
          <w:spacing w:val="-1"/>
        </w:rPr>
        <w:t>w</w:t>
      </w:r>
      <w:r w:rsidRPr="00FE0261">
        <w:rPr>
          <w:spacing w:val="1"/>
        </w:rPr>
        <w:t>h</w:t>
      </w:r>
      <w:r w:rsidRPr="00FE0261">
        <w:t>i</w:t>
      </w:r>
      <w:r w:rsidRPr="00FE0261">
        <w:rPr>
          <w:spacing w:val="-1"/>
        </w:rPr>
        <w:t>c</w:t>
      </w:r>
      <w:r w:rsidRPr="00FE0261">
        <w:t xml:space="preserve">h </w:t>
      </w:r>
      <w:r w:rsidRPr="00FE0261">
        <w:rPr>
          <w:spacing w:val="-2"/>
        </w:rPr>
        <w:t>i</w:t>
      </w:r>
      <w:r w:rsidRPr="00FE0261">
        <w:t>m</w:t>
      </w:r>
      <w:r w:rsidRPr="00FE0261">
        <w:rPr>
          <w:spacing w:val="1"/>
        </w:rPr>
        <w:t>p</w:t>
      </w:r>
      <w:r w:rsidRPr="00FE0261">
        <w:t>a</w:t>
      </w:r>
      <w:r w:rsidRPr="00FE0261">
        <w:rPr>
          <w:spacing w:val="-1"/>
        </w:rPr>
        <w:t>c</w:t>
      </w:r>
      <w:r w:rsidRPr="00FE0261">
        <w:rPr>
          <w:spacing w:val="1"/>
        </w:rPr>
        <w:t>t</w:t>
      </w:r>
      <w:r w:rsidRPr="00FE0261">
        <w:t>s</w:t>
      </w:r>
      <w:r w:rsidRPr="00FE0261">
        <w:rPr>
          <w:spacing w:val="-5"/>
        </w:rPr>
        <w:t xml:space="preserve"> </w:t>
      </w:r>
      <w:r w:rsidRPr="00FE0261">
        <w:rPr>
          <w:spacing w:val="1"/>
        </w:rPr>
        <w:t>o</w:t>
      </w:r>
      <w:r w:rsidRPr="00FE0261">
        <w:rPr>
          <w:spacing w:val="-3"/>
        </w:rPr>
        <w:t>c</w:t>
      </w:r>
      <w:r w:rsidRPr="00FE0261">
        <w:rPr>
          <w:spacing w:val="-1"/>
        </w:rPr>
        <w:t>c</w:t>
      </w:r>
      <w:r w:rsidRPr="00FE0261">
        <w:rPr>
          <w:spacing w:val="1"/>
        </w:rPr>
        <w:t>u</w:t>
      </w:r>
      <w:r w:rsidRPr="00FE0261">
        <w:t>rr</w:t>
      </w:r>
      <w:r w:rsidRPr="00FE0261">
        <w:rPr>
          <w:spacing w:val="1"/>
        </w:rPr>
        <w:t>ed</w:t>
      </w:r>
      <w:r w:rsidRPr="00FE0261">
        <w:t>,</w:t>
      </w:r>
      <w:r w:rsidRPr="00FE0261">
        <w:rPr>
          <w:spacing w:val="-6"/>
        </w:rPr>
        <w:t xml:space="preserve"> </w:t>
      </w:r>
      <w:r w:rsidRPr="00FE0261">
        <w:t>i</w:t>
      </w:r>
      <w:r w:rsidRPr="00FE0261">
        <w:rPr>
          <w:spacing w:val="1"/>
        </w:rPr>
        <w:t>n</w:t>
      </w:r>
      <w:r w:rsidRPr="00FE0261">
        <w:rPr>
          <w:spacing w:val="-1"/>
        </w:rPr>
        <w:t>c</w:t>
      </w:r>
      <w:r w:rsidRPr="00FE0261">
        <w:rPr>
          <w:spacing w:val="1"/>
        </w:rPr>
        <w:t>o</w:t>
      </w:r>
      <w:r w:rsidRPr="00FE0261">
        <w:rPr>
          <w:spacing w:val="-2"/>
        </w:rPr>
        <w:t>r</w:t>
      </w:r>
      <w:r w:rsidRPr="00FE0261">
        <w:rPr>
          <w:spacing w:val="1"/>
        </w:rPr>
        <w:t>po</w:t>
      </w:r>
      <w:r w:rsidRPr="00FE0261">
        <w:t>r</w:t>
      </w:r>
      <w:r w:rsidRPr="00FE0261">
        <w:rPr>
          <w:spacing w:val="-2"/>
        </w:rPr>
        <w:t>a</w:t>
      </w:r>
      <w:r w:rsidRPr="00FE0261">
        <w:rPr>
          <w:spacing w:val="1"/>
        </w:rPr>
        <w:t>t</w:t>
      </w:r>
      <w:r w:rsidRPr="00FE0261">
        <w:t>e</w:t>
      </w:r>
      <w:r w:rsidRPr="00FE0261">
        <w:rPr>
          <w:spacing w:val="-7"/>
        </w:rPr>
        <w:t xml:space="preserve"> </w:t>
      </w:r>
      <w:r w:rsidRPr="00FE0261">
        <w:rPr>
          <w:spacing w:val="1"/>
        </w:rPr>
        <w:t>te</w:t>
      </w:r>
      <w:r w:rsidRPr="00FE0261">
        <w:rPr>
          <w:spacing w:val="-2"/>
        </w:rPr>
        <w:t>m</w:t>
      </w:r>
      <w:r w:rsidRPr="00FE0261">
        <w:rPr>
          <w:spacing w:val="1"/>
        </w:rPr>
        <w:t>po</w:t>
      </w:r>
      <w:r w:rsidRPr="00FE0261">
        <w:t>ral</w:t>
      </w:r>
      <w:r w:rsidRPr="00FE0261">
        <w:rPr>
          <w:spacing w:val="-3"/>
        </w:rPr>
        <w:t xml:space="preserve"> </w:t>
      </w:r>
      <w:r w:rsidRPr="00FE0261">
        <w:rPr>
          <w:spacing w:val="-2"/>
        </w:rPr>
        <w:t>l</w:t>
      </w:r>
      <w:r w:rsidRPr="00FE0261">
        <w:rPr>
          <w:spacing w:val="1"/>
        </w:rPr>
        <w:t>o</w:t>
      </w:r>
      <w:r w:rsidRPr="00FE0261">
        <w:t>ss</w:t>
      </w:r>
      <w:r w:rsidRPr="00FE0261">
        <w:rPr>
          <w:spacing w:val="1"/>
        </w:rPr>
        <w:t xml:space="preserve"> </w:t>
      </w:r>
      <w:r w:rsidRPr="00FE0261">
        <w:rPr>
          <w:spacing w:val="-2"/>
        </w:rPr>
        <w:t>o</w:t>
      </w:r>
      <w:r w:rsidRPr="00FE0261">
        <w:t>f</w:t>
      </w:r>
      <w:r w:rsidRPr="00FE0261">
        <w:rPr>
          <w:spacing w:val="2"/>
        </w:rPr>
        <w:t xml:space="preserve"> </w:t>
      </w:r>
      <w:r w:rsidRPr="00FE0261">
        <w:rPr>
          <w:spacing w:val="-1"/>
        </w:rPr>
        <w:t>f</w:t>
      </w:r>
      <w:r w:rsidRPr="00FE0261">
        <w:rPr>
          <w:spacing w:val="1"/>
        </w:rPr>
        <w:t>un</w:t>
      </w:r>
      <w:r w:rsidRPr="00FE0261">
        <w:rPr>
          <w:spacing w:val="-3"/>
        </w:rPr>
        <w:t>c</w:t>
      </w:r>
      <w:r w:rsidRPr="00FE0261">
        <w:rPr>
          <w:spacing w:val="1"/>
        </w:rPr>
        <w:t>t</w:t>
      </w:r>
      <w:r w:rsidRPr="00FE0261">
        <w:t>i</w:t>
      </w:r>
      <w:r w:rsidRPr="00FE0261">
        <w:rPr>
          <w:spacing w:val="1"/>
        </w:rPr>
        <w:t>on</w:t>
      </w:r>
      <w:r w:rsidRPr="00FE0261">
        <w:t>s</w:t>
      </w:r>
      <w:r w:rsidRPr="00FE0261">
        <w:rPr>
          <w:spacing w:val="-4"/>
        </w:rPr>
        <w:t xml:space="preserve"> </w:t>
      </w:r>
      <w:r w:rsidRPr="00FE0261">
        <w:t>a</w:t>
      </w:r>
      <w:r w:rsidRPr="00FE0261">
        <w:rPr>
          <w:spacing w:val="-1"/>
        </w:rPr>
        <w:t>n</w:t>
      </w:r>
      <w:r w:rsidRPr="00FE0261">
        <w:t>d</w:t>
      </w:r>
      <w:r w:rsidRPr="00FE0261">
        <w:rPr>
          <w:spacing w:val="2"/>
        </w:rPr>
        <w:t xml:space="preserve"> </w:t>
      </w:r>
      <w:r w:rsidRPr="00FE0261">
        <w:t>val</w:t>
      </w:r>
      <w:r w:rsidRPr="00FE0261">
        <w:rPr>
          <w:spacing w:val="-1"/>
        </w:rPr>
        <w:t>u</w:t>
      </w:r>
      <w:r w:rsidRPr="00FE0261">
        <w:rPr>
          <w:spacing w:val="1"/>
        </w:rPr>
        <w:t>e</w:t>
      </w:r>
      <w:r w:rsidRPr="00FE0261">
        <w:t>s,</w:t>
      </w:r>
      <w:r w:rsidRPr="00FE0261">
        <w:rPr>
          <w:spacing w:val="-2"/>
        </w:rPr>
        <w:t xml:space="preserve"> </w:t>
      </w:r>
      <w:r w:rsidRPr="00FE0261">
        <w:t>a</w:t>
      </w:r>
      <w:r w:rsidRPr="00FE0261">
        <w:rPr>
          <w:spacing w:val="-1"/>
        </w:rPr>
        <w:t>n</w:t>
      </w:r>
      <w:r w:rsidRPr="00FE0261">
        <w:t>d</w:t>
      </w:r>
      <w:r w:rsidRPr="00FE0261">
        <w:rPr>
          <w:spacing w:val="2"/>
        </w:rPr>
        <w:t xml:space="preserve"> </w:t>
      </w:r>
      <w:r w:rsidRPr="00FE0261">
        <w:t>a</w:t>
      </w:r>
      <w:r w:rsidRPr="00FE0261">
        <w:rPr>
          <w:spacing w:val="-2"/>
        </w:rPr>
        <w:t>r</w:t>
      </w:r>
      <w:r w:rsidRPr="00FE0261">
        <w:t xml:space="preserve">e </w:t>
      </w:r>
      <w:r w:rsidRPr="00FE0261">
        <w:rPr>
          <w:spacing w:val="1"/>
        </w:rPr>
        <w:t>du</w:t>
      </w:r>
      <w:r w:rsidRPr="00FE0261">
        <w:t>r</w:t>
      </w:r>
      <w:r w:rsidRPr="00FE0261">
        <w:rPr>
          <w:spacing w:val="-2"/>
        </w:rPr>
        <w:t>a</w:t>
      </w:r>
      <w:r w:rsidRPr="00FE0261">
        <w:rPr>
          <w:spacing w:val="1"/>
        </w:rPr>
        <w:t>b</w:t>
      </w:r>
      <w:r w:rsidRPr="00FE0261">
        <w:t>le</w:t>
      </w:r>
      <w:r w:rsidRPr="00FE0261">
        <w:rPr>
          <w:spacing w:val="-3"/>
        </w:rPr>
        <w:t xml:space="preserve"> </w:t>
      </w:r>
      <w:r w:rsidRPr="00FE0261">
        <w:rPr>
          <w:spacing w:val="1"/>
        </w:rPr>
        <w:t>o</w:t>
      </w:r>
      <w:r w:rsidRPr="00FE0261">
        <w:t>v</w:t>
      </w:r>
      <w:r w:rsidRPr="00FE0261">
        <w:rPr>
          <w:spacing w:val="1"/>
        </w:rPr>
        <w:t>e</w:t>
      </w:r>
      <w:r w:rsidRPr="00FE0261">
        <w:t>r</w:t>
      </w:r>
      <w:r w:rsidRPr="00FE0261">
        <w:rPr>
          <w:spacing w:val="-4"/>
        </w:rPr>
        <w:t xml:space="preserve"> </w:t>
      </w:r>
      <w:r w:rsidRPr="00FE0261">
        <w:rPr>
          <w:spacing w:val="1"/>
        </w:rPr>
        <w:t>t</w:t>
      </w:r>
      <w:r w:rsidRPr="00FE0261">
        <w:t>im</w:t>
      </w:r>
      <w:r w:rsidRPr="00FE0261">
        <w:rPr>
          <w:spacing w:val="1"/>
        </w:rPr>
        <w:t>e</w:t>
      </w:r>
      <w:r w:rsidR="00933158">
        <w:t>;</w:t>
      </w:r>
    </w:p>
    <w:p w14:paraId="714E0503" w14:textId="77777777" w:rsidR="00FE0261" w:rsidRDefault="00FE0261" w:rsidP="00FE0261">
      <w:pPr>
        <w:pStyle w:val="ListParagraph"/>
        <w:numPr>
          <w:ilvl w:val="0"/>
          <w:numId w:val="15"/>
        </w:numPr>
        <w:tabs>
          <w:tab w:val="left" w:pos="480"/>
        </w:tabs>
        <w:spacing w:before="12" w:after="0" w:line="240" w:lineRule="auto"/>
        <w:ind w:left="360" w:right="213"/>
      </w:pPr>
      <w:r>
        <w:t>A</w:t>
      </w:r>
      <w:r w:rsidRPr="008C3CDB">
        <w:t xml:space="preserve">ny amendments to </w:t>
      </w:r>
      <w:r>
        <w:t>a</w:t>
      </w:r>
      <w:r w:rsidRPr="008C3CDB">
        <w:t xml:space="preserve"> Forest </w:t>
      </w:r>
      <w:r>
        <w:t xml:space="preserve">Land and Resource Management </w:t>
      </w:r>
      <w:r w:rsidRPr="008C3CDB">
        <w:t>Plan to accommodate construction of the ACP be consistent with specific management designations for the areas the project would affect, and that such a finding of consistency be based on a complete analysis of potential project impacts (i.e. Final EIS).</w:t>
      </w:r>
    </w:p>
    <w:p w14:paraId="011A3D63" w14:textId="77777777" w:rsidR="00FE0261" w:rsidRDefault="00FE0261" w:rsidP="00FE0261">
      <w:pPr>
        <w:pStyle w:val="ListParagraph"/>
        <w:tabs>
          <w:tab w:val="left" w:pos="480"/>
        </w:tabs>
        <w:spacing w:before="12" w:after="0" w:line="240" w:lineRule="auto"/>
        <w:ind w:left="360" w:right="213"/>
      </w:pPr>
    </w:p>
    <w:p w14:paraId="61967083" w14:textId="77CDE881" w:rsidR="002862C9" w:rsidRDefault="00E70FC0" w:rsidP="009B51B4">
      <w:pPr>
        <w:tabs>
          <w:tab w:val="left" w:pos="480"/>
        </w:tabs>
        <w:spacing w:after="120" w:line="240" w:lineRule="auto"/>
        <w:rPr>
          <w:rFonts w:asciiTheme="minorHAnsi" w:hAnsiTheme="minorHAnsi" w:cstheme="minorHAnsi"/>
        </w:rPr>
      </w:pPr>
      <w:r w:rsidRPr="00FE0261">
        <w:rPr>
          <w:rFonts w:asciiTheme="minorHAnsi" w:hAnsiTheme="minorHAnsi" w:cstheme="minorHAnsi"/>
        </w:rPr>
        <w:t>The Conservancy</w:t>
      </w:r>
      <w:r w:rsidR="00BB66AF" w:rsidRPr="00FE0261">
        <w:rPr>
          <w:rFonts w:asciiTheme="minorHAnsi" w:hAnsiTheme="minorHAnsi" w:cstheme="minorHAnsi"/>
        </w:rPr>
        <w:t xml:space="preserve"> </w:t>
      </w:r>
      <w:r w:rsidRPr="00FE0261">
        <w:rPr>
          <w:rFonts w:asciiTheme="minorHAnsi" w:hAnsiTheme="minorHAnsi" w:cstheme="minorHAnsi"/>
        </w:rPr>
        <w:t>objects</w:t>
      </w:r>
      <w:r w:rsidR="00BB66AF" w:rsidRPr="00FE0261">
        <w:rPr>
          <w:rFonts w:asciiTheme="minorHAnsi" w:hAnsiTheme="minorHAnsi" w:cstheme="minorHAnsi"/>
        </w:rPr>
        <w:t xml:space="preserve"> to the </w:t>
      </w:r>
      <w:r w:rsidR="002862C9">
        <w:rPr>
          <w:rFonts w:asciiTheme="minorHAnsi" w:hAnsiTheme="minorHAnsi" w:cstheme="minorHAnsi"/>
        </w:rPr>
        <w:t>decision to amend the MNF LRMP through project specific modification</w:t>
      </w:r>
      <w:r w:rsidR="00336AF2">
        <w:rPr>
          <w:rFonts w:asciiTheme="minorHAnsi" w:hAnsiTheme="minorHAnsi" w:cstheme="minorHAnsi"/>
        </w:rPr>
        <w:t>s</w:t>
      </w:r>
      <w:r w:rsidR="002862C9">
        <w:rPr>
          <w:rFonts w:asciiTheme="minorHAnsi" w:hAnsiTheme="minorHAnsi" w:cstheme="minorHAnsi"/>
        </w:rPr>
        <w:t xml:space="preserve"> exempting the ACP from standard SW07 (</w:t>
      </w:r>
      <w:r w:rsidR="00DA09CC">
        <w:rPr>
          <w:rFonts w:asciiTheme="minorHAnsi" w:hAnsiTheme="minorHAnsi" w:cstheme="minorHAnsi"/>
        </w:rPr>
        <w:t>Limits on use of w</w:t>
      </w:r>
      <w:r w:rsidR="002862C9">
        <w:rPr>
          <w:rFonts w:asciiTheme="minorHAnsi" w:hAnsiTheme="minorHAnsi" w:cstheme="minorHAnsi"/>
        </w:rPr>
        <w:t>heeled and/or tracked equipment)</w:t>
      </w:r>
      <w:r w:rsidR="00BF43C5">
        <w:rPr>
          <w:rFonts w:asciiTheme="minorHAnsi" w:hAnsiTheme="minorHAnsi" w:cstheme="minorHAnsi"/>
        </w:rPr>
        <w:t>.</w:t>
      </w:r>
    </w:p>
    <w:p w14:paraId="43F7AF02" w14:textId="7CCBF6D8" w:rsidR="00336AF2" w:rsidRDefault="00336AF2" w:rsidP="009B51B4">
      <w:pPr>
        <w:tabs>
          <w:tab w:val="left" w:pos="480"/>
        </w:tabs>
        <w:spacing w:after="120" w:line="240" w:lineRule="auto"/>
        <w:rPr>
          <w:rFonts w:asciiTheme="minorHAnsi" w:hAnsiTheme="minorHAnsi" w:cstheme="minorHAnsi"/>
        </w:rPr>
      </w:pPr>
      <w:r w:rsidRPr="00FE0261">
        <w:rPr>
          <w:rFonts w:asciiTheme="minorHAnsi" w:hAnsiTheme="minorHAnsi" w:cstheme="minorHAnsi"/>
        </w:rPr>
        <w:t xml:space="preserve">The Conservancy objects to the </w:t>
      </w:r>
      <w:r>
        <w:rPr>
          <w:rFonts w:asciiTheme="minorHAnsi" w:hAnsiTheme="minorHAnsi" w:cstheme="minorHAnsi"/>
        </w:rPr>
        <w:t>decision to amend the GWNF LRMP through project specific modifications exem</w:t>
      </w:r>
      <w:r w:rsidR="00BF43C5">
        <w:rPr>
          <w:rFonts w:asciiTheme="minorHAnsi" w:hAnsiTheme="minorHAnsi" w:cstheme="minorHAnsi"/>
        </w:rPr>
        <w:t>pting the ACP from standard</w:t>
      </w:r>
      <w:r>
        <w:rPr>
          <w:rFonts w:asciiTheme="minorHAnsi" w:hAnsiTheme="minorHAnsi" w:cstheme="minorHAnsi"/>
        </w:rPr>
        <w:t>FW-</w:t>
      </w:r>
      <w:r w:rsidR="009B51B4">
        <w:rPr>
          <w:rFonts w:asciiTheme="minorHAnsi" w:hAnsiTheme="minorHAnsi" w:cstheme="minorHAnsi"/>
        </w:rPr>
        <w:t>85 (Inventory for Old Growth)</w:t>
      </w:r>
      <w:r>
        <w:rPr>
          <w:rFonts w:asciiTheme="minorHAnsi" w:hAnsiTheme="minorHAnsi" w:cstheme="minorHAnsi"/>
        </w:rPr>
        <w:t>.</w:t>
      </w:r>
    </w:p>
    <w:p w14:paraId="2718805E" w14:textId="77777777" w:rsidR="0071598A" w:rsidRPr="00BA3862" w:rsidRDefault="0071598A" w:rsidP="00BA3862">
      <w:pPr>
        <w:tabs>
          <w:tab w:val="left" w:pos="480"/>
        </w:tabs>
        <w:spacing w:after="120" w:line="240" w:lineRule="auto"/>
        <w:rPr>
          <w:rFonts w:asciiTheme="minorHAnsi" w:hAnsiTheme="minorHAnsi" w:cstheme="minorHAnsi"/>
        </w:rPr>
      </w:pPr>
    </w:p>
    <w:p w14:paraId="2B6152DB" w14:textId="4C31E4CE" w:rsidR="00DA09CC" w:rsidRDefault="00152A3C" w:rsidP="009B51B4">
      <w:pPr>
        <w:tabs>
          <w:tab w:val="left" w:pos="480"/>
        </w:tabs>
        <w:spacing w:after="120" w:line="240" w:lineRule="auto"/>
        <w:rPr>
          <w:rFonts w:asciiTheme="minorHAnsi" w:hAnsiTheme="minorHAnsi" w:cstheme="minorHAnsi"/>
          <w:b/>
          <w:u w:val="single"/>
        </w:rPr>
      </w:pPr>
      <w:r>
        <w:rPr>
          <w:rFonts w:asciiTheme="minorHAnsi" w:hAnsiTheme="minorHAnsi" w:cstheme="minorHAnsi"/>
          <w:b/>
          <w:u w:val="single"/>
        </w:rPr>
        <w:t xml:space="preserve">Standard </w:t>
      </w:r>
      <w:r w:rsidR="00DA09CC" w:rsidRPr="00DA09CC">
        <w:rPr>
          <w:rFonts w:asciiTheme="minorHAnsi" w:hAnsiTheme="minorHAnsi" w:cstheme="minorHAnsi"/>
          <w:b/>
          <w:u w:val="single"/>
        </w:rPr>
        <w:t>SWO7</w:t>
      </w:r>
    </w:p>
    <w:p w14:paraId="54A1FA59" w14:textId="4B9C841D" w:rsidR="00DA09CC" w:rsidRDefault="00DA09CC" w:rsidP="00DA09CC">
      <w:pPr>
        <w:tabs>
          <w:tab w:val="left" w:pos="480"/>
        </w:tabs>
        <w:spacing w:after="120" w:line="240" w:lineRule="auto"/>
        <w:rPr>
          <w:rFonts w:asciiTheme="minorHAnsi" w:hAnsiTheme="minorHAnsi" w:cstheme="minorHAnsi"/>
        </w:rPr>
      </w:pPr>
      <w:r>
        <w:rPr>
          <w:rFonts w:asciiTheme="minorHAnsi" w:hAnsiTheme="minorHAnsi" w:cstheme="minorHAnsi"/>
        </w:rPr>
        <w:t xml:space="preserve">In the Draft ROD, this standard would be amended so as to </w:t>
      </w:r>
      <w:r w:rsidRPr="00DA09CC">
        <w:rPr>
          <w:rFonts w:asciiTheme="minorHAnsi" w:hAnsiTheme="minorHAnsi" w:cstheme="minorHAnsi"/>
        </w:rPr>
        <w:t>not apply to the construction, operation and maintenance,</w:t>
      </w:r>
      <w:r>
        <w:rPr>
          <w:rFonts w:asciiTheme="minorHAnsi" w:hAnsiTheme="minorHAnsi" w:cstheme="minorHAnsi"/>
        </w:rPr>
        <w:t xml:space="preserve"> </w:t>
      </w:r>
      <w:r w:rsidRPr="00DA09CC">
        <w:rPr>
          <w:rFonts w:asciiTheme="minorHAnsi" w:hAnsiTheme="minorHAnsi" w:cstheme="minorHAnsi"/>
        </w:rPr>
        <w:t>and restoration and rehabilitation of the ACP where the applicable mitigation measures identified in</w:t>
      </w:r>
      <w:r>
        <w:rPr>
          <w:rFonts w:asciiTheme="minorHAnsi" w:hAnsiTheme="minorHAnsi" w:cstheme="minorHAnsi"/>
        </w:rPr>
        <w:t xml:space="preserve"> </w:t>
      </w:r>
      <w:r w:rsidRPr="00DA09CC">
        <w:rPr>
          <w:rFonts w:asciiTheme="minorHAnsi" w:hAnsiTheme="minorHAnsi" w:cstheme="minorHAnsi"/>
        </w:rPr>
        <w:t>the COM Plan and SUP would be implemented.</w:t>
      </w:r>
    </w:p>
    <w:p w14:paraId="0CA7E23C" w14:textId="040ED42A" w:rsidR="00DA09CC" w:rsidRDefault="00DA09CC" w:rsidP="009B51B4">
      <w:pPr>
        <w:tabs>
          <w:tab w:val="left" w:pos="480"/>
        </w:tabs>
        <w:spacing w:after="120" w:line="240" w:lineRule="auto"/>
        <w:rPr>
          <w:rFonts w:asciiTheme="minorHAnsi" w:hAnsiTheme="minorHAnsi" w:cstheme="minorHAnsi"/>
        </w:rPr>
      </w:pPr>
      <w:r>
        <w:rPr>
          <w:rFonts w:asciiTheme="minorHAnsi" w:hAnsiTheme="minorHAnsi" w:cstheme="minorHAnsi"/>
        </w:rPr>
        <w:t>The justification for this given in the Draft ROD is that “</w:t>
      </w:r>
      <w:r w:rsidRPr="00DA09CC">
        <w:rPr>
          <w:rFonts w:asciiTheme="minorHAnsi" w:hAnsiTheme="minorHAnsi" w:cstheme="minorHAnsi"/>
        </w:rPr>
        <w:t>ACP Project mitigation measures identified in the COM Plan and SUP are designed to avoid and minimize impacts associated with wheeled and/or tracked motorized equipment on the defined steep slopes.</w:t>
      </w:r>
      <w:r>
        <w:rPr>
          <w:rFonts w:asciiTheme="minorHAnsi" w:hAnsiTheme="minorHAnsi" w:cstheme="minorHAnsi"/>
        </w:rPr>
        <w:t>”</w:t>
      </w:r>
    </w:p>
    <w:p w14:paraId="0CD11823" w14:textId="7372D0B3" w:rsidR="00DA09CC" w:rsidRDefault="00DA09CC" w:rsidP="00DA09CC">
      <w:pPr>
        <w:tabs>
          <w:tab w:val="left" w:pos="480"/>
        </w:tabs>
        <w:spacing w:after="120" w:line="240" w:lineRule="auto"/>
        <w:rPr>
          <w:rFonts w:asciiTheme="minorHAnsi" w:hAnsiTheme="minorHAnsi" w:cstheme="minorHAnsi"/>
        </w:rPr>
      </w:pPr>
      <w:r>
        <w:rPr>
          <w:rFonts w:asciiTheme="minorHAnsi" w:hAnsiTheme="minorHAnsi" w:cstheme="minorHAnsi"/>
        </w:rPr>
        <w:t>The Conservancy notes</w:t>
      </w:r>
      <w:r w:rsidR="002C0EC1">
        <w:rPr>
          <w:rFonts w:asciiTheme="minorHAnsi" w:hAnsiTheme="minorHAnsi" w:cstheme="minorHAnsi"/>
        </w:rPr>
        <w:t>,</w:t>
      </w:r>
      <w:r>
        <w:rPr>
          <w:rFonts w:asciiTheme="minorHAnsi" w:hAnsiTheme="minorHAnsi" w:cstheme="minorHAnsi"/>
        </w:rPr>
        <w:t xml:space="preserve"> however</w:t>
      </w:r>
      <w:r w:rsidR="002C0EC1">
        <w:rPr>
          <w:rFonts w:asciiTheme="minorHAnsi" w:hAnsiTheme="minorHAnsi" w:cstheme="minorHAnsi"/>
        </w:rPr>
        <w:t>,</w:t>
      </w:r>
      <w:r>
        <w:rPr>
          <w:rFonts w:asciiTheme="minorHAnsi" w:hAnsiTheme="minorHAnsi" w:cstheme="minorHAnsi"/>
        </w:rPr>
        <w:t xml:space="preserve"> that the FEIS for the ACP states that “</w:t>
      </w:r>
      <w:r w:rsidRPr="00DA09CC">
        <w:rPr>
          <w:rFonts w:asciiTheme="minorHAnsi" w:hAnsiTheme="minorHAnsi" w:cstheme="minorHAnsi"/>
        </w:rPr>
        <w:t>The FS is still working with Atlantic on site-specific designs which would be used to</w:t>
      </w:r>
      <w:r>
        <w:rPr>
          <w:rFonts w:asciiTheme="minorHAnsi" w:hAnsiTheme="minorHAnsi" w:cstheme="minorHAnsi"/>
        </w:rPr>
        <w:t xml:space="preserve"> </w:t>
      </w:r>
      <w:r w:rsidRPr="00DA09CC">
        <w:rPr>
          <w:rFonts w:asciiTheme="minorHAnsi" w:hAnsiTheme="minorHAnsi" w:cstheme="minorHAnsi"/>
        </w:rPr>
        <w:t>minimize the potential risks for sliding and other slope instabilities and would require</w:t>
      </w:r>
      <w:r>
        <w:rPr>
          <w:rFonts w:asciiTheme="minorHAnsi" w:hAnsiTheme="minorHAnsi" w:cstheme="minorHAnsi"/>
        </w:rPr>
        <w:t xml:space="preserve"> </w:t>
      </w:r>
      <w:r w:rsidRPr="00DA09CC">
        <w:rPr>
          <w:rFonts w:asciiTheme="minorHAnsi" w:hAnsiTheme="minorHAnsi" w:cstheme="minorHAnsi"/>
        </w:rPr>
        <w:t>additional site designs</w:t>
      </w:r>
      <w:r>
        <w:rPr>
          <w:rFonts w:asciiTheme="minorHAnsi" w:hAnsiTheme="minorHAnsi" w:cstheme="minorHAnsi"/>
        </w:rPr>
        <w:t xml:space="preserve">,” (p 4-442).  </w:t>
      </w:r>
    </w:p>
    <w:p w14:paraId="46F342A4" w14:textId="5AB4104F" w:rsidR="00DA09CC" w:rsidRDefault="00DA09CC" w:rsidP="00DA09CC">
      <w:pPr>
        <w:tabs>
          <w:tab w:val="left" w:pos="480"/>
        </w:tabs>
        <w:spacing w:after="120" w:line="240" w:lineRule="auto"/>
        <w:rPr>
          <w:rFonts w:asciiTheme="minorHAnsi" w:hAnsiTheme="minorHAnsi" w:cstheme="minorHAnsi"/>
        </w:rPr>
      </w:pPr>
      <w:r>
        <w:rPr>
          <w:rFonts w:asciiTheme="minorHAnsi" w:hAnsiTheme="minorHAnsi" w:cstheme="minorHAnsi"/>
        </w:rPr>
        <w:t>We further note that the Draft ROD states that “</w:t>
      </w:r>
      <w:r w:rsidRPr="00DA09CC">
        <w:rPr>
          <w:rFonts w:asciiTheme="minorHAnsi" w:hAnsiTheme="minorHAnsi" w:cstheme="minorHAnsi"/>
        </w:rPr>
        <w:t>approval to begin operations on NFS land will require incorporating changes into the COM Plan that are necessary to meet the requirements of regulations at 36 CFR</w:t>
      </w:r>
      <w:r>
        <w:rPr>
          <w:rFonts w:asciiTheme="minorHAnsi" w:hAnsiTheme="minorHAnsi" w:cstheme="minorHAnsi"/>
        </w:rPr>
        <w:t xml:space="preserve"> </w:t>
      </w:r>
      <w:r w:rsidRPr="00DA09CC">
        <w:rPr>
          <w:rFonts w:asciiTheme="minorHAnsi" w:hAnsiTheme="minorHAnsi" w:cstheme="minorHAnsi"/>
        </w:rPr>
        <w:t>251 Subpart B and ensure consistency with the Forest LRMP’s as amended. The SUP will require Atlantic’s use and occupancy to be conducted in accordance with Atlantic’s COM Plan and other terms and conditions deemed necessary to comply with the requirements of 36 CFR 251.</w:t>
      </w:r>
      <w:r>
        <w:rPr>
          <w:rFonts w:asciiTheme="minorHAnsi" w:hAnsiTheme="minorHAnsi" w:cstheme="minorHAnsi"/>
        </w:rPr>
        <w:t xml:space="preserve">”  </w:t>
      </w:r>
    </w:p>
    <w:p w14:paraId="2E208F58" w14:textId="7E67C8A7" w:rsidR="00933158" w:rsidRPr="001216BC" w:rsidRDefault="00DA09CC" w:rsidP="00933158">
      <w:pPr>
        <w:pBdr>
          <w:top w:val="none" w:sz="0" w:space="0" w:color="auto"/>
          <w:left w:val="none" w:sz="0" w:space="0" w:color="auto"/>
          <w:bottom w:val="none" w:sz="0" w:space="0" w:color="auto"/>
          <w:right w:val="none" w:sz="0" w:space="0" w:color="auto"/>
          <w:between w:val="none" w:sz="0" w:space="0" w:color="auto"/>
        </w:pBdr>
        <w:spacing w:before="12" w:after="120" w:line="240" w:lineRule="auto"/>
        <w:rPr>
          <w:rFonts w:asciiTheme="minorHAnsi" w:hAnsiTheme="minorHAnsi" w:cstheme="minorHAnsi"/>
          <w:spacing w:val="1"/>
        </w:rPr>
      </w:pPr>
      <w:r w:rsidRPr="00933158">
        <w:rPr>
          <w:rFonts w:asciiTheme="minorHAnsi" w:hAnsiTheme="minorHAnsi" w:cstheme="minorHAnsi"/>
        </w:rPr>
        <w:lastRenderedPageBreak/>
        <w:t>The Conservancy believes that</w:t>
      </w:r>
      <w:r w:rsidR="00933158" w:rsidRPr="00933158">
        <w:rPr>
          <w:rFonts w:asciiTheme="minorHAnsi" w:hAnsiTheme="minorHAnsi" w:cstheme="minorHAnsi"/>
        </w:rPr>
        <w:t xml:space="preserve"> the steep slope conditions </w:t>
      </w:r>
      <w:r w:rsidR="00842513">
        <w:rPr>
          <w:rFonts w:asciiTheme="minorHAnsi" w:hAnsiTheme="minorHAnsi" w:cstheme="minorHAnsi"/>
        </w:rPr>
        <w:t xml:space="preserve">that are </w:t>
      </w:r>
      <w:r w:rsidR="00933158" w:rsidRPr="00933158">
        <w:rPr>
          <w:rFonts w:asciiTheme="minorHAnsi" w:hAnsiTheme="minorHAnsi" w:cstheme="minorHAnsi"/>
        </w:rPr>
        <w:t xml:space="preserve">cited in SW07 and </w:t>
      </w:r>
      <w:r w:rsidR="00842513">
        <w:rPr>
          <w:rFonts w:asciiTheme="minorHAnsi" w:hAnsiTheme="minorHAnsi" w:cstheme="minorHAnsi"/>
        </w:rPr>
        <w:t xml:space="preserve">will </w:t>
      </w:r>
      <w:r w:rsidR="00933158" w:rsidRPr="00933158">
        <w:rPr>
          <w:rFonts w:asciiTheme="minorHAnsi" w:hAnsiTheme="minorHAnsi" w:cstheme="minorHAnsi"/>
        </w:rPr>
        <w:t xml:space="preserve">be encountered by ACP represent </w:t>
      </w:r>
      <w:r w:rsidR="00933158" w:rsidRPr="008F3484">
        <w:rPr>
          <w:rFonts w:asciiTheme="minorHAnsi" w:hAnsiTheme="minorHAnsi" w:cstheme="minorHAnsi"/>
        </w:rPr>
        <w:t xml:space="preserve">very extreme conditions that constitute a high risk of failure, which is exactly why this standard was originally promulgated.  </w:t>
      </w:r>
      <w:r w:rsidR="00933158" w:rsidRPr="00933158">
        <w:rPr>
          <w:rFonts w:ascii="Segoe UI" w:hAnsi="Segoe UI" w:cs="Segoe UI"/>
          <w:sz w:val="20"/>
          <w:szCs w:val="20"/>
        </w:rPr>
        <w:t>I</w:t>
      </w:r>
      <w:r w:rsidRPr="00933158">
        <w:rPr>
          <w:rFonts w:asciiTheme="minorHAnsi" w:hAnsiTheme="minorHAnsi" w:cstheme="minorHAnsi"/>
        </w:rPr>
        <w:t>t i</w:t>
      </w:r>
      <w:r w:rsidR="00933158" w:rsidRPr="00933158">
        <w:rPr>
          <w:rFonts w:asciiTheme="minorHAnsi" w:hAnsiTheme="minorHAnsi" w:cstheme="minorHAnsi"/>
        </w:rPr>
        <w:t xml:space="preserve">s not possible to determine the evidence base </w:t>
      </w:r>
      <w:r w:rsidR="00842513">
        <w:rPr>
          <w:rFonts w:asciiTheme="minorHAnsi" w:hAnsiTheme="minorHAnsi" w:cstheme="minorHAnsi"/>
        </w:rPr>
        <w:t xml:space="preserve">for, </w:t>
      </w:r>
      <w:r w:rsidR="00933158" w:rsidRPr="00933158">
        <w:rPr>
          <w:rFonts w:asciiTheme="minorHAnsi" w:hAnsiTheme="minorHAnsi" w:cstheme="minorHAnsi"/>
        </w:rPr>
        <w:t xml:space="preserve">or adequacy </w:t>
      </w:r>
      <w:r w:rsidRPr="00933158">
        <w:rPr>
          <w:rFonts w:asciiTheme="minorHAnsi" w:hAnsiTheme="minorHAnsi" w:cstheme="minorHAnsi"/>
        </w:rPr>
        <w:t>of</w:t>
      </w:r>
      <w:r w:rsidR="00842513">
        <w:rPr>
          <w:rFonts w:asciiTheme="minorHAnsi" w:hAnsiTheme="minorHAnsi" w:cstheme="minorHAnsi"/>
        </w:rPr>
        <w:t>,</w:t>
      </w:r>
      <w:r w:rsidRPr="00933158">
        <w:rPr>
          <w:rFonts w:asciiTheme="minorHAnsi" w:hAnsiTheme="minorHAnsi" w:cstheme="minorHAnsi"/>
        </w:rPr>
        <w:t xml:space="preserve"> mitigation </w:t>
      </w:r>
      <w:r w:rsidR="00933158" w:rsidRPr="00933158">
        <w:rPr>
          <w:rFonts w:asciiTheme="minorHAnsi" w:hAnsiTheme="minorHAnsi" w:cstheme="minorHAnsi"/>
        </w:rPr>
        <w:t xml:space="preserve">measures that are </w:t>
      </w:r>
      <w:r w:rsidRPr="00933158">
        <w:rPr>
          <w:rFonts w:asciiTheme="minorHAnsi" w:hAnsiTheme="minorHAnsi" w:cstheme="minorHAnsi"/>
        </w:rPr>
        <w:t>still under negotiation</w:t>
      </w:r>
      <w:r w:rsidR="00933158" w:rsidRPr="00933158">
        <w:rPr>
          <w:rFonts w:asciiTheme="minorHAnsi" w:hAnsiTheme="minorHAnsi" w:cstheme="minorHAnsi"/>
        </w:rPr>
        <w:t xml:space="preserve">.  </w:t>
      </w:r>
      <w:r w:rsidR="00842513">
        <w:rPr>
          <w:rFonts w:asciiTheme="minorHAnsi" w:hAnsiTheme="minorHAnsi" w:cstheme="minorHAnsi"/>
        </w:rPr>
        <w:t xml:space="preserve">In this respect, the Draft ROD </w:t>
      </w:r>
      <w:r w:rsidR="00933158" w:rsidRPr="00933158">
        <w:rPr>
          <w:rFonts w:asciiTheme="minorHAnsi" w:hAnsiTheme="minorHAnsi" w:cstheme="minorHAnsi"/>
        </w:rPr>
        <w:t>is directly counter to the Conservancy’s recommendation quoted above that “p</w:t>
      </w:r>
      <w:r w:rsidR="00933158" w:rsidRPr="00933158">
        <w:rPr>
          <w:spacing w:val="-2"/>
        </w:rPr>
        <w:t>o</w:t>
      </w:r>
      <w:r w:rsidR="00933158" w:rsidRPr="00933158">
        <w:rPr>
          <w:spacing w:val="1"/>
        </w:rPr>
        <w:t>t</w:t>
      </w:r>
      <w:r w:rsidR="00933158" w:rsidRPr="00FE0261">
        <w:t>e</w:t>
      </w:r>
      <w:r w:rsidR="00933158" w:rsidRPr="00933158">
        <w:rPr>
          <w:spacing w:val="-1"/>
        </w:rPr>
        <w:t>n</w:t>
      </w:r>
      <w:r w:rsidR="00933158" w:rsidRPr="00933158">
        <w:rPr>
          <w:spacing w:val="1"/>
        </w:rPr>
        <w:t>t</w:t>
      </w:r>
      <w:r w:rsidR="00933158" w:rsidRPr="00FE0261">
        <w:t>ial</w:t>
      </w:r>
      <w:r w:rsidR="00933158" w:rsidRPr="00933158">
        <w:rPr>
          <w:spacing w:val="-2"/>
        </w:rPr>
        <w:t xml:space="preserve"> </w:t>
      </w:r>
      <w:r w:rsidR="00933158" w:rsidRPr="00FE0261">
        <w:t>i</w:t>
      </w:r>
      <w:r w:rsidR="00933158" w:rsidRPr="00933158">
        <w:rPr>
          <w:spacing w:val="-2"/>
        </w:rPr>
        <w:t>m</w:t>
      </w:r>
      <w:r w:rsidR="00933158" w:rsidRPr="00933158">
        <w:rPr>
          <w:spacing w:val="1"/>
        </w:rPr>
        <w:t>p</w:t>
      </w:r>
      <w:r w:rsidR="00933158" w:rsidRPr="00FE0261">
        <w:t>a</w:t>
      </w:r>
      <w:r w:rsidR="00933158" w:rsidRPr="00933158">
        <w:rPr>
          <w:spacing w:val="-1"/>
        </w:rPr>
        <w:t>c</w:t>
      </w:r>
      <w:r w:rsidR="00933158" w:rsidRPr="00933158">
        <w:rPr>
          <w:spacing w:val="1"/>
        </w:rPr>
        <w:t>t</w:t>
      </w:r>
      <w:r w:rsidR="00933158" w:rsidRPr="00FE0261">
        <w:t>s</w:t>
      </w:r>
      <w:r w:rsidR="00933158" w:rsidRPr="00933158">
        <w:rPr>
          <w:spacing w:val="-5"/>
        </w:rPr>
        <w:t xml:space="preserve"> </w:t>
      </w:r>
      <w:r w:rsidR="00933158" w:rsidRPr="00933158">
        <w:rPr>
          <w:spacing w:val="1"/>
        </w:rPr>
        <w:t>to</w:t>
      </w:r>
      <w:r w:rsidR="00933158" w:rsidRPr="00FE0261">
        <w:t xml:space="preserve"> g</w:t>
      </w:r>
      <w:r w:rsidR="00933158" w:rsidRPr="00933158">
        <w:rPr>
          <w:spacing w:val="-2"/>
        </w:rPr>
        <w:t>r</w:t>
      </w:r>
      <w:r w:rsidR="00933158" w:rsidRPr="00933158">
        <w:rPr>
          <w:spacing w:val="1"/>
        </w:rPr>
        <w:t>ou</w:t>
      </w:r>
      <w:r w:rsidR="00933158" w:rsidRPr="00933158">
        <w:rPr>
          <w:spacing w:val="-1"/>
        </w:rPr>
        <w:t>n</w:t>
      </w:r>
      <w:r w:rsidR="00933158" w:rsidRPr="00FE0261">
        <w:t xml:space="preserve">d </w:t>
      </w:r>
      <w:r w:rsidR="00933158" w:rsidRPr="00933158">
        <w:rPr>
          <w:spacing w:val="-2"/>
        </w:rPr>
        <w:t>a</w:t>
      </w:r>
      <w:r w:rsidR="00933158" w:rsidRPr="00933158">
        <w:rPr>
          <w:spacing w:val="1"/>
        </w:rPr>
        <w:t xml:space="preserve">nd </w:t>
      </w:r>
      <w:r w:rsidR="00933158" w:rsidRPr="00FE0261">
        <w:t>s</w:t>
      </w:r>
      <w:r w:rsidR="00933158" w:rsidRPr="00933158">
        <w:rPr>
          <w:spacing w:val="1"/>
        </w:rPr>
        <w:t>u</w:t>
      </w:r>
      <w:r w:rsidR="00933158" w:rsidRPr="00FE0261">
        <w:t>r</w:t>
      </w:r>
      <w:r w:rsidR="00933158" w:rsidRPr="00933158">
        <w:rPr>
          <w:spacing w:val="1"/>
        </w:rPr>
        <w:t>f</w:t>
      </w:r>
      <w:r w:rsidR="00933158" w:rsidRPr="00FE0261">
        <w:t>a</w:t>
      </w:r>
      <w:r w:rsidR="00933158" w:rsidRPr="00933158">
        <w:rPr>
          <w:spacing w:val="-1"/>
        </w:rPr>
        <w:t>c</w:t>
      </w:r>
      <w:r w:rsidR="00933158" w:rsidRPr="00FE0261">
        <w:t xml:space="preserve">e </w:t>
      </w:r>
      <w:r w:rsidR="00933158" w:rsidRPr="00933158">
        <w:rPr>
          <w:spacing w:val="-1"/>
        </w:rPr>
        <w:t>w</w:t>
      </w:r>
      <w:r w:rsidR="00933158" w:rsidRPr="00933158">
        <w:rPr>
          <w:spacing w:val="-2"/>
        </w:rPr>
        <w:t>a</w:t>
      </w:r>
      <w:r w:rsidR="00933158" w:rsidRPr="00933158">
        <w:rPr>
          <w:spacing w:val="1"/>
        </w:rPr>
        <w:t>t</w:t>
      </w:r>
      <w:r w:rsidR="00933158" w:rsidRPr="00FE0261">
        <w:t>ers</w:t>
      </w:r>
      <w:r w:rsidR="00933158" w:rsidRPr="00933158">
        <w:rPr>
          <w:spacing w:val="-7"/>
        </w:rPr>
        <w:t xml:space="preserve"> </w:t>
      </w:r>
      <w:r w:rsidR="00933158" w:rsidRPr="00933158">
        <w:rPr>
          <w:spacing w:val="1"/>
        </w:rPr>
        <w:t>due</w:t>
      </w:r>
      <w:r w:rsidR="00933158" w:rsidRPr="00933158">
        <w:rPr>
          <w:spacing w:val="-2"/>
        </w:rPr>
        <w:t xml:space="preserve"> </w:t>
      </w:r>
      <w:r w:rsidR="00933158" w:rsidRPr="00933158">
        <w:rPr>
          <w:spacing w:val="1"/>
        </w:rPr>
        <w:t>to</w:t>
      </w:r>
      <w:r w:rsidR="00933158" w:rsidRPr="00933158">
        <w:rPr>
          <w:spacing w:val="-2"/>
        </w:rPr>
        <w:t xml:space="preserve"> </w:t>
      </w:r>
      <w:r w:rsidR="00933158" w:rsidRPr="00FE0261">
        <w:t>s</w:t>
      </w:r>
      <w:r w:rsidR="00933158" w:rsidRPr="00933158">
        <w:rPr>
          <w:spacing w:val="-2"/>
        </w:rPr>
        <w:t>e</w:t>
      </w:r>
      <w:r w:rsidR="00933158" w:rsidRPr="00933158">
        <w:rPr>
          <w:spacing w:val="1"/>
        </w:rPr>
        <w:t>d</w:t>
      </w:r>
      <w:r w:rsidR="00933158" w:rsidRPr="00FE0261">
        <w:t>ime</w:t>
      </w:r>
      <w:r w:rsidR="00933158" w:rsidRPr="00933158">
        <w:rPr>
          <w:spacing w:val="-1"/>
        </w:rPr>
        <w:t>n</w:t>
      </w:r>
      <w:r w:rsidR="00933158" w:rsidRPr="00933158">
        <w:rPr>
          <w:spacing w:val="1"/>
        </w:rPr>
        <w:t>t</w:t>
      </w:r>
      <w:r w:rsidR="00933158" w:rsidRPr="00FE0261">
        <w:t>a</w:t>
      </w:r>
      <w:r w:rsidR="00933158" w:rsidRPr="00933158">
        <w:rPr>
          <w:spacing w:val="1"/>
        </w:rPr>
        <w:t>t</w:t>
      </w:r>
      <w:r w:rsidR="00933158" w:rsidRPr="00933158">
        <w:rPr>
          <w:spacing w:val="-2"/>
        </w:rPr>
        <w:t>i</w:t>
      </w:r>
      <w:r w:rsidR="00933158" w:rsidRPr="00933158">
        <w:rPr>
          <w:spacing w:val="1"/>
        </w:rPr>
        <w:t>o</w:t>
      </w:r>
      <w:r w:rsidR="00933158" w:rsidRPr="00FE0261">
        <w:t>n</w:t>
      </w:r>
      <w:r w:rsidR="00933158" w:rsidRPr="00933158">
        <w:rPr>
          <w:spacing w:val="-6"/>
        </w:rPr>
        <w:t xml:space="preserve"> </w:t>
      </w:r>
      <w:r w:rsidR="00933158" w:rsidRPr="00FE0261">
        <w:t>a</w:t>
      </w:r>
      <w:r w:rsidR="00933158" w:rsidRPr="00933158">
        <w:rPr>
          <w:spacing w:val="-1"/>
        </w:rPr>
        <w:t>n</w:t>
      </w:r>
      <w:r w:rsidR="00933158" w:rsidRPr="00FE0261">
        <w:t>d</w:t>
      </w:r>
      <w:r w:rsidR="00933158" w:rsidRPr="00933158">
        <w:rPr>
          <w:spacing w:val="2"/>
        </w:rPr>
        <w:t xml:space="preserve"> </w:t>
      </w:r>
      <w:r w:rsidR="00933158" w:rsidRPr="00FE0261">
        <w:t>e</w:t>
      </w:r>
      <w:r w:rsidR="00933158" w:rsidRPr="00933158">
        <w:rPr>
          <w:spacing w:val="-2"/>
        </w:rPr>
        <w:t>r</w:t>
      </w:r>
      <w:r w:rsidR="00933158" w:rsidRPr="00933158">
        <w:rPr>
          <w:spacing w:val="1"/>
        </w:rPr>
        <w:t>o</w:t>
      </w:r>
      <w:r w:rsidR="00933158" w:rsidRPr="00FE0261">
        <w:t>si</w:t>
      </w:r>
      <w:r w:rsidR="00933158" w:rsidRPr="00933158">
        <w:rPr>
          <w:spacing w:val="1"/>
        </w:rPr>
        <w:t>o</w:t>
      </w:r>
      <w:r w:rsidR="00933158" w:rsidRPr="00FE0261">
        <w:t>n</w:t>
      </w:r>
      <w:r w:rsidR="00933158" w:rsidRPr="00933158">
        <w:rPr>
          <w:spacing w:val="-2"/>
        </w:rPr>
        <w:t xml:space="preserve"> </w:t>
      </w:r>
      <w:r w:rsidR="00933158" w:rsidRPr="00933158">
        <w:rPr>
          <w:spacing w:val="-4"/>
        </w:rPr>
        <w:t xml:space="preserve">during both normal and </w:t>
      </w:r>
      <w:r w:rsidR="00933158" w:rsidRPr="00933158">
        <w:rPr>
          <w:spacing w:val="1"/>
        </w:rPr>
        <w:t>h</w:t>
      </w:r>
      <w:r w:rsidR="00933158" w:rsidRPr="00FE0261">
        <w:t>i</w:t>
      </w:r>
      <w:r w:rsidR="00933158" w:rsidRPr="00933158">
        <w:rPr>
          <w:spacing w:val="-3"/>
        </w:rPr>
        <w:t>g</w:t>
      </w:r>
      <w:r w:rsidR="00933158" w:rsidRPr="00FE0261">
        <w:t>h</w:t>
      </w:r>
      <w:r w:rsidR="00933158" w:rsidRPr="00933158">
        <w:rPr>
          <w:spacing w:val="1"/>
        </w:rPr>
        <w:t xml:space="preserve"> </w:t>
      </w:r>
      <w:r w:rsidR="00933158" w:rsidRPr="00933158">
        <w:rPr>
          <w:spacing w:val="-2"/>
        </w:rPr>
        <w:t>i</w:t>
      </w:r>
      <w:r w:rsidR="00933158" w:rsidRPr="00933158">
        <w:rPr>
          <w:spacing w:val="1"/>
        </w:rPr>
        <w:t>nt</w:t>
      </w:r>
      <w:r w:rsidR="00933158" w:rsidRPr="00933158">
        <w:rPr>
          <w:spacing w:val="-2"/>
        </w:rPr>
        <w:t>e</w:t>
      </w:r>
      <w:r w:rsidR="00933158" w:rsidRPr="00933158">
        <w:rPr>
          <w:spacing w:val="1"/>
        </w:rPr>
        <w:t>n</w:t>
      </w:r>
      <w:r w:rsidR="00933158" w:rsidRPr="00FE0261">
        <w:t>si</w:t>
      </w:r>
      <w:r w:rsidR="00933158" w:rsidRPr="00933158">
        <w:rPr>
          <w:spacing w:val="1"/>
        </w:rPr>
        <w:t>ty</w:t>
      </w:r>
      <w:r w:rsidR="00933158" w:rsidRPr="00933158">
        <w:rPr>
          <w:spacing w:val="-6"/>
        </w:rPr>
        <w:t xml:space="preserve"> </w:t>
      </w:r>
      <w:r w:rsidR="00933158" w:rsidRPr="00933158">
        <w:rPr>
          <w:spacing w:val="-2"/>
        </w:rPr>
        <w:t>r</w:t>
      </w:r>
      <w:r w:rsidR="00933158" w:rsidRPr="00FE0261">
        <w:t>ain</w:t>
      </w:r>
      <w:r w:rsidR="00933158" w:rsidRPr="00933158">
        <w:rPr>
          <w:spacing w:val="-1"/>
        </w:rPr>
        <w:t xml:space="preserve"> </w:t>
      </w:r>
      <w:r w:rsidR="00933158" w:rsidRPr="00FE0261">
        <w:t>eve</w:t>
      </w:r>
      <w:r w:rsidR="00933158" w:rsidRPr="00933158">
        <w:rPr>
          <w:spacing w:val="1"/>
        </w:rPr>
        <w:t>nts</w:t>
      </w:r>
      <w:r w:rsidR="00933158" w:rsidRPr="00933158">
        <w:rPr>
          <w:spacing w:val="-6"/>
        </w:rPr>
        <w:t xml:space="preserve"> </w:t>
      </w:r>
      <w:r w:rsidR="00933158" w:rsidRPr="00933158">
        <w:rPr>
          <w:spacing w:val="1"/>
        </w:rPr>
        <w:t>d</w:t>
      </w:r>
      <w:r w:rsidR="00933158" w:rsidRPr="00933158">
        <w:rPr>
          <w:spacing w:val="-1"/>
        </w:rPr>
        <w:t>u</w:t>
      </w:r>
      <w:r w:rsidR="00933158" w:rsidRPr="00FE0261">
        <w:t>ri</w:t>
      </w:r>
      <w:r w:rsidR="00933158" w:rsidRPr="00933158">
        <w:rPr>
          <w:spacing w:val="1"/>
        </w:rPr>
        <w:t>n</w:t>
      </w:r>
      <w:r w:rsidR="00933158" w:rsidRPr="00FE0261">
        <w:t xml:space="preserve">g </w:t>
      </w:r>
      <w:r w:rsidR="00933158" w:rsidRPr="00933158">
        <w:rPr>
          <w:spacing w:val="-1"/>
        </w:rPr>
        <w:t>c</w:t>
      </w:r>
      <w:r w:rsidR="00933158" w:rsidRPr="00933158">
        <w:rPr>
          <w:spacing w:val="1"/>
        </w:rPr>
        <w:t>on</w:t>
      </w:r>
      <w:r w:rsidR="00933158" w:rsidRPr="00FE0261">
        <w:t>s</w:t>
      </w:r>
      <w:r w:rsidR="00933158" w:rsidRPr="00933158">
        <w:rPr>
          <w:spacing w:val="1"/>
        </w:rPr>
        <w:t>t</w:t>
      </w:r>
      <w:r w:rsidR="00933158" w:rsidRPr="00FE0261">
        <w:t>r</w:t>
      </w:r>
      <w:r w:rsidR="00933158" w:rsidRPr="00933158">
        <w:rPr>
          <w:spacing w:val="1"/>
        </w:rPr>
        <w:t>u</w:t>
      </w:r>
      <w:r w:rsidR="00933158" w:rsidRPr="00933158">
        <w:rPr>
          <w:spacing w:val="-3"/>
        </w:rPr>
        <w:t>c</w:t>
      </w:r>
      <w:r w:rsidR="00933158" w:rsidRPr="00933158">
        <w:rPr>
          <w:spacing w:val="1"/>
        </w:rPr>
        <w:t>t</w:t>
      </w:r>
      <w:r w:rsidR="00933158" w:rsidRPr="00FE0261">
        <w:t>i</w:t>
      </w:r>
      <w:r w:rsidR="00933158" w:rsidRPr="00933158">
        <w:rPr>
          <w:spacing w:val="1"/>
        </w:rPr>
        <w:t xml:space="preserve">on are </w:t>
      </w:r>
      <w:r w:rsidR="00933158" w:rsidRPr="00933158">
        <w:rPr>
          <w:spacing w:val="-1"/>
        </w:rPr>
        <w:t>c</w:t>
      </w:r>
      <w:r w:rsidR="00933158" w:rsidRPr="00933158">
        <w:rPr>
          <w:spacing w:val="1"/>
        </w:rPr>
        <w:t>o</w:t>
      </w:r>
      <w:r w:rsidR="00933158" w:rsidRPr="00FE0261">
        <w:t>m</w:t>
      </w:r>
      <w:r w:rsidR="00933158" w:rsidRPr="00933158">
        <w:rPr>
          <w:spacing w:val="1"/>
        </w:rPr>
        <w:t>p</w:t>
      </w:r>
      <w:r w:rsidR="00933158" w:rsidRPr="00FE0261">
        <w:t>r</w:t>
      </w:r>
      <w:r w:rsidR="00933158" w:rsidRPr="00933158">
        <w:rPr>
          <w:spacing w:val="-2"/>
        </w:rPr>
        <w:t>e</w:t>
      </w:r>
      <w:r w:rsidR="00933158" w:rsidRPr="00933158">
        <w:rPr>
          <w:spacing w:val="1"/>
        </w:rPr>
        <w:t>h</w:t>
      </w:r>
      <w:r w:rsidR="00933158" w:rsidRPr="00933158">
        <w:rPr>
          <w:spacing w:val="-2"/>
        </w:rPr>
        <w:t>e</w:t>
      </w:r>
      <w:r w:rsidR="00933158" w:rsidRPr="00933158">
        <w:rPr>
          <w:spacing w:val="1"/>
        </w:rPr>
        <w:t>n</w:t>
      </w:r>
      <w:r w:rsidR="00933158" w:rsidRPr="00FE0261">
        <w:t>sively</w:t>
      </w:r>
      <w:r w:rsidR="00933158" w:rsidRPr="00933158">
        <w:rPr>
          <w:spacing w:val="-10"/>
        </w:rPr>
        <w:t xml:space="preserve"> </w:t>
      </w:r>
      <w:r w:rsidR="00933158" w:rsidRPr="00FE0261">
        <w:t>eval</w:t>
      </w:r>
      <w:r w:rsidR="00933158" w:rsidRPr="00933158">
        <w:rPr>
          <w:spacing w:val="1"/>
        </w:rPr>
        <w:t>u</w:t>
      </w:r>
      <w:r w:rsidR="00933158" w:rsidRPr="00933158">
        <w:rPr>
          <w:spacing w:val="-2"/>
        </w:rPr>
        <w:t>a</w:t>
      </w:r>
      <w:r w:rsidR="00933158" w:rsidRPr="00933158">
        <w:rPr>
          <w:spacing w:val="1"/>
        </w:rPr>
        <w:t>t</w:t>
      </w:r>
      <w:r w:rsidR="00933158" w:rsidRPr="00FE0261">
        <w:t>ed</w:t>
      </w:r>
      <w:r w:rsidR="00933158" w:rsidRPr="00933158">
        <w:rPr>
          <w:spacing w:val="1"/>
        </w:rPr>
        <w:t xml:space="preserve"> and </w:t>
      </w:r>
      <w:r w:rsidR="00933158" w:rsidRPr="00FE0261">
        <w:t>mi</w:t>
      </w:r>
      <w:r w:rsidR="00933158" w:rsidRPr="00933158">
        <w:rPr>
          <w:spacing w:val="1"/>
        </w:rPr>
        <w:t>n</w:t>
      </w:r>
      <w:r w:rsidR="00933158" w:rsidRPr="00FE0261">
        <w:t>imi</w:t>
      </w:r>
      <w:r w:rsidR="00933158" w:rsidRPr="00933158">
        <w:rPr>
          <w:spacing w:val="1"/>
        </w:rPr>
        <w:t>z</w:t>
      </w:r>
      <w:r w:rsidR="00933158" w:rsidRPr="00933158">
        <w:rPr>
          <w:spacing w:val="-2"/>
        </w:rPr>
        <w:t>a</w:t>
      </w:r>
      <w:r w:rsidR="00933158" w:rsidRPr="00933158">
        <w:rPr>
          <w:spacing w:val="1"/>
        </w:rPr>
        <w:t>t</w:t>
      </w:r>
      <w:r w:rsidR="00933158" w:rsidRPr="00FE0261">
        <w:t>i</w:t>
      </w:r>
      <w:r w:rsidR="00933158" w:rsidRPr="00933158">
        <w:rPr>
          <w:spacing w:val="-2"/>
        </w:rPr>
        <w:t>o</w:t>
      </w:r>
      <w:r w:rsidR="00933158" w:rsidRPr="00FE0261">
        <w:t>n</w:t>
      </w:r>
      <w:r w:rsidR="00933158" w:rsidRPr="00933158">
        <w:rPr>
          <w:spacing w:val="-2"/>
        </w:rPr>
        <w:t xml:space="preserve"> </w:t>
      </w:r>
      <w:r w:rsidR="00933158" w:rsidRPr="00FE0261">
        <w:t>s</w:t>
      </w:r>
      <w:r w:rsidR="00933158" w:rsidRPr="00933158">
        <w:rPr>
          <w:spacing w:val="-1"/>
        </w:rPr>
        <w:t>t</w:t>
      </w:r>
      <w:r w:rsidR="00933158" w:rsidRPr="00FE0261">
        <w:t>ra</w:t>
      </w:r>
      <w:r w:rsidR="00933158" w:rsidRPr="00933158">
        <w:rPr>
          <w:spacing w:val="1"/>
        </w:rPr>
        <w:t>te</w:t>
      </w:r>
      <w:r w:rsidR="00933158" w:rsidRPr="00FE0261">
        <w:t>g</w:t>
      </w:r>
      <w:r w:rsidR="00933158" w:rsidRPr="00933158">
        <w:rPr>
          <w:spacing w:val="-2"/>
        </w:rPr>
        <w:t>i</w:t>
      </w:r>
      <w:r w:rsidR="00933158" w:rsidRPr="00933158">
        <w:rPr>
          <w:spacing w:val="1"/>
        </w:rPr>
        <w:t>e</w:t>
      </w:r>
      <w:r w:rsidR="00933158" w:rsidRPr="00FE0261">
        <w:t>s</w:t>
      </w:r>
      <w:r w:rsidR="00933158" w:rsidRPr="00933158">
        <w:rPr>
          <w:spacing w:val="-5"/>
        </w:rPr>
        <w:t xml:space="preserve"> </w:t>
      </w:r>
      <w:r w:rsidR="00933158" w:rsidRPr="00933158">
        <w:rPr>
          <w:spacing w:val="-2"/>
        </w:rPr>
        <w:t>a</w:t>
      </w:r>
      <w:r w:rsidR="00933158" w:rsidRPr="00FE0261">
        <w:t xml:space="preserve">re </w:t>
      </w:r>
      <w:r w:rsidR="00933158" w:rsidRPr="00933158">
        <w:rPr>
          <w:spacing w:val="1"/>
        </w:rPr>
        <w:t>b</w:t>
      </w:r>
      <w:r w:rsidR="00933158" w:rsidRPr="00FE0261">
        <w:t>as</w:t>
      </w:r>
      <w:r w:rsidR="00933158" w:rsidRPr="00933158">
        <w:rPr>
          <w:spacing w:val="-2"/>
        </w:rPr>
        <w:t>e</w:t>
      </w:r>
      <w:r w:rsidR="00933158" w:rsidRPr="00FE0261">
        <w:t>d</w:t>
      </w:r>
      <w:r w:rsidR="00933158" w:rsidRPr="00933158">
        <w:rPr>
          <w:spacing w:val="-1"/>
        </w:rPr>
        <w:t xml:space="preserve"> </w:t>
      </w:r>
      <w:r w:rsidR="00933158" w:rsidRPr="00933158">
        <w:rPr>
          <w:spacing w:val="1"/>
        </w:rPr>
        <w:t>up</w:t>
      </w:r>
      <w:r w:rsidR="00933158" w:rsidRPr="00933158">
        <w:rPr>
          <w:spacing w:val="-2"/>
        </w:rPr>
        <w:t>o</w:t>
      </w:r>
      <w:r w:rsidR="00933158" w:rsidRPr="00FE0261">
        <w:t xml:space="preserve">n </w:t>
      </w:r>
      <w:r w:rsidR="00933158" w:rsidRPr="00933158">
        <w:rPr>
          <w:spacing w:val="1"/>
        </w:rPr>
        <w:t>te</w:t>
      </w:r>
      <w:r w:rsidR="00933158" w:rsidRPr="00933158">
        <w:rPr>
          <w:spacing w:val="-1"/>
        </w:rPr>
        <w:t>ch</w:t>
      </w:r>
      <w:r w:rsidR="00933158" w:rsidRPr="00933158">
        <w:rPr>
          <w:spacing w:val="1"/>
        </w:rPr>
        <w:t>n</w:t>
      </w:r>
      <w:r w:rsidR="00933158" w:rsidRPr="00FE0261">
        <w:t>i</w:t>
      </w:r>
      <w:r w:rsidR="00933158" w:rsidRPr="00933158">
        <w:rPr>
          <w:spacing w:val="-1"/>
        </w:rPr>
        <w:t>q</w:t>
      </w:r>
      <w:r w:rsidR="00933158" w:rsidRPr="00933158">
        <w:rPr>
          <w:spacing w:val="1"/>
        </w:rPr>
        <w:t>u</w:t>
      </w:r>
      <w:r w:rsidR="00933158" w:rsidRPr="00933158">
        <w:rPr>
          <w:spacing w:val="-2"/>
        </w:rPr>
        <w:t>e</w:t>
      </w:r>
      <w:r w:rsidR="00933158" w:rsidRPr="00FE0261">
        <w:t>s</w:t>
      </w:r>
      <w:r w:rsidR="00933158" w:rsidRPr="00933158">
        <w:rPr>
          <w:spacing w:val="-4"/>
        </w:rPr>
        <w:t xml:space="preserve"> </w:t>
      </w:r>
      <w:r w:rsidR="00933158" w:rsidRPr="00FE0261">
        <w:t>s</w:t>
      </w:r>
      <w:r w:rsidR="00933158" w:rsidRPr="00933158">
        <w:rPr>
          <w:spacing w:val="1"/>
        </w:rPr>
        <w:t>ho</w:t>
      </w:r>
      <w:r w:rsidR="00933158" w:rsidRPr="00933158">
        <w:rPr>
          <w:spacing w:val="-1"/>
        </w:rPr>
        <w:t>w</w:t>
      </w:r>
      <w:r w:rsidR="00933158" w:rsidRPr="00FE0261">
        <w:t>n</w:t>
      </w:r>
      <w:r w:rsidR="00933158" w:rsidRPr="00933158">
        <w:rPr>
          <w:spacing w:val="-2"/>
        </w:rPr>
        <w:t xml:space="preserve"> </w:t>
      </w:r>
      <w:r w:rsidR="00933158" w:rsidRPr="00933158">
        <w:rPr>
          <w:spacing w:val="1"/>
        </w:rPr>
        <w:t>t</w:t>
      </w:r>
      <w:r w:rsidR="00933158" w:rsidRPr="00FE0261">
        <w:t>o</w:t>
      </w:r>
      <w:r w:rsidR="00933158" w:rsidRPr="00933158">
        <w:rPr>
          <w:spacing w:val="-1"/>
        </w:rPr>
        <w:t xml:space="preserve"> </w:t>
      </w:r>
      <w:r w:rsidR="00933158" w:rsidRPr="00933158">
        <w:rPr>
          <w:spacing w:val="1"/>
        </w:rPr>
        <w:t>h</w:t>
      </w:r>
      <w:r w:rsidR="00933158" w:rsidRPr="00FE0261">
        <w:t>ave</w:t>
      </w:r>
      <w:r w:rsidR="00933158" w:rsidRPr="00933158">
        <w:rPr>
          <w:spacing w:val="-3"/>
        </w:rPr>
        <w:t xml:space="preserve"> </w:t>
      </w:r>
      <w:r w:rsidR="00933158" w:rsidRPr="00933158">
        <w:rPr>
          <w:spacing w:val="1"/>
        </w:rPr>
        <w:t>b</w:t>
      </w:r>
      <w:r w:rsidR="00933158" w:rsidRPr="00FE0261">
        <w:t>e</w:t>
      </w:r>
      <w:r w:rsidR="00933158" w:rsidRPr="00933158">
        <w:rPr>
          <w:spacing w:val="-2"/>
        </w:rPr>
        <w:t>e</w:t>
      </w:r>
      <w:r w:rsidR="00933158" w:rsidRPr="00FE0261">
        <w:t>n</w:t>
      </w:r>
      <w:r w:rsidR="00933158" w:rsidRPr="00933158">
        <w:rPr>
          <w:spacing w:val="-2"/>
        </w:rPr>
        <w:t xml:space="preserve"> e</w:t>
      </w:r>
      <w:r w:rsidR="00933158" w:rsidRPr="00933158">
        <w:rPr>
          <w:spacing w:val="1"/>
        </w:rPr>
        <w:t>f</w:t>
      </w:r>
      <w:r w:rsidR="00933158" w:rsidRPr="00933158">
        <w:rPr>
          <w:spacing w:val="-1"/>
        </w:rPr>
        <w:t>f</w:t>
      </w:r>
      <w:r w:rsidR="00933158" w:rsidRPr="00933158">
        <w:rPr>
          <w:spacing w:val="1"/>
        </w:rPr>
        <w:t>e</w:t>
      </w:r>
      <w:r w:rsidR="00933158" w:rsidRPr="00933158">
        <w:rPr>
          <w:spacing w:val="-1"/>
        </w:rPr>
        <w:t>c</w:t>
      </w:r>
      <w:r w:rsidR="00933158" w:rsidRPr="00933158">
        <w:rPr>
          <w:spacing w:val="1"/>
        </w:rPr>
        <w:t>t</w:t>
      </w:r>
      <w:r w:rsidR="00933158" w:rsidRPr="00FE0261">
        <w:t>ive</w:t>
      </w:r>
      <w:r w:rsidR="00933158" w:rsidRPr="00933158">
        <w:rPr>
          <w:spacing w:val="-4"/>
        </w:rPr>
        <w:t xml:space="preserve"> </w:t>
      </w:r>
      <w:r w:rsidR="00933158" w:rsidRPr="00FE0261">
        <w:t xml:space="preserve">in </w:t>
      </w:r>
      <w:r w:rsidR="00933158" w:rsidRPr="00933158">
        <w:rPr>
          <w:spacing w:val="1"/>
        </w:rPr>
        <w:t>p</w:t>
      </w:r>
      <w:r w:rsidR="00933158" w:rsidRPr="00FE0261">
        <w:t>r</w:t>
      </w:r>
      <w:r w:rsidR="00933158" w:rsidRPr="00933158">
        <w:rPr>
          <w:spacing w:val="1"/>
        </w:rPr>
        <w:t>o</w:t>
      </w:r>
      <w:r w:rsidR="00933158" w:rsidRPr="00FE0261">
        <w:t>j</w:t>
      </w:r>
      <w:r w:rsidR="00933158" w:rsidRPr="00933158">
        <w:rPr>
          <w:spacing w:val="1"/>
        </w:rPr>
        <w:t>e</w:t>
      </w:r>
      <w:r w:rsidR="00933158" w:rsidRPr="00933158">
        <w:rPr>
          <w:spacing w:val="-1"/>
        </w:rPr>
        <w:t>c</w:t>
      </w:r>
      <w:r w:rsidR="00933158" w:rsidRPr="00933158">
        <w:rPr>
          <w:spacing w:val="1"/>
        </w:rPr>
        <w:t>t</w:t>
      </w:r>
      <w:r w:rsidR="00933158" w:rsidRPr="00FE0261">
        <w:t>s</w:t>
      </w:r>
      <w:r w:rsidR="00933158" w:rsidRPr="00933158">
        <w:rPr>
          <w:spacing w:val="-8"/>
        </w:rPr>
        <w:t xml:space="preserve"> of comparable scale </w:t>
      </w:r>
      <w:r w:rsidR="00933158" w:rsidRPr="00FE0261">
        <w:t>in similar</w:t>
      </w:r>
      <w:r w:rsidR="00933158" w:rsidRPr="00933158">
        <w:rPr>
          <w:spacing w:val="-1"/>
        </w:rPr>
        <w:t xml:space="preserve"> </w:t>
      </w:r>
      <w:r w:rsidR="00933158" w:rsidRPr="00933158">
        <w:rPr>
          <w:spacing w:val="1"/>
        </w:rPr>
        <w:t>te</w:t>
      </w:r>
      <w:r w:rsidR="00933158" w:rsidRPr="00FE0261">
        <w:t>rra</w:t>
      </w:r>
      <w:r w:rsidR="00933158" w:rsidRPr="00933158">
        <w:rPr>
          <w:spacing w:val="-2"/>
        </w:rPr>
        <w:t>i</w:t>
      </w:r>
      <w:r w:rsidR="00933158" w:rsidRPr="00933158">
        <w:rPr>
          <w:spacing w:val="-1"/>
        </w:rPr>
        <w:t>n and</w:t>
      </w:r>
      <w:r w:rsidR="00933158" w:rsidRPr="00933158">
        <w:rPr>
          <w:spacing w:val="-5"/>
        </w:rPr>
        <w:t xml:space="preserve"> </w:t>
      </w:r>
      <w:r w:rsidR="00933158" w:rsidRPr="00933158">
        <w:rPr>
          <w:spacing w:val="-1"/>
        </w:rPr>
        <w:t>c</w:t>
      </w:r>
      <w:r w:rsidR="00933158" w:rsidRPr="00FE0261">
        <w:t>lima</w:t>
      </w:r>
      <w:r w:rsidR="00933158" w:rsidRPr="00933158">
        <w:rPr>
          <w:spacing w:val="1"/>
        </w:rPr>
        <w:t xml:space="preserve">te and if this is not achievable a detailed justification of the efficacy of the proposed measures </w:t>
      </w:r>
      <w:r w:rsidR="00933158" w:rsidRPr="001216BC">
        <w:rPr>
          <w:rFonts w:asciiTheme="minorHAnsi" w:hAnsiTheme="minorHAnsi" w:cstheme="minorHAnsi"/>
          <w:spacing w:val="1"/>
        </w:rPr>
        <w:t>for managing and mitigating sedimentation and erosion impacts is provided.</w:t>
      </w:r>
      <w:r w:rsidR="00842513">
        <w:rPr>
          <w:rFonts w:asciiTheme="minorHAnsi" w:hAnsiTheme="minorHAnsi" w:cstheme="minorHAnsi"/>
          <w:spacing w:val="1"/>
        </w:rPr>
        <w:t>”</w:t>
      </w:r>
    </w:p>
    <w:p w14:paraId="47EE0F79" w14:textId="4A4023EF" w:rsidR="00DA09CC" w:rsidRPr="001216BC" w:rsidRDefault="00DA09CC" w:rsidP="00933158">
      <w:pPr>
        <w:widowControl/>
        <w:pBdr>
          <w:top w:val="none" w:sz="0" w:space="0" w:color="auto"/>
          <w:left w:val="none" w:sz="0" w:space="0" w:color="auto"/>
          <w:bottom w:val="none" w:sz="0" w:space="0" w:color="auto"/>
          <w:right w:val="none" w:sz="0" w:space="0" w:color="auto"/>
          <w:between w:val="none" w:sz="0" w:space="0" w:color="auto"/>
        </w:pBdr>
        <w:autoSpaceDE w:val="0"/>
        <w:autoSpaceDN w:val="0"/>
        <w:adjustRightInd w:val="0"/>
        <w:spacing w:after="0" w:line="240" w:lineRule="auto"/>
        <w:rPr>
          <w:rFonts w:asciiTheme="minorHAnsi" w:hAnsiTheme="minorHAnsi" w:cstheme="minorHAnsi"/>
        </w:rPr>
      </w:pPr>
    </w:p>
    <w:p w14:paraId="19AF6C9B" w14:textId="538BEFA1" w:rsidR="0071598A" w:rsidRPr="001216BC" w:rsidRDefault="0071598A" w:rsidP="00933158">
      <w:pPr>
        <w:widowControl/>
        <w:pBdr>
          <w:top w:val="none" w:sz="0" w:space="0" w:color="auto"/>
          <w:left w:val="none" w:sz="0" w:space="0" w:color="auto"/>
          <w:bottom w:val="none" w:sz="0" w:space="0" w:color="auto"/>
          <w:right w:val="none" w:sz="0" w:space="0" w:color="auto"/>
          <w:between w:val="none" w:sz="0" w:space="0" w:color="auto"/>
        </w:pBdr>
        <w:autoSpaceDE w:val="0"/>
        <w:autoSpaceDN w:val="0"/>
        <w:adjustRightInd w:val="0"/>
        <w:spacing w:after="0" w:line="240" w:lineRule="auto"/>
        <w:rPr>
          <w:rFonts w:asciiTheme="minorHAnsi" w:hAnsiTheme="minorHAnsi" w:cstheme="minorHAnsi"/>
          <w:b/>
          <w:u w:val="single"/>
        </w:rPr>
      </w:pPr>
      <w:r w:rsidRPr="001216BC">
        <w:rPr>
          <w:rFonts w:asciiTheme="minorHAnsi" w:hAnsiTheme="minorHAnsi" w:cstheme="minorHAnsi"/>
          <w:b/>
          <w:u w:val="single"/>
        </w:rPr>
        <w:t>Standard FW-85</w:t>
      </w:r>
    </w:p>
    <w:p w14:paraId="753A31F8" w14:textId="2B46091D" w:rsidR="00EC07DB" w:rsidRPr="0071598A" w:rsidRDefault="00EC07DB" w:rsidP="00EC07DB">
      <w:pPr>
        <w:pStyle w:val="Default"/>
        <w:rPr>
          <w:rFonts w:asciiTheme="minorHAnsi" w:hAnsiTheme="minorHAnsi" w:cstheme="minorHAnsi"/>
          <w:sz w:val="22"/>
          <w:szCs w:val="22"/>
        </w:rPr>
      </w:pPr>
      <w:r w:rsidRPr="0071598A">
        <w:rPr>
          <w:rFonts w:asciiTheme="minorHAnsi" w:hAnsiTheme="minorHAnsi" w:cstheme="minorHAnsi"/>
          <w:sz w:val="22"/>
          <w:szCs w:val="22"/>
        </w:rPr>
        <w:t>The Draft ROD states that “The need to modify Standard FW-85 will depend upon Atlantic completing an old growth inventory on the portion of the corridor on the GWNF using the specified inventory criteria. The inventory is required by the standard FW-85 to identify existing old growth conditions. Since the harvesting of trees for the purpose of clearing a right-of-way for a pipeline can occur on both lands suitable and not-suitable for timber production, FW-85 does not prevent the cutting of old growth trees for this purpose.”</w:t>
      </w:r>
    </w:p>
    <w:p w14:paraId="215A061A" w14:textId="2E96B207" w:rsidR="00EC07DB" w:rsidRPr="0071598A" w:rsidRDefault="00EC07DB" w:rsidP="00EC07DB">
      <w:pPr>
        <w:pStyle w:val="Default"/>
        <w:rPr>
          <w:rFonts w:asciiTheme="minorHAnsi" w:hAnsiTheme="minorHAnsi" w:cstheme="minorHAnsi"/>
          <w:sz w:val="22"/>
          <w:szCs w:val="22"/>
        </w:rPr>
      </w:pPr>
    </w:p>
    <w:p w14:paraId="4A0CBBE5" w14:textId="77777777" w:rsidR="00842513" w:rsidRDefault="00EC07DB" w:rsidP="00EC07DB">
      <w:pPr>
        <w:pStyle w:val="Default"/>
        <w:rPr>
          <w:rStyle w:val="Strong"/>
          <w:rFonts w:asciiTheme="minorHAnsi" w:hAnsiTheme="minorHAnsi" w:cstheme="minorHAnsi"/>
          <w:b w:val="0"/>
          <w:sz w:val="22"/>
          <w:szCs w:val="22"/>
        </w:rPr>
      </w:pPr>
      <w:r w:rsidRPr="0071598A">
        <w:rPr>
          <w:rFonts w:asciiTheme="minorHAnsi" w:hAnsiTheme="minorHAnsi" w:cstheme="minorHAnsi"/>
          <w:sz w:val="22"/>
          <w:szCs w:val="22"/>
        </w:rPr>
        <w:t>The Conservancy notes</w:t>
      </w:r>
      <w:r w:rsidR="00842513">
        <w:rPr>
          <w:rFonts w:asciiTheme="minorHAnsi" w:hAnsiTheme="minorHAnsi" w:cstheme="minorHAnsi"/>
          <w:sz w:val="22"/>
          <w:szCs w:val="22"/>
        </w:rPr>
        <w:t>,</w:t>
      </w:r>
      <w:r w:rsidRPr="0071598A">
        <w:rPr>
          <w:rFonts w:asciiTheme="minorHAnsi" w:hAnsiTheme="minorHAnsi" w:cstheme="minorHAnsi"/>
          <w:sz w:val="22"/>
          <w:szCs w:val="22"/>
        </w:rPr>
        <w:t xml:space="preserve"> however</w:t>
      </w:r>
      <w:r w:rsidR="00842513">
        <w:rPr>
          <w:rFonts w:asciiTheme="minorHAnsi" w:hAnsiTheme="minorHAnsi" w:cstheme="minorHAnsi"/>
          <w:sz w:val="22"/>
          <w:szCs w:val="22"/>
        </w:rPr>
        <w:t>,</w:t>
      </w:r>
      <w:r w:rsidRPr="0071598A">
        <w:rPr>
          <w:rFonts w:asciiTheme="minorHAnsi" w:hAnsiTheme="minorHAnsi" w:cstheme="minorHAnsi"/>
          <w:sz w:val="22"/>
          <w:szCs w:val="22"/>
        </w:rPr>
        <w:t xml:space="preserve"> that The Forest Service Handbook</w:t>
      </w:r>
      <w:r w:rsidRPr="0071598A">
        <w:rPr>
          <w:rFonts w:asciiTheme="minorHAnsi" w:hAnsiTheme="minorHAnsi" w:cstheme="minorHAnsi"/>
          <w:b/>
          <w:sz w:val="22"/>
          <w:szCs w:val="22"/>
        </w:rPr>
        <w:t xml:space="preserve"> </w:t>
      </w:r>
      <w:r w:rsidRPr="0071598A">
        <w:rPr>
          <w:rStyle w:val="Strong"/>
          <w:rFonts w:asciiTheme="minorHAnsi" w:hAnsiTheme="minorHAnsi" w:cstheme="minorHAnsi"/>
          <w:b w:val="0"/>
          <w:sz w:val="22"/>
          <w:szCs w:val="22"/>
        </w:rPr>
        <w:t xml:space="preserve">Forest Service Handbook (FSH) 1909.12 Chapter 63 – </w:t>
      </w:r>
      <w:r w:rsidR="0071598A" w:rsidRPr="0071598A">
        <w:rPr>
          <w:rStyle w:val="Strong"/>
          <w:rFonts w:asciiTheme="minorHAnsi" w:hAnsiTheme="minorHAnsi" w:cstheme="minorHAnsi"/>
          <w:b w:val="0"/>
          <w:sz w:val="22"/>
          <w:szCs w:val="22"/>
        </w:rPr>
        <w:t xml:space="preserve">Plan Components for Timber Harvest for Purposes Other Than Timber Production </w:t>
      </w:r>
      <w:r w:rsidRPr="0071598A">
        <w:rPr>
          <w:rStyle w:val="Strong"/>
          <w:rFonts w:asciiTheme="minorHAnsi" w:hAnsiTheme="minorHAnsi" w:cstheme="minorHAnsi"/>
          <w:b w:val="0"/>
          <w:sz w:val="22"/>
          <w:szCs w:val="22"/>
        </w:rPr>
        <w:t>states</w:t>
      </w:r>
      <w:r w:rsidR="00842513">
        <w:rPr>
          <w:rStyle w:val="Strong"/>
          <w:rFonts w:asciiTheme="minorHAnsi" w:hAnsiTheme="minorHAnsi" w:cstheme="minorHAnsi"/>
          <w:b w:val="0"/>
          <w:sz w:val="22"/>
          <w:szCs w:val="22"/>
        </w:rPr>
        <w:t>:</w:t>
      </w:r>
      <w:r w:rsidRPr="0071598A">
        <w:rPr>
          <w:rStyle w:val="Strong"/>
          <w:rFonts w:asciiTheme="minorHAnsi" w:hAnsiTheme="minorHAnsi" w:cstheme="minorHAnsi"/>
          <w:b w:val="0"/>
          <w:sz w:val="22"/>
          <w:szCs w:val="22"/>
        </w:rPr>
        <w:t xml:space="preserve"> </w:t>
      </w:r>
    </w:p>
    <w:p w14:paraId="0C4423B3" w14:textId="77777777" w:rsidR="00842513" w:rsidRDefault="00842513" w:rsidP="00EC07DB">
      <w:pPr>
        <w:pStyle w:val="Default"/>
        <w:rPr>
          <w:rStyle w:val="Strong"/>
          <w:rFonts w:asciiTheme="minorHAnsi" w:hAnsiTheme="minorHAnsi" w:cstheme="minorHAnsi"/>
          <w:b w:val="0"/>
          <w:sz w:val="22"/>
          <w:szCs w:val="22"/>
        </w:rPr>
      </w:pPr>
    </w:p>
    <w:p w14:paraId="6BC6E3D3" w14:textId="172487D1" w:rsidR="00EC07DB" w:rsidRPr="0071598A" w:rsidRDefault="00EC07DB" w:rsidP="008F3484">
      <w:pPr>
        <w:pStyle w:val="Default"/>
        <w:ind w:left="720"/>
        <w:rPr>
          <w:rFonts w:asciiTheme="minorHAnsi" w:hAnsiTheme="minorHAnsi" w:cstheme="minorHAnsi"/>
          <w:sz w:val="22"/>
          <w:szCs w:val="22"/>
        </w:rPr>
      </w:pPr>
      <w:r w:rsidRPr="0071598A">
        <w:rPr>
          <w:rFonts w:asciiTheme="minorHAnsi" w:hAnsiTheme="minorHAnsi" w:cstheme="minorHAnsi"/>
          <w:sz w:val="22"/>
          <w:szCs w:val="22"/>
        </w:rPr>
        <w:t>On lands not suited for timber production, plan components may only allow timber harvest to occur to protect multiple use values other than timber production and for salvage, sanitation, public health, or safety, as provided by the rule at 36 CFR 219.11(c)</w:t>
      </w:r>
      <w:r w:rsidR="0071598A" w:rsidRPr="0071598A">
        <w:rPr>
          <w:rFonts w:asciiTheme="minorHAnsi" w:hAnsiTheme="minorHAnsi" w:cstheme="minorHAnsi"/>
          <w:sz w:val="22"/>
          <w:szCs w:val="22"/>
        </w:rPr>
        <w:t>:</w:t>
      </w:r>
      <w:r w:rsidRPr="0071598A">
        <w:rPr>
          <w:rFonts w:asciiTheme="minorHAnsi" w:hAnsiTheme="minorHAnsi" w:cstheme="minorHAnsi"/>
          <w:sz w:val="22"/>
          <w:szCs w:val="22"/>
        </w:rPr>
        <w:t xml:space="preserve"> </w:t>
      </w:r>
      <w:r w:rsidRPr="0071598A">
        <w:rPr>
          <w:rFonts w:asciiTheme="minorHAnsi" w:hAnsiTheme="minorHAnsi" w:cstheme="minorHAnsi"/>
          <w:i/>
          <w:sz w:val="22"/>
          <w:szCs w:val="22"/>
        </w:rPr>
        <w:t>Timber harvest for purposes other than timber production.</w:t>
      </w:r>
      <w:r w:rsidRPr="0071598A">
        <w:rPr>
          <w:rFonts w:asciiTheme="minorHAnsi" w:hAnsiTheme="minorHAnsi" w:cstheme="minorHAnsi"/>
          <w:sz w:val="22"/>
          <w:szCs w:val="22"/>
        </w:rPr>
        <w:t xml:space="preserve">  Except as provided in paragraph (d) of this section, the plan may include plan components to allow for timber harvest for purposes other than timber production throughout the plan areas, or portions of the plan areas, as a tool to assist in achieving or maintaining one or more applicable desired conditions or objectives of the plan in order to protect other multiple-use values, and for salvage, sanitation, or public health or safety.  Examples of using timber harvest to protect other multiple use values may include improving wildlife or fish habitat, thinning to reduce fire risk, or restoring meadow or savanna ecosystems where trees have invaded. (36 CFR 219.11).   </w:t>
      </w:r>
    </w:p>
    <w:p w14:paraId="417E5B9C" w14:textId="4ACD79FF" w:rsidR="00EC07DB" w:rsidRPr="0071598A" w:rsidRDefault="00EC07DB" w:rsidP="00EC07DB">
      <w:pPr>
        <w:pStyle w:val="Default"/>
        <w:rPr>
          <w:rFonts w:asciiTheme="minorHAnsi" w:hAnsiTheme="minorHAnsi" w:cstheme="minorHAnsi"/>
          <w:sz w:val="22"/>
          <w:szCs w:val="22"/>
        </w:rPr>
      </w:pPr>
    </w:p>
    <w:p w14:paraId="47CE00AE" w14:textId="62F87C18" w:rsidR="00EC07DB" w:rsidRPr="0071598A" w:rsidRDefault="00EC07DB" w:rsidP="00EC07DB">
      <w:pPr>
        <w:pStyle w:val="Default"/>
        <w:rPr>
          <w:rFonts w:asciiTheme="minorHAnsi" w:hAnsiTheme="minorHAnsi" w:cstheme="minorHAnsi"/>
          <w:sz w:val="22"/>
          <w:szCs w:val="22"/>
        </w:rPr>
      </w:pPr>
      <w:r w:rsidRPr="0071598A">
        <w:rPr>
          <w:rFonts w:asciiTheme="minorHAnsi" w:hAnsiTheme="minorHAnsi" w:cstheme="minorHAnsi"/>
          <w:sz w:val="22"/>
          <w:szCs w:val="22"/>
        </w:rPr>
        <w:t>The Draft ROD goes on to stat</w:t>
      </w:r>
      <w:r w:rsidR="0071598A" w:rsidRPr="0071598A">
        <w:rPr>
          <w:rFonts w:asciiTheme="minorHAnsi" w:hAnsiTheme="minorHAnsi" w:cstheme="minorHAnsi"/>
          <w:sz w:val="22"/>
          <w:szCs w:val="22"/>
        </w:rPr>
        <w:t>e</w:t>
      </w:r>
      <w:r w:rsidRPr="0071598A">
        <w:rPr>
          <w:rFonts w:asciiTheme="minorHAnsi" w:hAnsiTheme="minorHAnsi" w:cstheme="minorHAnsi"/>
          <w:sz w:val="22"/>
          <w:szCs w:val="22"/>
        </w:rPr>
        <w:t xml:space="preserve"> that “If standard FW-85 does need to be amended because the old growth inventory is not completed, the relevant planning rule requirement to this change is 36 CFR 219.8(a)(1) which states that a plan must include plan components to maintain or restore the ecological integrity of terrestrial ecosystems, including plan components to maintain or restore structure, function, composition, and connectivity.” And - citing estimates of potential old-growth to be affected - to find that “Given the small amount of possible old growth that could be affected, compared to the amount identified across the entire Forest, I have determined that there would not be any “substantial adverse effects” to the ecological integrity of the existing old growth communities on the GWNF</w:t>
      </w:r>
      <w:r w:rsidR="004F6D57">
        <w:rPr>
          <w:rFonts w:asciiTheme="minorHAnsi" w:hAnsiTheme="minorHAnsi" w:cstheme="minorHAnsi"/>
          <w:sz w:val="22"/>
          <w:szCs w:val="22"/>
        </w:rPr>
        <w:t>.</w:t>
      </w:r>
      <w:r w:rsidR="002B7EA9" w:rsidRPr="0071598A">
        <w:rPr>
          <w:rFonts w:asciiTheme="minorHAnsi" w:hAnsiTheme="minorHAnsi" w:cstheme="minorHAnsi"/>
          <w:sz w:val="22"/>
          <w:szCs w:val="22"/>
        </w:rPr>
        <w:t>”</w:t>
      </w:r>
    </w:p>
    <w:p w14:paraId="5549B6B0" w14:textId="1637DA97" w:rsidR="002B7EA9" w:rsidRPr="0071598A" w:rsidRDefault="002B7EA9" w:rsidP="00EC07DB">
      <w:pPr>
        <w:pStyle w:val="Default"/>
        <w:rPr>
          <w:rFonts w:asciiTheme="minorHAnsi" w:hAnsiTheme="minorHAnsi" w:cstheme="minorHAnsi"/>
          <w:sz w:val="22"/>
          <w:szCs w:val="22"/>
        </w:rPr>
      </w:pPr>
    </w:p>
    <w:p w14:paraId="77C994DD" w14:textId="7FC41019" w:rsidR="002B7EA9" w:rsidRPr="0071598A" w:rsidRDefault="002B7EA9" w:rsidP="00EC07DB">
      <w:pPr>
        <w:pStyle w:val="Default"/>
        <w:rPr>
          <w:rFonts w:asciiTheme="minorHAnsi" w:hAnsiTheme="minorHAnsi" w:cstheme="minorHAnsi"/>
          <w:sz w:val="22"/>
          <w:szCs w:val="22"/>
        </w:rPr>
      </w:pPr>
      <w:r w:rsidRPr="0071598A">
        <w:rPr>
          <w:rFonts w:asciiTheme="minorHAnsi" w:hAnsiTheme="minorHAnsi" w:cstheme="minorHAnsi"/>
          <w:sz w:val="22"/>
          <w:szCs w:val="22"/>
        </w:rPr>
        <w:t>In response, The Nature Conservancy observes the following:</w:t>
      </w:r>
    </w:p>
    <w:p w14:paraId="1FAA90C9" w14:textId="12766519" w:rsidR="002B7EA9" w:rsidRPr="0071598A" w:rsidRDefault="002B7EA9" w:rsidP="002B7EA9">
      <w:pPr>
        <w:pStyle w:val="Default"/>
        <w:numPr>
          <w:ilvl w:val="0"/>
          <w:numId w:val="16"/>
        </w:numPr>
        <w:rPr>
          <w:rFonts w:asciiTheme="minorHAnsi" w:hAnsiTheme="minorHAnsi" w:cstheme="minorHAnsi"/>
          <w:sz w:val="22"/>
          <w:szCs w:val="22"/>
        </w:rPr>
      </w:pPr>
      <w:r w:rsidRPr="0071598A">
        <w:rPr>
          <w:rFonts w:asciiTheme="minorHAnsi" w:hAnsiTheme="minorHAnsi" w:cstheme="minorHAnsi"/>
          <w:sz w:val="22"/>
          <w:szCs w:val="22"/>
        </w:rPr>
        <w:t>We do not believe that the construction of a pipeline right of way is consistent with the multiple use values cited in 36 CFR 219.11(c).</w:t>
      </w:r>
    </w:p>
    <w:p w14:paraId="6D5457DE" w14:textId="718590AD" w:rsidR="00EE1153" w:rsidRPr="00531E0A" w:rsidRDefault="002B7EA9" w:rsidP="00EE1153">
      <w:pPr>
        <w:pStyle w:val="Default"/>
        <w:numPr>
          <w:ilvl w:val="0"/>
          <w:numId w:val="16"/>
        </w:numPr>
        <w:rPr>
          <w:rFonts w:asciiTheme="minorHAnsi" w:hAnsiTheme="minorHAnsi" w:cstheme="minorHAnsi"/>
          <w:sz w:val="22"/>
          <w:szCs w:val="22"/>
        </w:rPr>
      </w:pPr>
      <w:r w:rsidRPr="00531E0A">
        <w:rPr>
          <w:rFonts w:asciiTheme="minorHAnsi" w:hAnsiTheme="minorHAnsi" w:cstheme="minorHAnsi"/>
          <w:sz w:val="22"/>
          <w:szCs w:val="22"/>
        </w:rPr>
        <w:lastRenderedPageBreak/>
        <w:t xml:space="preserve">The conclusion (in the absence of data) that only a small percentage of the acres of old growth in the specified forest types fails to address the other criteria for substantial adverse effects including structure, function, composition, and connectivity.  </w:t>
      </w:r>
      <w:r w:rsidR="006277A7" w:rsidRPr="00531E0A">
        <w:rPr>
          <w:rFonts w:asciiTheme="minorHAnsi" w:hAnsiTheme="minorHAnsi" w:cstheme="minorHAnsi"/>
          <w:sz w:val="22"/>
          <w:szCs w:val="22"/>
        </w:rPr>
        <w:t>An ecologically valid analysis of impacts to old growth forests would consider not merely the acreage of other existing old-growth stands, but their distribution across ecological gradients (</w:t>
      </w:r>
      <w:r w:rsidR="00842513" w:rsidRPr="00531E0A">
        <w:rPr>
          <w:rFonts w:asciiTheme="minorHAnsi" w:hAnsiTheme="minorHAnsi" w:cstheme="minorHAnsi"/>
          <w:sz w:val="22"/>
          <w:szCs w:val="22"/>
        </w:rPr>
        <w:t>i.e.</w:t>
      </w:r>
      <w:r w:rsidR="006277A7" w:rsidRPr="00531E0A">
        <w:rPr>
          <w:rFonts w:asciiTheme="minorHAnsi" w:hAnsiTheme="minorHAnsi" w:cstheme="minorHAnsi"/>
          <w:sz w:val="22"/>
          <w:szCs w:val="22"/>
        </w:rPr>
        <w:t xml:space="preserve"> latitude, elevation and geology) among bio-regions (i.e. ecoregional subsections)</w:t>
      </w:r>
      <w:r w:rsidR="00531E0A" w:rsidRPr="00531E0A">
        <w:rPr>
          <w:rFonts w:asciiTheme="minorHAnsi" w:hAnsiTheme="minorHAnsi" w:cstheme="minorHAnsi"/>
          <w:sz w:val="22"/>
          <w:szCs w:val="22"/>
        </w:rPr>
        <w:t xml:space="preserve">.  Such an analysis would also evaluate the landscape context of the stands, (i.e. </w:t>
      </w:r>
      <w:r w:rsidR="006277A7" w:rsidRPr="00531E0A">
        <w:rPr>
          <w:rFonts w:asciiTheme="minorHAnsi" w:hAnsiTheme="minorHAnsi" w:cstheme="minorHAnsi"/>
          <w:sz w:val="22"/>
          <w:szCs w:val="22"/>
        </w:rPr>
        <w:t>the extent to which to stands occur within large intact patches of contiguous forest</w:t>
      </w:r>
      <w:r w:rsidR="00531E0A" w:rsidRPr="00531E0A">
        <w:rPr>
          <w:rFonts w:asciiTheme="minorHAnsi" w:hAnsiTheme="minorHAnsi" w:cstheme="minorHAnsi"/>
          <w:sz w:val="22"/>
          <w:szCs w:val="22"/>
        </w:rPr>
        <w:t xml:space="preserve">) </w:t>
      </w:r>
      <w:r w:rsidR="00531E0A">
        <w:rPr>
          <w:rFonts w:asciiTheme="minorHAnsi" w:hAnsiTheme="minorHAnsi" w:cstheme="minorHAnsi"/>
          <w:sz w:val="22"/>
          <w:szCs w:val="22"/>
        </w:rPr>
        <w:t>which</w:t>
      </w:r>
      <w:r w:rsidR="00531E0A" w:rsidRPr="00531E0A">
        <w:rPr>
          <w:rFonts w:asciiTheme="minorHAnsi" w:hAnsiTheme="minorHAnsi" w:cstheme="minorHAnsi"/>
          <w:sz w:val="22"/>
          <w:szCs w:val="22"/>
        </w:rPr>
        <w:t xml:space="preserve"> will strongly determine the stands</w:t>
      </w:r>
      <w:r w:rsidR="00531E0A">
        <w:rPr>
          <w:rFonts w:asciiTheme="minorHAnsi" w:hAnsiTheme="minorHAnsi" w:cstheme="minorHAnsi"/>
          <w:sz w:val="22"/>
          <w:szCs w:val="22"/>
        </w:rPr>
        <w:t>’</w:t>
      </w:r>
      <w:r w:rsidR="00531E0A" w:rsidRPr="00531E0A">
        <w:rPr>
          <w:rFonts w:asciiTheme="minorHAnsi" w:hAnsiTheme="minorHAnsi" w:cstheme="minorHAnsi"/>
          <w:sz w:val="22"/>
          <w:szCs w:val="22"/>
        </w:rPr>
        <w:t xml:space="preserve"> ecological resiliency</w:t>
      </w:r>
      <w:r w:rsidR="006277A7" w:rsidRPr="00531E0A">
        <w:rPr>
          <w:rFonts w:asciiTheme="minorHAnsi" w:hAnsiTheme="minorHAnsi" w:cstheme="minorHAnsi"/>
          <w:sz w:val="22"/>
          <w:szCs w:val="22"/>
        </w:rPr>
        <w:t>.</w:t>
      </w:r>
      <w:r w:rsidR="00EE1153" w:rsidRPr="00531E0A">
        <w:rPr>
          <w:rFonts w:asciiTheme="minorHAnsi" w:hAnsiTheme="minorHAnsi" w:cstheme="minorHAnsi"/>
          <w:sz w:val="22"/>
          <w:szCs w:val="22"/>
        </w:rPr>
        <w:t xml:space="preserve">  </w:t>
      </w:r>
    </w:p>
    <w:p w14:paraId="63112521" w14:textId="2F99246D" w:rsidR="002B7EA9" w:rsidRPr="00EE1153" w:rsidRDefault="00EE1153" w:rsidP="00EE1153">
      <w:pPr>
        <w:pStyle w:val="Default"/>
        <w:ind w:left="720"/>
        <w:rPr>
          <w:rFonts w:asciiTheme="minorHAnsi" w:hAnsiTheme="minorHAnsi" w:cstheme="minorHAnsi"/>
          <w:sz w:val="22"/>
          <w:szCs w:val="22"/>
        </w:rPr>
      </w:pPr>
      <w:r w:rsidRPr="00EE1153">
        <w:rPr>
          <w:rFonts w:asciiTheme="minorHAnsi" w:hAnsiTheme="minorHAnsi" w:cstheme="minorHAnsi"/>
          <w:sz w:val="22"/>
          <w:szCs w:val="22"/>
        </w:rPr>
        <w:t>With respect to the intactness of the forest surrounding old growth stands, t</w:t>
      </w:r>
      <w:r w:rsidR="008F3484" w:rsidRPr="00EE1153">
        <w:rPr>
          <w:rFonts w:asciiTheme="minorHAnsi" w:hAnsiTheme="minorHAnsi" w:cstheme="minorHAnsi"/>
          <w:sz w:val="22"/>
          <w:szCs w:val="22"/>
        </w:rPr>
        <w:t>he USFS main</w:t>
      </w:r>
      <w:r w:rsidR="008F3484" w:rsidRPr="00EE1153">
        <w:rPr>
          <w:rFonts w:asciiTheme="minorHAnsi" w:hAnsiTheme="minorHAnsi" w:cstheme="minorHAnsi"/>
          <w:color w:val="auto"/>
          <w:sz w:val="22"/>
          <w:szCs w:val="22"/>
        </w:rPr>
        <w:t xml:space="preserve">tains a database of inventoried stands, called </w:t>
      </w:r>
      <w:r w:rsidR="008F3484" w:rsidRPr="00EE1153">
        <w:rPr>
          <w:rFonts w:asciiTheme="minorHAnsi" w:hAnsiTheme="minorHAnsi" w:cstheme="minorHAnsi"/>
          <w:color w:val="auto"/>
          <w:sz w:val="22"/>
          <w:szCs w:val="22"/>
        </w:rPr>
        <w:t>t</w:t>
      </w:r>
      <w:r w:rsidR="008F3484" w:rsidRPr="00552A88">
        <w:rPr>
          <w:rFonts w:asciiTheme="minorHAnsi" w:hAnsiTheme="minorHAnsi" w:cstheme="minorHAnsi"/>
          <w:color w:val="auto"/>
          <w:sz w:val="22"/>
          <w:szCs w:val="22"/>
        </w:rPr>
        <w:t xml:space="preserve">he </w:t>
      </w:r>
      <w:hyperlink r:id="rId8" w:history="1">
        <w:r w:rsidR="008F3484" w:rsidRPr="00552A88">
          <w:rPr>
            <w:rStyle w:val="Hyperlink"/>
            <w:rFonts w:asciiTheme="minorHAnsi" w:hAnsiTheme="minorHAnsi" w:cstheme="minorHAnsi"/>
            <w:color w:val="auto"/>
            <w:sz w:val="22"/>
            <w:szCs w:val="22"/>
            <w:u w:val="none"/>
          </w:rPr>
          <w:t>Field Sample</w:t>
        </w:r>
        <w:r w:rsidR="008F3484" w:rsidRPr="00552A88">
          <w:rPr>
            <w:rStyle w:val="Hyperlink"/>
            <w:rFonts w:asciiTheme="minorHAnsi" w:hAnsiTheme="minorHAnsi" w:cstheme="minorHAnsi"/>
            <w:color w:val="auto"/>
            <w:sz w:val="22"/>
            <w:szCs w:val="22"/>
            <w:u w:val="none"/>
          </w:rPr>
          <w:t>d Vegetation (FSVeg) dataset</w:t>
        </w:r>
      </w:hyperlink>
      <w:r w:rsidR="008F3484" w:rsidRPr="00552A88">
        <w:rPr>
          <w:rStyle w:val="Hyperlink"/>
          <w:rFonts w:asciiTheme="minorHAnsi" w:hAnsiTheme="minorHAnsi" w:cstheme="minorHAnsi"/>
          <w:color w:val="auto"/>
          <w:sz w:val="22"/>
          <w:szCs w:val="22"/>
          <w:u w:val="none"/>
        </w:rPr>
        <w:t xml:space="preserve">.  We overlaid old growth stands in this dataset that would be intersected by the ACP on the Virginia Natural Lands Assessment data layer of intact forests </w:t>
      </w:r>
      <w:r w:rsidR="008F3484" w:rsidRPr="00EE1153">
        <w:rPr>
          <w:rFonts w:asciiTheme="minorHAnsi" w:hAnsiTheme="minorHAnsi" w:cstheme="minorHAnsi"/>
          <w:color w:val="auto"/>
          <w:sz w:val="22"/>
          <w:szCs w:val="22"/>
        </w:rPr>
        <w:t xml:space="preserve">created </w:t>
      </w:r>
      <w:r w:rsidR="002B7EA9" w:rsidRPr="00EE1153">
        <w:rPr>
          <w:rFonts w:asciiTheme="minorHAnsi" w:hAnsiTheme="minorHAnsi" w:cstheme="minorHAnsi"/>
          <w:color w:val="auto"/>
          <w:sz w:val="22"/>
          <w:szCs w:val="22"/>
        </w:rPr>
        <w:t>by the Virginia Department of Conservation and Recreation</w:t>
      </w:r>
      <w:r w:rsidR="008F3484" w:rsidRPr="00EE1153">
        <w:rPr>
          <w:rFonts w:asciiTheme="minorHAnsi" w:hAnsiTheme="minorHAnsi" w:cstheme="minorHAnsi"/>
          <w:color w:val="auto"/>
          <w:sz w:val="22"/>
          <w:szCs w:val="22"/>
        </w:rPr>
        <w:t xml:space="preserve"> (VDCR).  This overlay indicates that all the currently known </w:t>
      </w:r>
      <w:r w:rsidR="0071598A" w:rsidRPr="00EE1153">
        <w:rPr>
          <w:rFonts w:asciiTheme="minorHAnsi" w:hAnsiTheme="minorHAnsi" w:cstheme="minorHAnsi"/>
          <w:color w:val="auto"/>
          <w:sz w:val="22"/>
          <w:szCs w:val="22"/>
        </w:rPr>
        <w:t xml:space="preserve">occurrences </w:t>
      </w:r>
      <w:r w:rsidR="0071598A" w:rsidRPr="00EE1153">
        <w:rPr>
          <w:rFonts w:asciiTheme="minorHAnsi" w:hAnsiTheme="minorHAnsi" w:cstheme="minorHAnsi"/>
          <w:sz w:val="22"/>
          <w:szCs w:val="22"/>
        </w:rPr>
        <w:t xml:space="preserve">of old growth stands </w:t>
      </w:r>
      <w:r w:rsidR="008F3484" w:rsidRPr="00EE1153">
        <w:rPr>
          <w:rFonts w:asciiTheme="minorHAnsi" w:hAnsiTheme="minorHAnsi" w:cstheme="minorHAnsi"/>
          <w:sz w:val="22"/>
          <w:szCs w:val="22"/>
        </w:rPr>
        <w:t xml:space="preserve">along the ACP route </w:t>
      </w:r>
      <w:r w:rsidR="0071598A" w:rsidRPr="00EE1153">
        <w:rPr>
          <w:rFonts w:asciiTheme="minorHAnsi" w:hAnsiTheme="minorHAnsi" w:cstheme="minorHAnsi"/>
          <w:sz w:val="22"/>
          <w:szCs w:val="22"/>
        </w:rPr>
        <w:t xml:space="preserve">are within large intact </w:t>
      </w:r>
      <w:r w:rsidR="001216BC" w:rsidRPr="00EE1153">
        <w:rPr>
          <w:rFonts w:asciiTheme="minorHAnsi" w:hAnsiTheme="minorHAnsi" w:cstheme="minorHAnsi"/>
          <w:sz w:val="22"/>
          <w:szCs w:val="22"/>
        </w:rPr>
        <w:t>forest cores that are classified</w:t>
      </w:r>
      <w:r w:rsidR="008F3484" w:rsidRPr="00EE1153">
        <w:rPr>
          <w:rFonts w:asciiTheme="minorHAnsi" w:hAnsiTheme="minorHAnsi" w:cstheme="minorHAnsi"/>
          <w:sz w:val="22"/>
          <w:szCs w:val="22"/>
        </w:rPr>
        <w:t xml:space="preserve"> by VDCR </w:t>
      </w:r>
      <w:r w:rsidR="001216BC" w:rsidRPr="00EE1153">
        <w:rPr>
          <w:rFonts w:asciiTheme="minorHAnsi" w:hAnsiTheme="minorHAnsi" w:cstheme="minorHAnsi"/>
          <w:sz w:val="22"/>
          <w:szCs w:val="22"/>
        </w:rPr>
        <w:t>as having either outstanding or very high ecological integrity.  The context of these old growth forests within these large patches of interior forest is strongly conducive to the resilience of those stands in the face of ec</w:t>
      </w:r>
      <w:r w:rsidR="006277A7" w:rsidRPr="00EE1153">
        <w:rPr>
          <w:rFonts w:asciiTheme="minorHAnsi" w:hAnsiTheme="minorHAnsi" w:cstheme="minorHAnsi"/>
          <w:sz w:val="22"/>
          <w:szCs w:val="22"/>
        </w:rPr>
        <w:t>ological disturbances including the effects of climate change</w:t>
      </w:r>
      <w:r w:rsidRPr="00EE1153">
        <w:rPr>
          <w:rFonts w:asciiTheme="minorHAnsi" w:hAnsiTheme="minorHAnsi" w:cstheme="minorHAnsi"/>
          <w:sz w:val="22"/>
          <w:szCs w:val="22"/>
        </w:rPr>
        <w:t>, which is a factor the Draft ROD fails to consider</w:t>
      </w:r>
    </w:p>
    <w:p w14:paraId="7CFBCBF1" w14:textId="77777777" w:rsidR="0071598A" w:rsidRPr="0071598A" w:rsidRDefault="0071598A" w:rsidP="0071598A">
      <w:pPr>
        <w:pStyle w:val="Default"/>
        <w:numPr>
          <w:ilvl w:val="0"/>
          <w:numId w:val="16"/>
        </w:numPr>
        <w:rPr>
          <w:rFonts w:asciiTheme="minorHAnsi" w:hAnsiTheme="minorHAnsi" w:cstheme="minorHAnsi"/>
          <w:sz w:val="22"/>
          <w:szCs w:val="22"/>
        </w:rPr>
      </w:pPr>
      <w:r w:rsidRPr="0071598A">
        <w:rPr>
          <w:rFonts w:asciiTheme="minorHAnsi" w:hAnsiTheme="minorHAnsi" w:cstheme="minorHAnsi"/>
          <w:sz w:val="22"/>
          <w:szCs w:val="22"/>
        </w:rPr>
        <w:t xml:space="preserve">In our both our April 2015 and June 2016 scoping comments The Conservancy requested that FERC observe the full mitigation hierarchy by first seeking to avoid impacts, then minimize impacts, then finally requiring or recommending compensation for remaining unavoidable impacts. The Conservancy specifically requested that ACP avoid impacts to Critical Habitats for conservation.  In that letter we described Critical Habitats as designated areas with high biodiversity value, consistent with the definitions of Critical Habitats as outlined in the </w:t>
      </w:r>
      <w:hyperlink r:id="rId9">
        <w:r w:rsidRPr="0071598A">
          <w:rPr>
            <w:rFonts w:asciiTheme="minorHAnsi" w:hAnsiTheme="minorHAnsi" w:cstheme="minorHAnsi"/>
            <w:color w:val="0000FF"/>
            <w:sz w:val="22"/>
            <w:szCs w:val="22"/>
            <w:u w:val="single"/>
          </w:rPr>
          <w:t>International Finance Corporation Performance Standard 6: Biodiversity Conservation and</w:t>
        </w:r>
      </w:hyperlink>
      <w:hyperlink r:id="rId10">
        <w:r w:rsidRPr="0071598A">
          <w:rPr>
            <w:rFonts w:asciiTheme="minorHAnsi" w:hAnsiTheme="minorHAnsi" w:cstheme="minorHAnsi"/>
            <w:color w:val="0000FF"/>
            <w:sz w:val="22"/>
            <w:szCs w:val="22"/>
          </w:rPr>
          <w:t xml:space="preserve"> </w:t>
        </w:r>
      </w:hyperlink>
      <w:hyperlink r:id="rId11">
        <w:r w:rsidRPr="0071598A">
          <w:rPr>
            <w:rFonts w:asciiTheme="minorHAnsi" w:hAnsiTheme="minorHAnsi" w:cstheme="minorHAnsi"/>
            <w:color w:val="0000FF"/>
            <w:sz w:val="22"/>
            <w:szCs w:val="22"/>
            <w:u w:val="single"/>
          </w:rPr>
          <w:t>Sustainable Management of Living Natural Resources</w:t>
        </w:r>
      </w:hyperlink>
      <w:hyperlink r:id="rId12">
        <w:r w:rsidRPr="0071598A">
          <w:rPr>
            <w:rFonts w:asciiTheme="minorHAnsi" w:hAnsiTheme="minorHAnsi" w:cstheme="minorHAnsi"/>
            <w:sz w:val="22"/>
            <w:szCs w:val="22"/>
          </w:rPr>
          <w:t xml:space="preserve">. </w:t>
        </w:r>
      </w:hyperlink>
      <w:r w:rsidRPr="0071598A">
        <w:rPr>
          <w:rFonts w:asciiTheme="minorHAnsi" w:hAnsiTheme="minorHAnsi" w:cstheme="minorHAnsi"/>
          <w:sz w:val="22"/>
          <w:szCs w:val="22"/>
        </w:rPr>
        <w:t>For the Central Appalachians, these habitats include very large and diverse patches of intact forest.</w:t>
      </w:r>
    </w:p>
    <w:p w14:paraId="08C584A4" w14:textId="10EF28B3" w:rsidR="0071598A" w:rsidRPr="0071598A" w:rsidRDefault="002B7EA9" w:rsidP="002B7EA9">
      <w:pPr>
        <w:pStyle w:val="Default"/>
        <w:numPr>
          <w:ilvl w:val="0"/>
          <w:numId w:val="16"/>
        </w:numPr>
        <w:spacing w:after="120"/>
        <w:rPr>
          <w:rFonts w:asciiTheme="minorHAnsi" w:hAnsiTheme="minorHAnsi" w:cstheme="minorHAnsi"/>
          <w:sz w:val="22"/>
          <w:szCs w:val="22"/>
        </w:rPr>
      </w:pPr>
      <w:r w:rsidRPr="0071598A">
        <w:rPr>
          <w:rFonts w:asciiTheme="minorHAnsi" w:hAnsiTheme="minorHAnsi" w:cstheme="minorHAnsi"/>
          <w:sz w:val="22"/>
          <w:szCs w:val="22"/>
        </w:rPr>
        <w:t xml:space="preserve">The applicant </w:t>
      </w:r>
      <w:r w:rsidR="001216BC">
        <w:rPr>
          <w:rFonts w:asciiTheme="minorHAnsi" w:hAnsiTheme="minorHAnsi" w:cstheme="minorHAnsi"/>
          <w:sz w:val="22"/>
          <w:szCs w:val="22"/>
        </w:rPr>
        <w:t xml:space="preserve">has stated its intention </w:t>
      </w:r>
      <w:r w:rsidRPr="0071598A">
        <w:rPr>
          <w:rFonts w:asciiTheme="minorHAnsi" w:hAnsiTheme="minorHAnsi" w:cstheme="minorHAnsi"/>
          <w:sz w:val="22"/>
          <w:szCs w:val="22"/>
        </w:rPr>
        <w:t>to inventory for old-growth</w:t>
      </w:r>
      <w:r w:rsidR="001216BC">
        <w:rPr>
          <w:rFonts w:asciiTheme="minorHAnsi" w:hAnsiTheme="minorHAnsi" w:cstheme="minorHAnsi"/>
          <w:sz w:val="22"/>
          <w:szCs w:val="22"/>
        </w:rPr>
        <w:t>.  The use of the data resulting from this inventory would be consistent with the procedural provision that the process use the best available scientific information</w:t>
      </w:r>
      <w:r w:rsidR="00842513">
        <w:rPr>
          <w:rFonts w:asciiTheme="minorHAnsi" w:hAnsiTheme="minorHAnsi" w:cstheme="minorHAnsi"/>
          <w:sz w:val="22"/>
          <w:szCs w:val="22"/>
        </w:rPr>
        <w:t>.  We submit that the ROD’s conclusion in the absence of this inventory does not meet this standard</w:t>
      </w:r>
      <w:r w:rsidR="001216BC">
        <w:rPr>
          <w:rFonts w:asciiTheme="minorHAnsi" w:hAnsiTheme="minorHAnsi" w:cstheme="minorHAnsi"/>
          <w:sz w:val="22"/>
          <w:szCs w:val="22"/>
        </w:rPr>
        <w:t xml:space="preserve">. </w:t>
      </w:r>
    </w:p>
    <w:p w14:paraId="7568952B" w14:textId="346DC8DD" w:rsidR="00EC07DB" w:rsidRPr="00BF43C5" w:rsidRDefault="0071598A" w:rsidP="0053165C">
      <w:pPr>
        <w:pStyle w:val="Default"/>
        <w:spacing w:after="120"/>
        <w:rPr>
          <w:rFonts w:asciiTheme="minorHAnsi" w:hAnsiTheme="minorHAnsi" w:cstheme="minorHAnsi"/>
          <w:sz w:val="22"/>
          <w:szCs w:val="22"/>
        </w:rPr>
      </w:pPr>
      <w:r w:rsidRPr="0071598A">
        <w:rPr>
          <w:rFonts w:asciiTheme="minorHAnsi" w:hAnsiTheme="minorHAnsi" w:cstheme="minorHAnsi"/>
          <w:sz w:val="22"/>
          <w:szCs w:val="22"/>
        </w:rPr>
        <w:t>Based on the above observation</w:t>
      </w:r>
      <w:r>
        <w:rPr>
          <w:rFonts w:asciiTheme="minorHAnsi" w:hAnsiTheme="minorHAnsi" w:cstheme="minorHAnsi"/>
          <w:sz w:val="22"/>
          <w:szCs w:val="22"/>
        </w:rPr>
        <w:t>s</w:t>
      </w:r>
      <w:r w:rsidRPr="0071598A">
        <w:rPr>
          <w:rFonts w:asciiTheme="minorHAnsi" w:hAnsiTheme="minorHAnsi" w:cstheme="minorHAnsi"/>
          <w:sz w:val="22"/>
          <w:szCs w:val="22"/>
        </w:rPr>
        <w:t xml:space="preserve">, The Conservancy strongly recommends that </w:t>
      </w:r>
      <w:r w:rsidR="002B7EA9" w:rsidRPr="0071598A">
        <w:rPr>
          <w:rFonts w:asciiTheme="minorHAnsi" w:hAnsiTheme="minorHAnsi" w:cstheme="minorHAnsi"/>
          <w:sz w:val="22"/>
          <w:szCs w:val="22"/>
        </w:rPr>
        <w:t xml:space="preserve">the USFS base its impact analysis on </w:t>
      </w:r>
      <w:r w:rsidRPr="0071598A">
        <w:rPr>
          <w:rFonts w:asciiTheme="minorHAnsi" w:hAnsiTheme="minorHAnsi" w:cstheme="minorHAnsi"/>
          <w:sz w:val="22"/>
          <w:szCs w:val="22"/>
        </w:rPr>
        <w:t>an</w:t>
      </w:r>
      <w:r w:rsidR="00EE1153">
        <w:rPr>
          <w:rFonts w:asciiTheme="minorHAnsi" w:hAnsiTheme="minorHAnsi" w:cstheme="minorHAnsi"/>
          <w:sz w:val="22"/>
          <w:szCs w:val="22"/>
        </w:rPr>
        <w:t xml:space="preserve"> old-growth</w:t>
      </w:r>
      <w:r w:rsidRPr="0071598A">
        <w:rPr>
          <w:rFonts w:asciiTheme="minorHAnsi" w:hAnsiTheme="minorHAnsi" w:cstheme="minorHAnsi"/>
          <w:sz w:val="22"/>
          <w:szCs w:val="22"/>
        </w:rPr>
        <w:t xml:space="preserve"> inventory performed by the applicant, </w:t>
      </w:r>
      <w:r w:rsidR="001216BC">
        <w:rPr>
          <w:rFonts w:asciiTheme="minorHAnsi" w:hAnsiTheme="minorHAnsi" w:cstheme="minorHAnsi"/>
          <w:sz w:val="22"/>
          <w:szCs w:val="22"/>
        </w:rPr>
        <w:t xml:space="preserve">in compliance with </w:t>
      </w:r>
      <w:r w:rsidR="001216BC" w:rsidRPr="001216BC">
        <w:rPr>
          <w:rFonts w:asciiTheme="minorHAnsi" w:hAnsiTheme="minorHAnsi" w:cstheme="minorHAnsi"/>
          <w:sz w:val="22"/>
          <w:szCs w:val="22"/>
        </w:rPr>
        <w:t>36 CFR 219 Procedural Provisions</w:t>
      </w:r>
      <w:r w:rsidRPr="0071598A">
        <w:rPr>
          <w:rFonts w:asciiTheme="minorHAnsi" w:hAnsiTheme="minorHAnsi" w:cstheme="minorHAnsi"/>
          <w:sz w:val="22"/>
          <w:szCs w:val="22"/>
        </w:rPr>
        <w:t xml:space="preserve">.  </w:t>
      </w:r>
      <w:r w:rsidR="006277A7">
        <w:rPr>
          <w:rFonts w:asciiTheme="minorHAnsi" w:hAnsiTheme="minorHAnsi" w:cstheme="minorHAnsi"/>
          <w:sz w:val="22"/>
          <w:szCs w:val="22"/>
        </w:rPr>
        <w:t xml:space="preserve">We further recommend that the </w:t>
      </w:r>
      <w:r w:rsidR="004F6D57">
        <w:rPr>
          <w:rFonts w:asciiTheme="minorHAnsi" w:hAnsiTheme="minorHAnsi" w:cstheme="minorHAnsi"/>
          <w:sz w:val="22"/>
          <w:szCs w:val="22"/>
        </w:rPr>
        <w:t xml:space="preserve">analysis of the </w:t>
      </w:r>
      <w:r w:rsidR="006277A7">
        <w:rPr>
          <w:rFonts w:asciiTheme="minorHAnsi" w:hAnsiTheme="minorHAnsi" w:cstheme="minorHAnsi"/>
          <w:sz w:val="22"/>
          <w:szCs w:val="22"/>
        </w:rPr>
        <w:t xml:space="preserve">relative importance of the old growth forest </w:t>
      </w:r>
      <w:r w:rsidR="004F6D57">
        <w:rPr>
          <w:rFonts w:asciiTheme="minorHAnsi" w:hAnsiTheme="minorHAnsi" w:cstheme="minorHAnsi"/>
          <w:sz w:val="22"/>
          <w:szCs w:val="22"/>
        </w:rPr>
        <w:t xml:space="preserve">address </w:t>
      </w:r>
      <w:r w:rsidR="006277A7">
        <w:rPr>
          <w:rFonts w:asciiTheme="minorHAnsi" w:hAnsiTheme="minorHAnsi" w:cstheme="minorHAnsi"/>
          <w:sz w:val="22"/>
          <w:szCs w:val="22"/>
        </w:rPr>
        <w:t xml:space="preserve">the factors identified in paragraph 2, above.  </w:t>
      </w:r>
      <w:r w:rsidR="004F6D57">
        <w:rPr>
          <w:rFonts w:asciiTheme="minorHAnsi" w:hAnsiTheme="minorHAnsi" w:cstheme="minorHAnsi"/>
          <w:sz w:val="22"/>
          <w:szCs w:val="22"/>
        </w:rPr>
        <w:t>T</w:t>
      </w:r>
      <w:r w:rsidR="002B7EA9" w:rsidRPr="0071598A">
        <w:rPr>
          <w:rFonts w:asciiTheme="minorHAnsi" w:hAnsiTheme="minorHAnsi" w:cstheme="minorHAnsi"/>
          <w:sz w:val="22"/>
          <w:szCs w:val="22"/>
        </w:rPr>
        <w:t xml:space="preserve">he identification of actual impacts to old growth through an inventory followed by the establishment of appropriate avoidance, minimization, and if needed compensatory mitigation measures would provide a far more </w:t>
      </w:r>
      <w:r w:rsidRPr="0071598A">
        <w:rPr>
          <w:rFonts w:asciiTheme="minorHAnsi" w:hAnsiTheme="minorHAnsi" w:cstheme="minorHAnsi"/>
          <w:sz w:val="22"/>
          <w:szCs w:val="22"/>
        </w:rPr>
        <w:t xml:space="preserve">credible, </w:t>
      </w:r>
      <w:r w:rsidR="002B7EA9" w:rsidRPr="0071598A">
        <w:rPr>
          <w:rFonts w:asciiTheme="minorHAnsi" w:hAnsiTheme="minorHAnsi" w:cstheme="minorHAnsi"/>
          <w:sz w:val="22"/>
          <w:szCs w:val="22"/>
        </w:rPr>
        <w:t>transparent and significantly less arbitrary method for ensuring the maintenance of ecological integrity of terrestrial ecosystems on public land</w:t>
      </w:r>
      <w:r w:rsidRPr="0071598A">
        <w:rPr>
          <w:rFonts w:asciiTheme="minorHAnsi" w:hAnsiTheme="minorHAnsi" w:cstheme="minorHAnsi"/>
          <w:sz w:val="22"/>
          <w:szCs w:val="22"/>
        </w:rPr>
        <w:t>.</w:t>
      </w:r>
    </w:p>
    <w:p w14:paraId="0F9E77D8" w14:textId="38079BDD" w:rsidR="007412E8" w:rsidRPr="0034435F" w:rsidRDefault="0053165C" w:rsidP="0053165C">
      <w:pPr>
        <w:pStyle w:val="Default"/>
        <w:spacing w:after="120"/>
        <w:rPr>
          <w:rFonts w:asciiTheme="minorHAnsi" w:hAnsiTheme="minorHAnsi" w:cstheme="minorHAnsi"/>
        </w:rPr>
      </w:pPr>
      <w:r>
        <w:rPr>
          <w:rFonts w:asciiTheme="minorHAnsi" w:hAnsiTheme="minorHAnsi" w:cstheme="minorHAnsi"/>
          <w:sz w:val="22"/>
          <w:szCs w:val="22"/>
        </w:rPr>
        <w:t xml:space="preserve">In conclusion, </w:t>
      </w:r>
      <w:r w:rsidR="00613C77" w:rsidRPr="0034435F">
        <w:rPr>
          <w:rFonts w:asciiTheme="minorHAnsi" w:hAnsiTheme="minorHAnsi" w:cstheme="minorHAnsi"/>
          <w:sz w:val="22"/>
          <w:szCs w:val="22"/>
        </w:rPr>
        <w:t xml:space="preserve">The Conservancy finds that the </w:t>
      </w:r>
      <w:r w:rsidR="002F3467" w:rsidRPr="0034435F">
        <w:rPr>
          <w:rFonts w:asciiTheme="minorHAnsi" w:hAnsiTheme="minorHAnsi" w:cstheme="minorHAnsi"/>
          <w:sz w:val="22"/>
          <w:szCs w:val="22"/>
        </w:rPr>
        <w:t>Draft ROD</w:t>
      </w:r>
      <w:r w:rsidR="00C00E19" w:rsidRPr="0034435F">
        <w:rPr>
          <w:rFonts w:asciiTheme="minorHAnsi" w:hAnsiTheme="minorHAnsi" w:cstheme="minorHAnsi"/>
          <w:sz w:val="22"/>
          <w:szCs w:val="22"/>
        </w:rPr>
        <w:t xml:space="preserve"> </w:t>
      </w:r>
      <w:r w:rsidR="00613C77" w:rsidRPr="0034435F">
        <w:rPr>
          <w:rFonts w:asciiTheme="minorHAnsi" w:hAnsiTheme="minorHAnsi" w:cstheme="minorHAnsi"/>
          <w:sz w:val="22"/>
          <w:szCs w:val="22"/>
        </w:rPr>
        <w:t xml:space="preserve">fails to </w:t>
      </w:r>
      <w:r>
        <w:rPr>
          <w:rFonts w:asciiTheme="minorHAnsi" w:hAnsiTheme="minorHAnsi" w:cstheme="minorHAnsi"/>
          <w:sz w:val="22"/>
          <w:szCs w:val="22"/>
        </w:rPr>
        <w:t>provide an opportunity for substantive evaluation of the efficacy of actions proposed to minimize the likelihood of slope failure or significant erosion and sedimentation impacts.  The Conservancy also finds that the project is likely to adversely affect old growth forests systems embedded within large intact patches of contiguous forest in a manner that will render them less resilient to the impacts of climate change.  We believe that the Draft ROD should be rescinded until information is available that would allow a more accurate evaluation of impacts and the means by which they will be avoided, minimized, and compensated for.</w:t>
      </w:r>
    </w:p>
    <w:p w14:paraId="4D686359" w14:textId="61940CAC" w:rsidR="007412E8" w:rsidRPr="0034435F" w:rsidRDefault="00226739" w:rsidP="00E70FC0">
      <w:pPr>
        <w:spacing w:after="120" w:line="240" w:lineRule="auto"/>
        <w:rPr>
          <w:rFonts w:asciiTheme="minorHAnsi" w:hAnsiTheme="minorHAnsi" w:cstheme="minorHAnsi"/>
        </w:rPr>
      </w:pPr>
      <w:r w:rsidRPr="0034435F">
        <w:rPr>
          <w:rFonts w:asciiTheme="minorHAnsi" w:hAnsiTheme="minorHAnsi" w:cstheme="minorHAnsi"/>
        </w:rPr>
        <w:lastRenderedPageBreak/>
        <w:t xml:space="preserve">Thank you for the opportunity to provide comments to </w:t>
      </w:r>
      <w:r w:rsidR="0053165C">
        <w:rPr>
          <w:rFonts w:asciiTheme="minorHAnsi" w:hAnsiTheme="minorHAnsi" w:cstheme="minorHAnsi"/>
        </w:rPr>
        <w:t>the USFS</w:t>
      </w:r>
      <w:r w:rsidRPr="0034435F">
        <w:rPr>
          <w:rFonts w:asciiTheme="minorHAnsi" w:hAnsiTheme="minorHAnsi" w:cstheme="minorHAnsi"/>
        </w:rPr>
        <w:t xml:space="preserve"> on this important issue. If you have any questions about these comments, please contact Judy Dunscomb, Senior Conservation Scientist at </w:t>
      </w:r>
      <w:hyperlink r:id="rId13">
        <w:r w:rsidRPr="0034435F">
          <w:rPr>
            <w:rFonts w:asciiTheme="minorHAnsi" w:hAnsiTheme="minorHAnsi" w:cstheme="minorHAnsi"/>
            <w:color w:val="0000FF"/>
            <w:u w:val="single"/>
          </w:rPr>
          <w:t>jdunscomb@tnc.org</w:t>
        </w:r>
      </w:hyperlink>
      <w:hyperlink r:id="rId14">
        <w:r w:rsidRPr="0034435F">
          <w:rPr>
            <w:rFonts w:asciiTheme="minorHAnsi" w:hAnsiTheme="minorHAnsi" w:cstheme="minorHAnsi"/>
            <w:color w:val="0000FF"/>
          </w:rPr>
          <w:t xml:space="preserve"> </w:t>
        </w:r>
      </w:hyperlink>
      <w:r w:rsidRPr="0034435F">
        <w:rPr>
          <w:rFonts w:asciiTheme="minorHAnsi" w:hAnsiTheme="minorHAnsi" w:cstheme="minorHAnsi"/>
        </w:rPr>
        <w:t>or (434) 951-0573.</w:t>
      </w:r>
    </w:p>
    <w:p w14:paraId="38B82AEB" w14:textId="28887648" w:rsidR="007412E8" w:rsidRDefault="00226739">
      <w:pPr>
        <w:spacing w:after="0" w:line="240" w:lineRule="auto"/>
        <w:rPr>
          <w:rFonts w:asciiTheme="minorHAnsi" w:hAnsiTheme="minorHAnsi" w:cstheme="minorHAnsi"/>
        </w:rPr>
      </w:pPr>
      <w:r w:rsidRPr="0034435F">
        <w:rPr>
          <w:rFonts w:asciiTheme="minorHAnsi" w:hAnsiTheme="minorHAnsi" w:cstheme="minorHAnsi"/>
        </w:rPr>
        <w:t>Sincerely,</w:t>
      </w:r>
    </w:p>
    <w:p w14:paraId="162E6FF1" w14:textId="1CBBB012" w:rsidR="00531E0A" w:rsidRDefault="00531E0A">
      <w:pPr>
        <w:spacing w:after="0" w:line="240" w:lineRule="auto"/>
        <w:rPr>
          <w:rFonts w:asciiTheme="minorHAnsi" w:hAnsiTheme="minorHAnsi" w:cstheme="minorHAnsi"/>
        </w:rPr>
      </w:pPr>
    </w:p>
    <w:tbl>
      <w:tblPr>
        <w:tblStyle w:val="TableGrid"/>
        <w:tblW w:w="5000" w:type="pct"/>
        <w:tblInd w:w="-12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4A0" w:firstRow="1" w:lastRow="0" w:firstColumn="1" w:lastColumn="0" w:noHBand="0" w:noVBand="1"/>
      </w:tblPr>
      <w:tblGrid>
        <w:gridCol w:w="3985"/>
        <w:gridCol w:w="5365"/>
      </w:tblGrid>
      <w:tr w:rsidR="00531E0A" w:rsidRPr="00D94B0B" w14:paraId="488492D4" w14:textId="77777777" w:rsidTr="00C8607C">
        <w:tc>
          <w:tcPr>
            <w:tcW w:w="2131" w:type="pct"/>
          </w:tcPr>
          <w:p w14:paraId="6D86B478" w14:textId="5892866B" w:rsidR="00531E0A" w:rsidRPr="00D94B0B" w:rsidRDefault="00531E0A" w:rsidP="00C8607C">
            <w:pPr>
              <w:spacing w:before="11"/>
              <w:rPr>
                <w:rFonts w:ascii="Calibri" w:eastAsia="Calibri" w:hAnsi="Calibri" w:cs="Calibri"/>
                <w:spacing w:val="1"/>
                <w:sz w:val="24"/>
                <w:szCs w:val="24"/>
              </w:rPr>
            </w:pPr>
            <w:r w:rsidRPr="0034435F">
              <w:rPr>
                <w:rFonts w:cstheme="minorHAnsi"/>
                <w:noProof/>
              </w:rPr>
              <w:drawing>
                <wp:inline distT="0" distB="0" distL="0" distR="0" wp14:anchorId="083B9E0D" wp14:editId="722B10C4">
                  <wp:extent cx="2377440" cy="489879"/>
                  <wp:effectExtent l="0" t="0" r="0" b="0"/>
                  <wp:docPr id="3" name="image6.jpg"/>
                  <wp:cNvGraphicFramePr/>
                  <a:graphic xmlns:a="http://schemas.openxmlformats.org/drawingml/2006/main">
                    <a:graphicData uri="http://schemas.openxmlformats.org/drawingml/2006/picture">
                      <pic:pic xmlns:pic="http://schemas.openxmlformats.org/drawingml/2006/picture">
                        <pic:nvPicPr>
                          <pic:cNvPr id="0" name="image6.jpg"/>
                          <pic:cNvPicPr preferRelativeResize="0"/>
                        </pic:nvPicPr>
                        <pic:blipFill>
                          <a:blip r:embed="rId15"/>
                          <a:srcRect/>
                          <a:stretch>
                            <a:fillRect/>
                          </a:stretch>
                        </pic:blipFill>
                        <pic:spPr>
                          <a:xfrm>
                            <a:off x="0" y="0"/>
                            <a:ext cx="2377440" cy="489879"/>
                          </a:xfrm>
                          <a:prstGeom prst="rect">
                            <a:avLst/>
                          </a:prstGeom>
                          <a:ln/>
                        </pic:spPr>
                      </pic:pic>
                    </a:graphicData>
                  </a:graphic>
                </wp:inline>
              </w:drawing>
            </w:r>
          </w:p>
        </w:tc>
        <w:tc>
          <w:tcPr>
            <w:tcW w:w="2869" w:type="pct"/>
          </w:tcPr>
          <w:p w14:paraId="63C64652" w14:textId="77777777" w:rsidR="00531E0A" w:rsidRPr="00D94B0B" w:rsidRDefault="00531E0A" w:rsidP="00C8607C">
            <w:pPr>
              <w:spacing w:before="11"/>
              <w:rPr>
                <w:rFonts w:ascii="Calibri" w:eastAsia="Calibri" w:hAnsi="Calibri" w:cs="Calibri"/>
                <w:spacing w:val="1"/>
                <w:sz w:val="24"/>
                <w:szCs w:val="24"/>
              </w:rPr>
            </w:pPr>
            <w:r>
              <w:rPr>
                <w:rFonts w:ascii="Calibri" w:eastAsia="Calibri" w:hAnsi="Calibri" w:cs="Calibri"/>
                <w:noProof/>
                <w:spacing w:val="1"/>
                <w:sz w:val="24"/>
                <w:szCs w:val="24"/>
              </w:rPr>
              <w:drawing>
                <wp:inline distT="0" distB="0" distL="0" distR="0" wp14:anchorId="0A118F72" wp14:editId="5EB8CFE5">
                  <wp:extent cx="1670050" cy="660400"/>
                  <wp:effectExtent l="0" t="0" r="6350" b="635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806"/>
                          <pic:cNvPicPr>
                            <a:picLocks noChangeAspect="1" noChangeArrowheads="1"/>
                          </pic:cNvPicPr>
                        </pic:nvPicPr>
                        <pic:blipFill rotWithShape="1">
                          <a:blip r:embed="rId16">
                            <a:extLst>
                              <a:ext uri="{28A0092B-C50C-407E-A947-70E740481C1C}">
                                <a14:useLocalDpi xmlns:a14="http://schemas.microsoft.com/office/drawing/2010/main" val="0"/>
                              </a:ext>
                            </a:extLst>
                          </a:blip>
                          <a:srcRect t="12260" r="6737" b="8046"/>
                          <a:stretch/>
                        </pic:blipFill>
                        <pic:spPr bwMode="auto">
                          <a:xfrm>
                            <a:off x="0" y="0"/>
                            <a:ext cx="1670050" cy="660400"/>
                          </a:xfrm>
                          <a:prstGeom prst="rect">
                            <a:avLst/>
                          </a:prstGeom>
                          <a:noFill/>
                          <a:ln>
                            <a:noFill/>
                          </a:ln>
                          <a:extLst>
                            <a:ext uri="{53640926-AAD7-44D8-BBD7-CCE9431645EC}">
                              <a14:shadowObscured xmlns:a14="http://schemas.microsoft.com/office/drawing/2010/main"/>
                            </a:ext>
                          </a:extLst>
                        </pic:spPr>
                      </pic:pic>
                    </a:graphicData>
                  </a:graphic>
                </wp:inline>
              </w:drawing>
            </w:r>
          </w:p>
        </w:tc>
      </w:tr>
      <w:tr w:rsidR="00531E0A" w:rsidRPr="00D94B0B" w14:paraId="3DDB318F" w14:textId="77777777" w:rsidTr="00C8607C">
        <w:tc>
          <w:tcPr>
            <w:tcW w:w="2131" w:type="pct"/>
          </w:tcPr>
          <w:p w14:paraId="40CE234E" w14:textId="77777777" w:rsidR="00531E0A" w:rsidRPr="0034435F" w:rsidRDefault="00531E0A" w:rsidP="00531E0A">
            <w:pPr>
              <w:rPr>
                <w:rFonts w:cstheme="minorHAnsi"/>
              </w:rPr>
            </w:pPr>
            <w:r w:rsidRPr="0034435F">
              <w:rPr>
                <w:rFonts w:cstheme="minorHAnsi"/>
              </w:rPr>
              <w:t>Locke Ogens</w:t>
            </w:r>
          </w:p>
          <w:p w14:paraId="55F45F89" w14:textId="3F2D3B55" w:rsidR="00531E0A" w:rsidRPr="00D94B0B" w:rsidRDefault="00531E0A" w:rsidP="00531E0A">
            <w:pPr>
              <w:spacing w:before="11"/>
              <w:rPr>
                <w:rFonts w:ascii="Calibri" w:eastAsia="Calibri" w:hAnsi="Calibri" w:cs="Calibri"/>
                <w:sz w:val="24"/>
                <w:szCs w:val="24"/>
              </w:rPr>
            </w:pPr>
            <w:bookmarkStart w:id="0" w:name="_gjdgxs" w:colFirst="0" w:colLast="0"/>
            <w:bookmarkEnd w:id="0"/>
            <w:r w:rsidRPr="0034435F">
              <w:rPr>
                <w:rFonts w:cstheme="minorHAnsi"/>
              </w:rPr>
              <w:t>Virginia State Director</w:t>
            </w:r>
          </w:p>
        </w:tc>
        <w:tc>
          <w:tcPr>
            <w:tcW w:w="2869" w:type="pct"/>
          </w:tcPr>
          <w:p w14:paraId="1B01DEFE" w14:textId="77777777" w:rsidR="00531E0A" w:rsidRDefault="00531E0A" w:rsidP="00C8607C">
            <w:pPr>
              <w:spacing w:before="11"/>
              <w:rPr>
                <w:rFonts w:ascii="Calibri" w:eastAsia="Calibri" w:hAnsi="Calibri" w:cs="Calibri"/>
                <w:sz w:val="24"/>
                <w:szCs w:val="24"/>
              </w:rPr>
            </w:pPr>
            <w:r>
              <w:rPr>
                <w:rFonts w:ascii="Calibri" w:eastAsia="Calibri" w:hAnsi="Calibri" w:cs="Calibri"/>
                <w:spacing w:val="1"/>
                <w:sz w:val="24"/>
                <w:szCs w:val="24"/>
              </w:rPr>
              <w:t xml:space="preserve"> </w:t>
            </w:r>
            <w:r w:rsidRPr="00D94B0B">
              <w:rPr>
                <w:rFonts w:ascii="Calibri" w:eastAsia="Calibri" w:hAnsi="Calibri" w:cs="Calibri"/>
                <w:spacing w:val="1"/>
                <w:sz w:val="24"/>
                <w:szCs w:val="24"/>
              </w:rPr>
              <w:t>Tho</w:t>
            </w:r>
            <w:r w:rsidRPr="00D94B0B">
              <w:rPr>
                <w:rFonts w:ascii="Calibri" w:eastAsia="Calibri" w:hAnsi="Calibri" w:cs="Calibri"/>
                <w:sz w:val="24"/>
                <w:szCs w:val="24"/>
              </w:rPr>
              <w:t>mas</w:t>
            </w:r>
            <w:r w:rsidRPr="00D94B0B">
              <w:rPr>
                <w:rFonts w:ascii="Calibri" w:eastAsia="Calibri" w:hAnsi="Calibri" w:cs="Calibri"/>
                <w:spacing w:val="-6"/>
                <w:sz w:val="24"/>
                <w:szCs w:val="24"/>
              </w:rPr>
              <w:t xml:space="preserve"> </w:t>
            </w:r>
            <w:r w:rsidRPr="00D94B0B">
              <w:rPr>
                <w:rFonts w:ascii="Calibri" w:eastAsia="Calibri" w:hAnsi="Calibri" w:cs="Calibri"/>
                <w:spacing w:val="1"/>
                <w:sz w:val="24"/>
                <w:szCs w:val="24"/>
              </w:rPr>
              <w:t>M</w:t>
            </w:r>
            <w:r w:rsidRPr="00D94B0B">
              <w:rPr>
                <w:rFonts w:ascii="Calibri" w:eastAsia="Calibri" w:hAnsi="Calibri" w:cs="Calibri"/>
                <w:sz w:val="24"/>
                <w:szCs w:val="24"/>
              </w:rPr>
              <w:t>i</w:t>
            </w:r>
            <w:r w:rsidRPr="00D94B0B">
              <w:rPr>
                <w:rFonts w:ascii="Calibri" w:eastAsia="Calibri" w:hAnsi="Calibri" w:cs="Calibri"/>
                <w:spacing w:val="-1"/>
                <w:sz w:val="24"/>
                <w:szCs w:val="24"/>
              </w:rPr>
              <w:t>n</w:t>
            </w:r>
            <w:r w:rsidRPr="00D94B0B">
              <w:rPr>
                <w:rFonts w:ascii="Calibri" w:eastAsia="Calibri" w:hAnsi="Calibri" w:cs="Calibri"/>
                <w:spacing w:val="1"/>
                <w:sz w:val="24"/>
                <w:szCs w:val="24"/>
              </w:rPr>
              <w:t>ne</w:t>
            </w:r>
            <w:r w:rsidRPr="00D94B0B">
              <w:rPr>
                <w:rFonts w:ascii="Calibri" w:eastAsia="Calibri" w:hAnsi="Calibri" w:cs="Calibri"/>
                <w:sz w:val="24"/>
                <w:szCs w:val="24"/>
              </w:rPr>
              <w:t xml:space="preserve">y </w:t>
            </w:r>
          </w:p>
          <w:p w14:paraId="31D4700B" w14:textId="77777777" w:rsidR="00531E0A" w:rsidRPr="00D94B0B" w:rsidRDefault="00531E0A" w:rsidP="00C8607C">
            <w:pPr>
              <w:spacing w:before="11"/>
              <w:rPr>
                <w:rFonts w:ascii="Calibri" w:eastAsia="Calibri" w:hAnsi="Calibri" w:cs="Calibri"/>
                <w:sz w:val="24"/>
                <w:szCs w:val="24"/>
              </w:rPr>
            </w:pPr>
            <w:r>
              <w:rPr>
                <w:rFonts w:ascii="Calibri" w:eastAsia="Calibri" w:hAnsi="Calibri" w:cs="Calibri"/>
                <w:sz w:val="24"/>
                <w:szCs w:val="24"/>
              </w:rPr>
              <w:t xml:space="preserve"> </w:t>
            </w:r>
            <w:r w:rsidRPr="00D94B0B">
              <w:rPr>
                <w:rFonts w:ascii="Calibri" w:eastAsia="Calibri" w:hAnsi="Calibri" w:cs="Calibri"/>
                <w:sz w:val="24"/>
                <w:szCs w:val="24"/>
              </w:rPr>
              <w:t>W</w:t>
            </w:r>
            <w:r w:rsidRPr="00D94B0B">
              <w:rPr>
                <w:rFonts w:ascii="Calibri" w:eastAsia="Calibri" w:hAnsi="Calibri" w:cs="Calibri"/>
                <w:spacing w:val="1"/>
                <w:sz w:val="24"/>
                <w:szCs w:val="24"/>
              </w:rPr>
              <w:t>e</w:t>
            </w:r>
            <w:r w:rsidRPr="00D94B0B">
              <w:rPr>
                <w:rFonts w:ascii="Calibri" w:eastAsia="Calibri" w:hAnsi="Calibri" w:cs="Calibri"/>
                <w:sz w:val="24"/>
                <w:szCs w:val="24"/>
              </w:rPr>
              <w:t>st</w:t>
            </w:r>
            <w:r w:rsidRPr="00D94B0B">
              <w:rPr>
                <w:rFonts w:ascii="Calibri" w:eastAsia="Calibri" w:hAnsi="Calibri" w:cs="Calibri"/>
                <w:spacing w:val="-2"/>
                <w:sz w:val="24"/>
                <w:szCs w:val="24"/>
              </w:rPr>
              <w:t xml:space="preserve"> </w:t>
            </w:r>
            <w:r w:rsidRPr="00D94B0B">
              <w:rPr>
                <w:rFonts w:ascii="Calibri" w:eastAsia="Calibri" w:hAnsi="Calibri" w:cs="Calibri"/>
                <w:spacing w:val="1"/>
                <w:sz w:val="24"/>
                <w:szCs w:val="24"/>
              </w:rPr>
              <w:t>V</w:t>
            </w:r>
            <w:r w:rsidRPr="00D94B0B">
              <w:rPr>
                <w:rFonts w:ascii="Calibri" w:eastAsia="Calibri" w:hAnsi="Calibri" w:cs="Calibri"/>
                <w:sz w:val="24"/>
                <w:szCs w:val="24"/>
              </w:rPr>
              <w:t>irg</w:t>
            </w:r>
            <w:r w:rsidRPr="00D94B0B">
              <w:rPr>
                <w:rFonts w:ascii="Calibri" w:eastAsia="Calibri" w:hAnsi="Calibri" w:cs="Calibri"/>
                <w:spacing w:val="-2"/>
                <w:sz w:val="24"/>
                <w:szCs w:val="24"/>
              </w:rPr>
              <w:t>i</w:t>
            </w:r>
            <w:r w:rsidRPr="00D94B0B">
              <w:rPr>
                <w:rFonts w:ascii="Calibri" w:eastAsia="Calibri" w:hAnsi="Calibri" w:cs="Calibri"/>
                <w:spacing w:val="1"/>
                <w:sz w:val="24"/>
                <w:szCs w:val="24"/>
              </w:rPr>
              <w:t>n</w:t>
            </w:r>
            <w:r w:rsidRPr="00D94B0B">
              <w:rPr>
                <w:rFonts w:ascii="Calibri" w:eastAsia="Calibri" w:hAnsi="Calibri" w:cs="Calibri"/>
                <w:sz w:val="24"/>
                <w:szCs w:val="24"/>
              </w:rPr>
              <w:t>ia</w:t>
            </w:r>
            <w:r w:rsidRPr="00D94B0B">
              <w:rPr>
                <w:rFonts w:ascii="Calibri" w:eastAsia="Calibri" w:hAnsi="Calibri" w:cs="Calibri"/>
                <w:spacing w:val="-3"/>
                <w:sz w:val="24"/>
                <w:szCs w:val="24"/>
              </w:rPr>
              <w:t xml:space="preserve"> </w:t>
            </w:r>
            <w:r w:rsidRPr="00D94B0B">
              <w:rPr>
                <w:rFonts w:ascii="Calibri" w:eastAsia="Calibri" w:hAnsi="Calibri" w:cs="Calibri"/>
                <w:sz w:val="24"/>
                <w:szCs w:val="24"/>
              </w:rPr>
              <w:t>S</w:t>
            </w:r>
            <w:r w:rsidRPr="00D94B0B">
              <w:rPr>
                <w:rFonts w:ascii="Calibri" w:eastAsia="Calibri" w:hAnsi="Calibri" w:cs="Calibri"/>
                <w:spacing w:val="1"/>
                <w:sz w:val="24"/>
                <w:szCs w:val="24"/>
              </w:rPr>
              <w:t>t</w:t>
            </w:r>
            <w:r w:rsidRPr="00D94B0B">
              <w:rPr>
                <w:rFonts w:ascii="Calibri" w:eastAsia="Calibri" w:hAnsi="Calibri" w:cs="Calibri"/>
                <w:spacing w:val="-2"/>
                <w:sz w:val="24"/>
                <w:szCs w:val="24"/>
              </w:rPr>
              <w:t>a</w:t>
            </w:r>
            <w:r w:rsidRPr="00D94B0B">
              <w:rPr>
                <w:rFonts w:ascii="Calibri" w:eastAsia="Calibri" w:hAnsi="Calibri" w:cs="Calibri"/>
                <w:spacing w:val="1"/>
                <w:sz w:val="24"/>
                <w:szCs w:val="24"/>
              </w:rPr>
              <w:t>t</w:t>
            </w:r>
            <w:r w:rsidRPr="00D94B0B">
              <w:rPr>
                <w:rFonts w:ascii="Calibri" w:eastAsia="Calibri" w:hAnsi="Calibri" w:cs="Calibri"/>
                <w:sz w:val="24"/>
                <w:szCs w:val="24"/>
              </w:rPr>
              <w:t xml:space="preserve">e </w:t>
            </w:r>
            <w:r w:rsidRPr="00D94B0B">
              <w:rPr>
                <w:rFonts w:ascii="Calibri" w:eastAsia="Calibri" w:hAnsi="Calibri" w:cs="Calibri"/>
                <w:spacing w:val="1"/>
                <w:sz w:val="24"/>
                <w:szCs w:val="24"/>
              </w:rPr>
              <w:t>D</w:t>
            </w:r>
            <w:r w:rsidRPr="00D94B0B">
              <w:rPr>
                <w:rFonts w:ascii="Calibri" w:eastAsia="Calibri" w:hAnsi="Calibri" w:cs="Calibri"/>
                <w:sz w:val="24"/>
                <w:szCs w:val="24"/>
              </w:rPr>
              <w:t>ir</w:t>
            </w:r>
            <w:r w:rsidRPr="00D94B0B">
              <w:rPr>
                <w:rFonts w:ascii="Calibri" w:eastAsia="Calibri" w:hAnsi="Calibri" w:cs="Calibri"/>
                <w:spacing w:val="1"/>
                <w:sz w:val="24"/>
                <w:szCs w:val="24"/>
              </w:rPr>
              <w:t>e</w:t>
            </w:r>
            <w:r w:rsidRPr="00D94B0B">
              <w:rPr>
                <w:rFonts w:ascii="Calibri" w:eastAsia="Calibri" w:hAnsi="Calibri" w:cs="Calibri"/>
                <w:spacing w:val="-1"/>
                <w:sz w:val="24"/>
                <w:szCs w:val="24"/>
              </w:rPr>
              <w:t>c</w:t>
            </w:r>
            <w:r w:rsidRPr="00D94B0B">
              <w:rPr>
                <w:rFonts w:ascii="Calibri" w:eastAsia="Calibri" w:hAnsi="Calibri" w:cs="Calibri"/>
                <w:spacing w:val="1"/>
                <w:sz w:val="24"/>
                <w:szCs w:val="24"/>
              </w:rPr>
              <w:t>t</w:t>
            </w:r>
            <w:r w:rsidRPr="00D94B0B">
              <w:rPr>
                <w:rFonts w:ascii="Calibri" w:eastAsia="Calibri" w:hAnsi="Calibri" w:cs="Calibri"/>
                <w:spacing w:val="-2"/>
                <w:sz w:val="24"/>
                <w:szCs w:val="24"/>
              </w:rPr>
              <w:t>o</w:t>
            </w:r>
            <w:r w:rsidRPr="00D94B0B">
              <w:rPr>
                <w:rFonts w:ascii="Calibri" w:eastAsia="Calibri" w:hAnsi="Calibri" w:cs="Calibri"/>
                <w:sz w:val="24"/>
                <w:szCs w:val="24"/>
              </w:rPr>
              <w:t>r</w:t>
            </w:r>
          </w:p>
        </w:tc>
      </w:tr>
    </w:tbl>
    <w:p w14:paraId="675E6ED0" w14:textId="77777777" w:rsidR="00531E0A" w:rsidRPr="0034435F" w:rsidRDefault="00531E0A">
      <w:pPr>
        <w:spacing w:after="0" w:line="240" w:lineRule="auto"/>
        <w:rPr>
          <w:rFonts w:asciiTheme="minorHAnsi" w:hAnsiTheme="minorHAnsi" w:cstheme="minorHAnsi"/>
        </w:rPr>
      </w:pPr>
    </w:p>
    <w:p w14:paraId="0C534E32" w14:textId="77777777" w:rsidR="007412E8" w:rsidRPr="0034435F" w:rsidRDefault="007412E8">
      <w:pPr>
        <w:spacing w:after="0" w:line="240" w:lineRule="auto"/>
        <w:rPr>
          <w:rFonts w:asciiTheme="minorHAnsi" w:hAnsiTheme="minorHAnsi" w:cstheme="minorHAnsi"/>
        </w:rPr>
      </w:pPr>
    </w:p>
    <w:p w14:paraId="72EB78F3" w14:textId="6F98E07D" w:rsidR="007412E8" w:rsidRPr="0034435F" w:rsidRDefault="007412E8">
      <w:pPr>
        <w:spacing w:after="0" w:line="240" w:lineRule="auto"/>
        <w:rPr>
          <w:rFonts w:asciiTheme="minorHAnsi" w:hAnsiTheme="minorHAnsi" w:cstheme="minorHAnsi"/>
        </w:rPr>
      </w:pPr>
    </w:p>
    <w:p w14:paraId="26D01E52" w14:textId="006A9E67" w:rsidR="007412E8" w:rsidRPr="0034435F" w:rsidRDefault="00226739" w:rsidP="00421858">
      <w:pPr>
        <w:spacing w:after="0" w:line="240" w:lineRule="auto"/>
        <w:ind w:left="576" w:hanging="576"/>
        <w:rPr>
          <w:rFonts w:asciiTheme="minorHAnsi" w:hAnsiTheme="minorHAnsi" w:cstheme="minorHAnsi"/>
        </w:rPr>
      </w:pPr>
      <w:r w:rsidRPr="0034435F">
        <w:rPr>
          <w:rFonts w:asciiTheme="minorHAnsi" w:hAnsiTheme="minorHAnsi" w:cstheme="minorHAnsi"/>
        </w:rPr>
        <w:t xml:space="preserve">Cc: </w:t>
      </w:r>
      <w:r w:rsidRPr="0034435F">
        <w:rPr>
          <w:rFonts w:asciiTheme="minorHAnsi" w:hAnsiTheme="minorHAnsi" w:cstheme="minorHAnsi"/>
        </w:rPr>
        <w:tab/>
      </w:r>
      <w:bookmarkStart w:id="1" w:name="_GoBack"/>
      <w:bookmarkEnd w:id="1"/>
      <w:r w:rsidRPr="0034435F">
        <w:rPr>
          <w:rFonts w:asciiTheme="minorHAnsi" w:hAnsiTheme="minorHAnsi" w:cstheme="minorHAnsi"/>
        </w:rPr>
        <w:t>Dr. Elizabeth Gray, Mid-Atlantic Division Director</w:t>
      </w:r>
    </w:p>
    <w:p w14:paraId="1927EB82" w14:textId="77777777" w:rsidR="007412E8" w:rsidRPr="0034435F" w:rsidRDefault="00226739">
      <w:pPr>
        <w:spacing w:after="0" w:line="240" w:lineRule="auto"/>
        <w:ind w:left="1152" w:hanging="576"/>
        <w:rPr>
          <w:rFonts w:asciiTheme="minorHAnsi" w:hAnsiTheme="minorHAnsi" w:cstheme="minorHAnsi"/>
        </w:rPr>
      </w:pPr>
      <w:r w:rsidRPr="0034435F">
        <w:rPr>
          <w:rFonts w:asciiTheme="minorHAnsi" w:hAnsiTheme="minorHAnsi" w:cstheme="minorHAnsi"/>
        </w:rPr>
        <w:t>Nels Johnson, North American Energy Program Director</w:t>
      </w:r>
    </w:p>
    <w:p w14:paraId="2B82AB27" w14:textId="141CBFC5" w:rsidR="007412E8" w:rsidRDefault="00226739">
      <w:pPr>
        <w:spacing w:after="0" w:line="240" w:lineRule="auto"/>
        <w:ind w:left="1152" w:hanging="576"/>
        <w:rPr>
          <w:rFonts w:asciiTheme="minorHAnsi" w:hAnsiTheme="minorHAnsi" w:cstheme="minorHAnsi"/>
        </w:rPr>
      </w:pPr>
      <w:r w:rsidRPr="0034435F">
        <w:rPr>
          <w:rFonts w:asciiTheme="minorHAnsi" w:hAnsiTheme="minorHAnsi" w:cstheme="minorHAnsi"/>
        </w:rPr>
        <w:t>Campbell Moore, Central Appalachians Whole System Project Director</w:t>
      </w:r>
    </w:p>
    <w:p w14:paraId="2DF5A8A2" w14:textId="5742A53E" w:rsidR="0053165C" w:rsidRPr="0034435F" w:rsidRDefault="0053165C">
      <w:pPr>
        <w:spacing w:after="0" w:line="240" w:lineRule="auto"/>
        <w:ind w:left="1152" w:hanging="576"/>
        <w:rPr>
          <w:rFonts w:asciiTheme="minorHAnsi" w:hAnsiTheme="minorHAnsi" w:cstheme="minorHAnsi"/>
        </w:rPr>
      </w:pPr>
      <w:r>
        <w:rPr>
          <w:rFonts w:asciiTheme="minorHAnsi" w:hAnsiTheme="minorHAnsi" w:cstheme="minorHAnsi"/>
        </w:rPr>
        <w:t>Clyde Thompson, Supervisor, M</w:t>
      </w:r>
      <w:r w:rsidRPr="0053165C">
        <w:rPr>
          <w:rFonts w:asciiTheme="minorHAnsi" w:hAnsiTheme="minorHAnsi" w:cstheme="minorHAnsi"/>
        </w:rPr>
        <w:t xml:space="preserve">onongahela </w:t>
      </w:r>
      <w:r>
        <w:rPr>
          <w:rFonts w:asciiTheme="minorHAnsi" w:hAnsiTheme="minorHAnsi" w:cstheme="minorHAnsi"/>
        </w:rPr>
        <w:t>N</w:t>
      </w:r>
      <w:r w:rsidRPr="0053165C">
        <w:rPr>
          <w:rFonts w:asciiTheme="minorHAnsi" w:hAnsiTheme="minorHAnsi" w:cstheme="minorHAnsi"/>
        </w:rPr>
        <w:t xml:space="preserve">ational </w:t>
      </w:r>
      <w:r>
        <w:rPr>
          <w:rFonts w:asciiTheme="minorHAnsi" w:hAnsiTheme="minorHAnsi" w:cstheme="minorHAnsi"/>
        </w:rPr>
        <w:t>F</w:t>
      </w:r>
      <w:r w:rsidRPr="0053165C">
        <w:rPr>
          <w:rFonts w:asciiTheme="minorHAnsi" w:hAnsiTheme="minorHAnsi" w:cstheme="minorHAnsi"/>
        </w:rPr>
        <w:t xml:space="preserve">orest </w:t>
      </w:r>
    </w:p>
    <w:p w14:paraId="17E7F9F8" w14:textId="568C3674" w:rsidR="00CC5940" w:rsidRDefault="00F41062">
      <w:pPr>
        <w:spacing w:after="0" w:line="240" w:lineRule="auto"/>
        <w:ind w:left="1152" w:hanging="576"/>
        <w:rPr>
          <w:rFonts w:asciiTheme="minorHAnsi" w:hAnsiTheme="minorHAnsi" w:cstheme="minorHAnsi"/>
        </w:rPr>
      </w:pPr>
      <w:r>
        <w:rPr>
          <w:rFonts w:asciiTheme="minorHAnsi" w:hAnsiTheme="minorHAnsi" w:cstheme="minorHAnsi"/>
        </w:rPr>
        <w:t>Joby Timm, Supervisor, George Washington and Jefferson National Forests</w:t>
      </w:r>
    </w:p>
    <w:p w14:paraId="3E8069F1" w14:textId="22606D5B" w:rsidR="00F1525A" w:rsidRDefault="00F1525A" w:rsidP="00F1525A">
      <w:pPr>
        <w:spacing w:after="0" w:line="240" w:lineRule="auto"/>
        <w:rPr>
          <w:rFonts w:asciiTheme="minorHAnsi" w:hAnsiTheme="minorHAnsi" w:cstheme="minorHAnsi"/>
        </w:rPr>
      </w:pPr>
    </w:p>
    <w:sectPr w:rsidR="00F1525A" w:rsidSect="00531E0A">
      <w:footerReference w:type="default" r:id="rId17"/>
      <w:pgSz w:w="12240" w:h="15840"/>
      <w:pgMar w:top="1440" w:right="1440" w:bottom="1440" w:left="1440" w:header="0" w:footer="720"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545FE95" w14:textId="77777777" w:rsidR="00443896" w:rsidRDefault="00443896">
      <w:pPr>
        <w:spacing w:after="0" w:line="240" w:lineRule="auto"/>
      </w:pPr>
      <w:r>
        <w:separator/>
      </w:r>
    </w:p>
  </w:endnote>
  <w:endnote w:type="continuationSeparator" w:id="0">
    <w:p w14:paraId="62A5FCD1" w14:textId="77777777" w:rsidR="00443896" w:rsidRDefault="0044389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4B21F6E" w14:textId="4F951301" w:rsidR="00FE0261" w:rsidRDefault="00FE0261">
    <w:pPr>
      <w:spacing w:after="0" w:line="240" w:lineRule="auto"/>
      <w:ind w:left="903" w:right="-46"/>
      <w:jc w:val="right"/>
      <w:rPr>
        <w:sz w:val="18"/>
        <w:szCs w:val="18"/>
      </w:rPr>
    </w:pPr>
    <w:r>
      <w:rPr>
        <w:sz w:val="18"/>
        <w:szCs w:val="18"/>
      </w:rPr>
      <w:t>The Nature Conservancy</w:t>
    </w:r>
  </w:p>
  <w:p w14:paraId="51528FDB" w14:textId="253DB82D" w:rsidR="00FE0261" w:rsidRDefault="00FE0261" w:rsidP="00F74AA1">
    <w:pPr>
      <w:spacing w:after="0" w:line="240" w:lineRule="auto"/>
      <w:jc w:val="right"/>
      <w:rPr>
        <w:sz w:val="18"/>
        <w:szCs w:val="18"/>
      </w:rPr>
    </w:pPr>
    <w:r w:rsidRPr="00F74AA1">
      <w:rPr>
        <w:sz w:val="18"/>
        <w:szCs w:val="18"/>
      </w:rPr>
      <w:t xml:space="preserve">Notice of Objection to Draft Record of Decision for the </w:t>
    </w:r>
    <w:r w:rsidR="00531E0A">
      <w:rPr>
        <w:sz w:val="18"/>
        <w:szCs w:val="18"/>
      </w:rPr>
      <w:t xml:space="preserve">Atlantic Coast </w:t>
    </w:r>
    <w:r w:rsidRPr="00F74AA1">
      <w:rPr>
        <w:sz w:val="18"/>
        <w:szCs w:val="18"/>
      </w:rPr>
      <w:t xml:space="preserve">Pipeline Plan Amendment </w:t>
    </w:r>
  </w:p>
  <w:p w14:paraId="50E125A3" w14:textId="061138F6" w:rsidR="00FE0261" w:rsidRDefault="00FE0261" w:rsidP="00F74AA1">
    <w:pPr>
      <w:spacing w:after="0" w:line="240" w:lineRule="auto"/>
      <w:jc w:val="right"/>
      <w:rPr>
        <w:sz w:val="18"/>
        <w:szCs w:val="18"/>
      </w:rPr>
    </w:pPr>
    <w:r>
      <w:rPr>
        <w:sz w:val="18"/>
        <w:szCs w:val="18"/>
      </w:rPr>
      <w:t xml:space="preserve">Page </w:t>
    </w:r>
    <w:r>
      <w:rPr>
        <w:b/>
        <w:sz w:val="18"/>
        <w:szCs w:val="18"/>
      </w:rPr>
      <w:fldChar w:fldCharType="begin"/>
    </w:r>
    <w:r>
      <w:rPr>
        <w:b/>
        <w:sz w:val="18"/>
        <w:szCs w:val="18"/>
      </w:rPr>
      <w:instrText>PAGE</w:instrText>
    </w:r>
    <w:r>
      <w:rPr>
        <w:b/>
        <w:sz w:val="18"/>
        <w:szCs w:val="18"/>
      </w:rPr>
      <w:fldChar w:fldCharType="separate"/>
    </w:r>
    <w:r w:rsidR="00421858">
      <w:rPr>
        <w:b/>
        <w:noProof/>
        <w:sz w:val="18"/>
        <w:szCs w:val="18"/>
      </w:rPr>
      <w:t>5</w:t>
    </w:r>
    <w:r>
      <w:rPr>
        <w:b/>
        <w:sz w:val="18"/>
        <w:szCs w:val="18"/>
      </w:rPr>
      <w:fldChar w:fldCharType="end"/>
    </w:r>
    <w:r>
      <w:rPr>
        <w:sz w:val="18"/>
        <w:szCs w:val="18"/>
      </w:rPr>
      <w:t xml:space="preserve"> of </w:t>
    </w:r>
    <w:r>
      <w:rPr>
        <w:b/>
        <w:sz w:val="18"/>
        <w:szCs w:val="18"/>
      </w:rPr>
      <w:fldChar w:fldCharType="begin"/>
    </w:r>
    <w:r>
      <w:rPr>
        <w:b/>
        <w:sz w:val="18"/>
        <w:szCs w:val="18"/>
      </w:rPr>
      <w:instrText>NUMPAGES</w:instrText>
    </w:r>
    <w:r>
      <w:rPr>
        <w:b/>
        <w:sz w:val="18"/>
        <w:szCs w:val="18"/>
      </w:rPr>
      <w:fldChar w:fldCharType="separate"/>
    </w:r>
    <w:r w:rsidR="00421858">
      <w:rPr>
        <w:b/>
        <w:noProof/>
        <w:sz w:val="18"/>
        <w:szCs w:val="18"/>
      </w:rPr>
      <w:t>5</w:t>
    </w:r>
    <w:r>
      <w:rPr>
        <w:b/>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4842B64" w14:textId="77777777" w:rsidR="00443896" w:rsidRDefault="00443896">
      <w:pPr>
        <w:spacing w:after="0" w:line="240" w:lineRule="auto"/>
      </w:pPr>
      <w:r>
        <w:separator/>
      </w:r>
    </w:p>
  </w:footnote>
  <w:footnote w:type="continuationSeparator" w:id="0">
    <w:p w14:paraId="46FDAC62" w14:textId="77777777" w:rsidR="00443896" w:rsidRDefault="0044389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E49D4"/>
    <w:multiLevelType w:val="hybridMultilevel"/>
    <w:tmpl w:val="872E541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2344382"/>
    <w:multiLevelType w:val="hybridMultilevel"/>
    <w:tmpl w:val="40F6A98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08D74C62"/>
    <w:multiLevelType w:val="hybridMultilevel"/>
    <w:tmpl w:val="AD60DAF2"/>
    <w:lvl w:ilvl="0" w:tplc="F9CEF48E">
      <w:start w:val="1"/>
      <w:numFmt w:val="decimal"/>
      <w:lvlText w:val="%1)"/>
      <w:lvlJc w:val="left"/>
      <w:pPr>
        <w:ind w:left="360" w:hanging="360"/>
      </w:pPr>
      <w:rPr>
        <w:rFonts w:hint="default"/>
        <w:b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15:restartNumberingAfterBreak="0">
    <w:nsid w:val="0B7252BF"/>
    <w:multiLevelType w:val="hybridMultilevel"/>
    <w:tmpl w:val="669CF66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15:restartNumberingAfterBreak="0">
    <w:nsid w:val="10F83815"/>
    <w:multiLevelType w:val="hybridMultilevel"/>
    <w:tmpl w:val="5692797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15:restartNumberingAfterBreak="0">
    <w:nsid w:val="123E0EA7"/>
    <w:multiLevelType w:val="hybridMultilevel"/>
    <w:tmpl w:val="BECC32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73A26A7"/>
    <w:multiLevelType w:val="hybridMultilevel"/>
    <w:tmpl w:val="23222FF4"/>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 w15:restartNumberingAfterBreak="0">
    <w:nsid w:val="2ACF7FEC"/>
    <w:multiLevelType w:val="multilevel"/>
    <w:tmpl w:val="C700FBE8"/>
    <w:lvl w:ilvl="0">
      <w:start w:val="1"/>
      <w:numFmt w:val="bullet"/>
      <w:lvlText w:val="●"/>
      <w:lvlJc w:val="left"/>
      <w:pPr>
        <w:ind w:left="360" w:hanging="360"/>
      </w:pPr>
      <w:rPr>
        <w:rFonts w:ascii="Arial" w:eastAsia="Arial" w:hAnsi="Arial" w:cs="Arial"/>
      </w:rPr>
    </w:lvl>
    <w:lvl w:ilvl="1">
      <w:start w:val="1"/>
      <w:numFmt w:val="bullet"/>
      <w:lvlText w:val="o"/>
      <w:lvlJc w:val="left"/>
      <w:pPr>
        <w:ind w:left="1080" w:hanging="360"/>
      </w:pPr>
      <w:rPr>
        <w:rFonts w:ascii="Arial" w:eastAsia="Arial" w:hAnsi="Arial" w:cs="Arial"/>
      </w:rPr>
    </w:lvl>
    <w:lvl w:ilvl="2">
      <w:start w:val="1"/>
      <w:numFmt w:val="bullet"/>
      <w:lvlText w:val="▪"/>
      <w:lvlJc w:val="left"/>
      <w:pPr>
        <w:ind w:left="1800" w:hanging="360"/>
      </w:pPr>
      <w:rPr>
        <w:rFonts w:ascii="Arial" w:eastAsia="Arial" w:hAnsi="Arial" w:cs="Arial"/>
      </w:rPr>
    </w:lvl>
    <w:lvl w:ilvl="3">
      <w:start w:val="1"/>
      <w:numFmt w:val="bullet"/>
      <w:lvlText w:val="●"/>
      <w:lvlJc w:val="left"/>
      <w:pPr>
        <w:ind w:left="2520" w:hanging="360"/>
      </w:pPr>
      <w:rPr>
        <w:rFonts w:ascii="Arial" w:eastAsia="Arial" w:hAnsi="Arial" w:cs="Arial"/>
      </w:rPr>
    </w:lvl>
    <w:lvl w:ilvl="4">
      <w:start w:val="1"/>
      <w:numFmt w:val="bullet"/>
      <w:lvlText w:val="o"/>
      <w:lvlJc w:val="left"/>
      <w:pPr>
        <w:ind w:left="3240" w:hanging="360"/>
      </w:pPr>
      <w:rPr>
        <w:rFonts w:ascii="Arial" w:eastAsia="Arial" w:hAnsi="Arial" w:cs="Arial"/>
      </w:rPr>
    </w:lvl>
    <w:lvl w:ilvl="5">
      <w:start w:val="1"/>
      <w:numFmt w:val="bullet"/>
      <w:lvlText w:val="▪"/>
      <w:lvlJc w:val="left"/>
      <w:pPr>
        <w:ind w:left="3960" w:hanging="360"/>
      </w:pPr>
      <w:rPr>
        <w:rFonts w:ascii="Arial" w:eastAsia="Arial" w:hAnsi="Arial" w:cs="Arial"/>
      </w:rPr>
    </w:lvl>
    <w:lvl w:ilvl="6">
      <w:start w:val="1"/>
      <w:numFmt w:val="bullet"/>
      <w:lvlText w:val="●"/>
      <w:lvlJc w:val="left"/>
      <w:pPr>
        <w:ind w:left="4680" w:hanging="360"/>
      </w:pPr>
      <w:rPr>
        <w:rFonts w:ascii="Arial" w:eastAsia="Arial" w:hAnsi="Arial" w:cs="Arial"/>
      </w:rPr>
    </w:lvl>
    <w:lvl w:ilvl="7">
      <w:start w:val="1"/>
      <w:numFmt w:val="bullet"/>
      <w:lvlText w:val="o"/>
      <w:lvlJc w:val="left"/>
      <w:pPr>
        <w:ind w:left="5400" w:hanging="360"/>
      </w:pPr>
      <w:rPr>
        <w:rFonts w:ascii="Arial" w:eastAsia="Arial" w:hAnsi="Arial" w:cs="Arial"/>
      </w:rPr>
    </w:lvl>
    <w:lvl w:ilvl="8">
      <w:start w:val="1"/>
      <w:numFmt w:val="bullet"/>
      <w:lvlText w:val="▪"/>
      <w:lvlJc w:val="left"/>
      <w:pPr>
        <w:ind w:left="6120" w:hanging="360"/>
      </w:pPr>
      <w:rPr>
        <w:rFonts w:ascii="Arial" w:eastAsia="Arial" w:hAnsi="Arial" w:cs="Arial"/>
      </w:rPr>
    </w:lvl>
  </w:abstractNum>
  <w:abstractNum w:abstractNumId="8" w15:restartNumberingAfterBreak="0">
    <w:nsid w:val="3032204C"/>
    <w:multiLevelType w:val="hybridMultilevel"/>
    <w:tmpl w:val="6E9027E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 w15:restartNumberingAfterBreak="0">
    <w:nsid w:val="37BB400D"/>
    <w:multiLevelType w:val="hybridMultilevel"/>
    <w:tmpl w:val="CF6851D8"/>
    <w:lvl w:ilvl="0" w:tplc="04090001">
      <w:start w:val="1"/>
      <w:numFmt w:val="bullet"/>
      <w:lvlText w:val=""/>
      <w:lvlJc w:val="left"/>
      <w:pPr>
        <w:ind w:left="720" w:hanging="360"/>
      </w:pPr>
      <w:rPr>
        <w:rFonts w:ascii="Symbol" w:hAnsi="Symbol" w:hint="default"/>
        <w:w w:val="131"/>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46A733F4"/>
    <w:multiLevelType w:val="multilevel"/>
    <w:tmpl w:val="95904732"/>
    <w:lvl w:ilvl="0">
      <w:start w:val="1"/>
      <w:numFmt w:val="bullet"/>
      <w:lvlText w:val="●"/>
      <w:lvlJc w:val="left"/>
      <w:pPr>
        <w:ind w:left="720" w:hanging="360"/>
      </w:pPr>
      <w:rPr>
        <w:rFonts w:ascii="Arial" w:eastAsia="Arial" w:hAnsi="Arial" w:cs="Arial"/>
      </w:rPr>
    </w:lvl>
    <w:lvl w:ilvl="1">
      <w:start w:val="1"/>
      <w:numFmt w:val="bullet"/>
      <w:lvlText w:val="o"/>
      <w:lvlJc w:val="left"/>
      <w:pPr>
        <w:ind w:left="1440" w:hanging="360"/>
      </w:pPr>
      <w:rPr>
        <w:rFonts w:ascii="Arial" w:eastAsia="Arial" w:hAnsi="Arial" w:cs="Arial"/>
      </w:rPr>
    </w:lvl>
    <w:lvl w:ilvl="2">
      <w:start w:val="1"/>
      <w:numFmt w:val="bullet"/>
      <w:lvlText w:val="▪"/>
      <w:lvlJc w:val="left"/>
      <w:pPr>
        <w:ind w:left="2160" w:hanging="360"/>
      </w:pPr>
      <w:rPr>
        <w:rFonts w:ascii="Arial" w:eastAsia="Arial" w:hAnsi="Arial" w:cs="Arial"/>
      </w:rPr>
    </w:lvl>
    <w:lvl w:ilvl="3">
      <w:start w:val="1"/>
      <w:numFmt w:val="bullet"/>
      <w:lvlText w:val="●"/>
      <w:lvlJc w:val="left"/>
      <w:pPr>
        <w:ind w:left="2880" w:hanging="360"/>
      </w:pPr>
      <w:rPr>
        <w:rFonts w:ascii="Arial" w:eastAsia="Arial" w:hAnsi="Arial" w:cs="Arial"/>
      </w:rPr>
    </w:lvl>
    <w:lvl w:ilvl="4">
      <w:start w:val="1"/>
      <w:numFmt w:val="bullet"/>
      <w:lvlText w:val="o"/>
      <w:lvlJc w:val="left"/>
      <w:pPr>
        <w:ind w:left="3600" w:hanging="360"/>
      </w:pPr>
      <w:rPr>
        <w:rFonts w:ascii="Arial" w:eastAsia="Arial" w:hAnsi="Arial" w:cs="Arial"/>
      </w:rPr>
    </w:lvl>
    <w:lvl w:ilvl="5">
      <w:start w:val="1"/>
      <w:numFmt w:val="bullet"/>
      <w:lvlText w:val="▪"/>
      <w:lvlJc w:val="left"/>
      <w:pPr>
        <w:ind w:left="4320" w:hanging="360"/>
      </w:pPr>
      <w:rPr>
        <w:rFonts w:ascii="Arial" w:eastAsia="Arial" w:hAnsi="Arial" w:cs="Arial"/>
      </w:rPr>
    </w:lvl>
    <w:lvl w:ilvl="6">
      <w:start w:val="1"/>
      <w:numFmt w:val="bullet"/>
      <w:lvlText w:val="●"/>
      <w:lvlJc w:val="left"/>
      <w:pPr>
        <w:ind w:left="5040" w:hanging="360"/>
      </w:pPr>
      <w:rPr>
        <w:rFonts w:ascii="Arial" w:eastAsia="Arial" w:hAnsi="Arial" w:cs="Arial"/>
      </w:rPr>
    </w:lvl>
    <w:lvl w:ilvl="7">
      <w:start w:val="1"/>
      <w:numFmt w:val="bullet"/>
      <w:lvlText w:val="o"/>
      <w:lvlJc w:val="left"/>
      <w:pPr>
        <w:ind w:left="5760" w:hanging="360"/>
      </w:pPr>
      <w:rPr>
        <w:rFonts w:ascii="Arial" w:eastAsia="Arial" w:hAnsi="Arial" w:cs="Arial"/>
      </w:rPr>
    </w:lvl>
    <w:lvl w:ilvl="8">
      <w:start w:val="1"/>
      <w:numFmt w:val="bullet"/>
      <w:lvlText w:val="▪"/>
      <w:lvlJc w:val="left"/>
      <w:pPr>
        <w:ind w:left="6480" w:hanging="360"/>
      </w:pPr>
      <w:rPr>
        <w:rFonts w:ascii="Arial" w:eastAsia="Arial" w:hAnsi="Arial" w:cs="Arial"/>
      </w:rPr>
    </w:lvl>
  </w:abstractNum>
  <w:abstractNum w:abstractNumId="11" w15:restartNumberingAfterBreak="0">
    <w:nsid w:val="47804990"/>
    <w:multiLevelType w:val="hybridMultilevel"/>
    <w:tmpl w:val="D6A617FC"/>
    <w:lvl w:ilvl="0" w:tplc="A7620C02">
      <w:start w:val="1"/>
      <w:numFmt w:val="decimal"/>
      <w:lvlText w:val="%1)"/>
      <w:lvlJc w:val="left"/>
      <w:pPr>
        <w:ind w:left="720" w:hanging="360"/>
      </w:pPr>
      <w:rPr>
        <w:rFonts w:asciiTheme="minorHAnsi" w:hAnsiTheme="minorHAnsi" w:cstheme="minorHAnsi" w:hint="default"/>
        <w:b w:val="0"/>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49B5683C"/>
    <w:multiLevelType w:val="hybridMultilevel"/>
    <w:tmpl w:val="13CCC93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3" w15:restartNumberingAfterBreak="0">
    <w:nsid w:val="55A60D15"/>
    <w:multiLevelType w:val="hybridMultilevel"/>
    <w:tmpl w:val="0C2C32D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 w15:restartNumberingAfterBreak="0">
    <w:nsid w:val="613A36AE"/>
    <w:multiLevelType w:val="hybridMultilevel"/>
    <w:tmpl w:val="5224C45A"/>
    <w:lvl w:ilvl="0" w:tplc="0409000F">
      <w:start w:val="1"/>
      <w:numFmt w:val="decimal"/>
      <w:lvlText w:val="%1."/>
      <w:lvlJc w:val="left"/>
      <w:pPr>
        <w:ind w:left="360" w:hanging="360"/>
      </w:pPr>
      <w:rPr>
        <w:rFont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5" w15:restartNumberingAfterBreak="0">
    <w:nsid w:val="62A52BEB"/>
    <w:multiLevelType w:val="hybridMultilevel"/>
    <w:tmpl w:val="88D83A2E"/>
    <w:lvl w:ilvl="0" w:tplc="594880D2">
      <w:start w:val="1"/>
      <w:numFmt w:val="decimal"/>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7"/>
  </w:num>
  <w:num w:numId="2">
    <w:abstractNumId w:val="10"/>
  </w:num>
  <w:num w:numId="3">
    <w:abstractNumId w:val="13"/>
  </w:num>
  <w:num w:numId="4">
    <w:abstractNumId w:val="0"/>
  </w:num>
  <w:num w:numId="5">
    <w:abstractNumId w:val="15"/>
  </w:num>
  <w:num w:numId="6">
    <w:abstractNumId w:val="2"/>
  </w:num>
  <w:num w:numId="7">
    <w:abstractNumId w:val="5"/>
  </w:num>
  <w:num w:numId="8">
    <w:abstractNumId w:val="1"/>
  </w:num>
  <w:num w:numId="9">
    <w:abstractNumId w:val="3"/>
  </w:num>
  <w:num w:numId="10">
    <w:abstractNumId w:val="14"/>
  </w:num>
  <w:num w:numId="11">
    <w:abstractNumId w:val="6"/>
  </w:num>
  <w:num w:numId="12">
    <w:abstractNumId w:val="4"/>
  </w:num>
  <w:num w:numId="13">
    <w:abstractNumId w:val="8"/>
  </w:num>
  <w:num w:numId="14">
    <w:abstractNumId w:val="9"/>
  </w:num>
  <w:num w:numId="15">
    <w:abstractNumId w:val="12"/>
  </w:num>
  <w:num w:numId="1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val="bestFit" w:percent="144"/>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412E8"/>
    <w:rsid w:val="00094045"/>
    <w:rsid w:val="000A10CD"/>
    <w:rsid w:val="00120936"/>
    <w:rsid w:val="001216BC"/>
    <w:rsid w:val="00152A3C"/>
    <w:rsid w:val="00176193"/>
    <w:rsid w:val="001B2347"/>
    <w:rsid w:val="001B3D74"/>
    <w:rsid w:val="001F188F"/>
    <w:rsid w:val="00226706"/>
    <w:rsid w:val="00226739"/>
    <w:rsid w:val="002862C9"/>
    <w:rsid w:val="002B7EA9"/>
    <w:rsid w:val="002C0EC1"/>
    <w:rsid w:val="002D53CE"/>
    <w:rsid w:val="002D703E"/>
    <w:rsid w:val="002F3467"/>
    <w:rsid w:val="00336AF2"/>
    <w:rsid w:val="0034435F"/>
    <w:rsid w:val="003525B2"/>
    <w:rsid w:val="003C075F"/>
    <w:rsid w:val="003E61E6"/>
    <w:rsid w:val="003F1C16"/>
    <w:rsid w:val="00421858"/>
    <w:rsid w:val="00443896"/>
    <w:rsid w:val="004613B5"/>
    <w:rsid w:val="004C2201"/>
    <w:rsid w:val="004D0917"/>
    <w:rsid w:val="004F6D57"/>
    <w:rsid w:val="004F752D"/>
    <w:rsid w:val="005053B7"/>
    <w:rsid w:val="0053165C"/>
    <w:rsid w:val="00531E0A"/>
    <w:rsid w:val="00552A88"/>
    <w:rsid w:val="00580B92"/>
    <w:rsid w:val="005D0037"/>
    <w:rsid w:val="00613C77"/>
    <w:rsid w:val="006277A7"/>
    <w:rsid w:val="00634EB6"/>
    <w:rsid w:val="006F5129"/>
    <w:rsid w:val="00704B06"/>
    <w:rsid w:val="0071598A"/>
    <w:rsid w:val="007412E8"/>
    <w:rsid w:val="00786261"/>
    <w:rsid w:val="007E1138"/>
    <w:rsid w:val="00800DAB"/>
    <w:rsid w:val="00842513"/>
    <w:rsid w:val="008922B6"/>
    <w:rsid w:val="008E1DB4"/>
    <w:rsid w:val="008F3484"/>
    <w:rsid w:val="009324D0"/>
    <w:rsid w:val="00933158"/>
    <w:rsid w:val="00954755"/>
    <w:rsid w:val="00990F8B"/>
    <w:rsid w:val="009B51B4"/>
    <w:rsid w:val="009E46AB"/>
    <w:rsid w:val="009F6BA9"/>
    <w:rsid w:val="00A21CBF"/>
    <w:rsid w:val="00A24E40"/>
    <w:rsid w:val="00A3087A"/>
    <w:rsid w:val="00A367E7"/>
    <w:rsid w:val="00A45C3F"/>
    <w:rsid w:val="00A4742C"/>
    <w:rsid w:val="00A757DE"/>
    <w:rsid w:val="00AF7854"/>
    <w:rsid w:val="00B0454C"/>
    <w:rsid w:val="00B6556B"/>
    <w:rsid w:val="00BA3862"/>
    <w:rsid w:val="00BB66AF"/>
    <w:rsid w:val="00BC1378"/>
    <w:rsid w:val="00BD4834"/>
    <w:rsid w:val="00BD68BE"/>
    <w:rsid w:val="00BD7696"/>
    <w:rsid w:val="00BF43C5"/>
    <w:rsid w:val="00C00E19"/>
    <w:rsid w:val="00C15589"/>
    <w:rsid w:val="00C31DFB"/>
    <w:rsid w:val="00C661C8"/>
    <w:rsid w:val="00C91912"/>
    <w:rsid w:val="00CC5940"/>
    <w:rsid w:val="00CF5066"/>
    <w:rsid w:val="00D809D1"/>
    <w:rsid w:val="00DA09CC"/>
    <w:rsid w:val="00E065C4"/>
    <w:rsid w:val="00E70FC0"/>
    <w:rsid w:val="00EC07DB"/>
    <w:rsid w:val="00EC3C06"/>
    <w:rsid w:val="00EE1153"/>
    <w:rsid w:val="00F13656"/>
    <w:rsid w:val="00F1525A"/>
    <w:rsid w:val="00F41062"/>
    <w:rsid w:val="00F74AA1"/>
    <w:rsid w:val="00F75A2A"/>
    <w:rsid w:val="00FA403D"/>
    <w:rsid w:val="00FC4795"/>
    <w:rsid w:val="00FC6AEA"/>
    <w:rsid w:val="00FE0261"/>
    <w:rsid w:val="00FE3B81"/>
    <w:rsid w:val="00FF449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7A8E851"/>
  <w15:docId w15:val="{B5B476DD-E6AE-4C63-B1F9-82A8EDB7E2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Calibri"/>
        <w:color w:val="000000"/>
        <w:sz w:val="22"/>
        <w:szCs w:val="22"/>
        <w:lang w:val="en-US" w:eastAsia="en-US" w:bidi="ar-SA"/>
      </w:rPr>
    </w:rPrDefault>
    <w:pPrDefault>
      <w:pPr>
        <w:widowControl w:val="0"/>
        <w:pBdr>
          <w:top w:val="nil"/>
          <w:left w:val="nil"/>
          <w:bottom w:val="nil"/>
          <w:right w:val="nil"/>
          <w:between w:val="nil"/>
        </w:pBdr>
        <w:spacing w:after="200" w:line="276" w:lineRule="auto"/>
      </w:pPr>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style>
  <w:style w:type="paragraph" w:styleId="Heading1">
    <w:name w:val="heading 1"/>
    <w:basedOn w:val="Normal"/>
    <w:next w:val="Normal"/>
    <w:pPr>
      <w:keepNext/>
      <w:keepLines/>
      <w:spacing w:before="480" w:after="0"/>
      <w:outlineLvl w:val="0"/>
    </w:pPr>
    <w:rPr>
      <w:rFonts w:ascii="Cambria" w:eastAsia="Cambria" w:hAnsi="Cambria" w:cs="Cambria"/>
      <w:b/>
      <w:color w:val="366091"/>
      <w:sz w:val="28"/>
      <w:szCs w:val="28"/>
    </w:rPr>
  </w:style>
  <w:style w:type="paragraph" w:styleId="Heading2">
    <w:name w:val="heading 2"/>
    <w:basedOn w:val="Normal"/>
    <w:next w:val="Normal"/>
    <w:pPr>
      <w:keepNext/>
      <w:keepLines/>
      <w:spacing w:before="200" w:after="0"/>
      <w:outlineLvl w:val="1"/>
    </w:pPr>
    <w:rPr>
      <w:rFonts w:ascii="Cambria" w:eastAsia="Cambria" w:hAnsi="Cambria" w:cs="Cambria"/>
      <w:b/>
      <w:color w:val="4F81BD"/>
      <w:sz w:val="26"/>
      <w:szCs w:val="2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sz w:val="24"/>
      <w:szCs w:val="24"/>
    </w:rPr>
  </w:style>
  <w:style w:type="paragraph" w:styleId="Heading5">
    <w:name w:val="heading 5"/>
    <w:basedOn w:val="Normal"/>
    <w:next w:val="Normal"/>
    <w:pPr>
      <w:keepNext/>
      <w:keepLines/>
      <w:spacing w:before="220" w:after="40"/>
      <w:outlineLvl w:val="4"/>
    </w:pPr>
    <w:rPr>
      <w:b/>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
    <w:pPr>
      <w:widowControl/>
      <w:spacing w:after="0" w:line="240" w:lineRule="auto"/>
    </w:pPr>
    <w:tblPr>
      <w:tblStyleRowBandSize w:val="1"/>
      <w:tblStyleColBandSize w:val="1"/>
      <w:tblCellMar>
        <w:left w:w="115" w:type="dxa"/>
        <w:right w:w="115" w:type="dxa"/>
      </w:tblCellMar>
    </w:tblPr>
  </w:style>
  <w:style w:type="character" w:styleId="CommentReference">
    <w:name w:val="annotation reference"/>
    <w:basedOn w:val="DefaultParagraphFont"/>
    <w:uiPriority w:val="99"/>
    <w:semiHidden/>
    <w:unhideWhenUsed/>
    <w:rsid w:val="00A3087A"/>
    <w:rPr>
      <w:sz w:val="16"/>
      <w:szCs w:val="16"/>
    </w:rPr>
  </w:style>
  <w:style w:type="paragraph" w:styleId="CommentText">
    <w:name w:val="annotation text"/>
    <w:basedOn w:val="Normal"/>
    <w:link w:val="CommentTextChar"/>
    <w:uiPriority w:val="99"/>
    <w:semiHidden/>
    <w:unhideWhenUsed/>
    <w:rsid w:val="00A3087A"/>
    <w:pPr>
      <w:spacing w:line="240" w:lineRule="auto"/>
    </w:pPr>
    <w:rPr>
      <w:sz w:val="20"/>
      <w:szCs w:val="20"/>
    </w:rPr>
  </w:style>
  <w:style w:type="character" w:customStyle="1" w:styleId="CommentTextChar">
    <w:name w:val="Comment Text Char"/>
    <w:basedOn w:val="DefaultParagraphFont"/>
    <w:link w:val="CommentText"/>
    <w:uiPriority w:val="99"/>
    <w:semiHidden/>
    <w:rsid w:val="00A3087A"/>
    <w:rPr>
      <w:sz w:val="20"/>
      <w:szCs w:val="20"/>
    </w:rPr>
  </w:style>
  <w:style w:type="paragraph" w:styleId="CommentSubject">
    <w:name w:val="annotation subject"/>
    <w:basedOn w:val="CommentText"/>
    <w:next w:val="CommentText"/>
    <w:link w:val="CommentSubjectChar"/>
    <w:uiPriority w:val="99"/>
    <w:semiHidden/>
    <w:unhideWhenUsed/>
    <w:rsid w:val="00A3087A"/>
    <w:rPr>
      <w:b/>
      <w:bCs/>
    </w:rPr>
  </w:style>
  <w:style w:type="character" w:customStyle="1" w:styleId="CommentSubjectChar">
    <w:name w:val="Comment Subject Char"/>
    <w:basedOn w:val="CommentTextChar"/>
    <w:link w:val="CommentSubject"/>
    <w:uiPriority w:val="99"/>
    <w:semiHidden/>
    <w:rsid w:val="00A3087A"/>
    <w:rPr>
      <w:b/>
      <w:bCs/>
      <w:sz w:val="20"/>
      <w:szCs w:val="20"/>
    </w:rPr>
  </w:style>
  <w:style w:type="paragraph" w:styleId="Revision">
    <w:name w:val="Revision"/>
    <w:hidden/>
    <w:uiPriority w:val="99"/>
    <w:semiHidden/>
    <w:rsid w:val="00A3087A"/>
    <w:pPr>
      <w:widowControl/>
      <w:pBdr>
        <w:top w:val="none" w:sz="0" w:space="0" w:color="auto"/>
        <w:left w:val="none" w:sz="0" w:space="0" w:color="auto"/>
        <w:bottom w:val="none" w:sz="0" w:space="0" w:color="auto"/>
        <w:right w:val="none" w:sz="0" w:space="0" w:color="auto"/>
        <w:between w:val="none" w:sz="0" w:space="0" w:color="auto"/>
      </w:pBdr>
      <w:spacing w:after="0" w:line="240" w:lineRule="auto"/>
    </w:pPr>
  </w:style>
  <w:style w:type="paragraph" w:styleId="BalloonText">
    <w:name w:val="Balloon Text"/>
    <w:basedOn w:val="Normal"/>
    <w:link w:val="BalloonTextChar"/>
    <w:uiPriority w:val="99"/>
    <w:semiHidden/>
    <w:unhideWhenUsed/>
    <w:rsid w:val="00A3087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3087A"/>
    <w:rPr>
      <w:rFonts w:ascii="Segoe UI" w:hAnsi="Segoe UI" w:cs="Segoe UI"/>
      <w:sz w:val="18"/>
      <w:szCs w:val="18"/>
    </w:rPr>
  </w:style>
  <w:style w:type="paragraph" w:customStyle="1" w:styleId="Default">
    <w:name w:val="Default"/>
    <w:rsid w:val="00634EB6"/>
    <w:pPr>
      <w:widowControl/>
      <w:pBdr>
        <w:top w:val="none" w:sz="0" w:space="0" w:color="auto"/>
        <w:left w:val="none" w:sz="0" w:space="0" w:color="auto"/>
        <w:bottom w:val="none" w:sz="0" w:space="0" w:color="auto"/>
        <w:right w:val="none" w:sz="0" w:space="0" w:color="auto"/>
        <w:between w:val="none" w:sz="0" w:space="0" w:color="auto"/>
      </w:pBdr>
      <w:autoSpaceDE w:val="0"/>
      <w:autoSpaceDN w:val="0"/>
      <w:adjustRightInd w:val="0"/>
      <w:spacing w:after="0" w:line="240" w:lineRule="auto"/>
    </w:pPr>
    <w:rPr>
      <w:sz w:val="24"/>
      <w:szCs w:val="24"/>
    </w:rPr>
  </w:style>
  <w:style w:type="paragraph" w:styleId="Header">
    <w:name w:val="header"/>
    <w:basedOn w:val="Normal"/>
    <w:link w:val="HeaderChar"/>
    <w:uiPriority w:val="99"/>
    <w:unhideWhenUsed/>
    <w:rsid w:val="008E1DB4"/>
    <w:pPr>
      <w:tabs>
        <w:tab w:val="center" w:pos="4680"/>
        <w:tab w:val="right" w:pos="9360"/>
      </w:tabs>
      <w:spacing w:after="0" w:line="240" w:lineRule="auto"/>
    </w:pPr>
  </w:style>
  <w:style w:type="character" w:customStyle="1" w:styleId="HeaderChar">
    <w:name w:val="Header Char"/>
    <w:basedOn w:val="DefaultParagraphFont"/>
    <w:link w:val="Header"/>
    <w:uiPriority w:val="99"/>
    <w:rsid w:val="008E1DB4"/>
  </w:style>
  <w:style w:type="paragraph" w:styleId="Footer">
    <w:name w:val="footer"/>
    <w:basedOn w:val="Normal"/>
    <w:link w:val="FooterChar"/>
    <w:uiPriority w:val="99"/>
    <w:unhideWhenUsed/>
    <w:rsid w:val="008E1DB4"/>
    <w:pPr>
      <w:tabs>
        <w:tab w:val="center" w:pos="4680"/>
        <w:tab w:val="right" w:pos="9360"/>
      </w:tabs>
      <w:spacing w:after="0" w:line="240" w:lineRule="auto"/>
    </w:pPr>
  </w:style>
  <w:style w:type="character" w:customStyle="1" w:styleId="FooterChar">
    <w:name w:val="Footer Char"/>
    <w:basedOn w:val="DefaultParagraphFont"/>
    <w:link w:val="Footer"/>
    <w:uiPriority w:val="99"/>
    <w:rsid w:val="008E1DB4"/>
  </w:style>
  <w:style w:type="paragraph" w:styleId="ListParagraph">
    <w:name w:val="List Paragraph"/>
    <w:basedOn w:val="Normal"/>
    <w:uiPriority w:val="34"/>
    <w:qFormat/>
    <w:rsid w:val="00613C77"/>
    <w:pPr>
      <w:ind w:left="720"/>
      <w:contextualSpacing/>
    </w:pPr>
  </w:style>
  <w:style w:type="character" w:styleId="Hyperlink">
    <w:name w:val="Hyperlink"/>
    <w:basedOn w:val="DefaultParagraphFont"/>
    <w:uiPriority w:val="99"/>
    <w:unhideWhenUsed/>
    <w:rsid w:val="00800DAB"/>
    <w:rPr>
      <w:color w:val="0563C1" w:themeColor="hyperlink"/>
      <w:u w:val="single"/>
    </w:rPr>
  </w:style>
  <w:style w:type="character" w:styleId="Mention">
    <w:name w:val="Mention"/>
    <w:basedOn w:val="DefaultParagraphFont"/>
    <w:uiPriority w:val="99"/>
    <w:semiHidden/>
    <w:unhideWhenUsed/>
    <w:rsid w:val="00800DAB"/>
    <w:rPr>
      <w:color w:val="2B579A"/>
      <w:shd w:val="clear" w:color="auto" w:fill="E6E6E6"/>
    </w:rPr>
  </w:style>
  <w:style w:type="character" w:styleId="Strong">
    <w:name w:val="Strong"/>
    <w:basedOn w:val="DefaultParagraphFont"/>
    <w:uiPriority w:val="22"/>
    <w:qFormat/>
    <w:rsid w:val="00EC07DB"/>
    <w:rPr>
      <w:b/>
      <w:bCs/>
    </w:rPr>
  </w:style>
  <w:style w:type="character" w:styleId="FollowedHyperlink">
    <w:name w:val="FollowedHyperlink"/>
    <w:basedOn w:val="DefaultParagraphFont"/>
    <w:uiPriority w:val="99"/>
    <w:semiHidden/>
    <w:unhideWhenUsed/>
    <w:rsid w:val="008F3484"/>
    <w:rPr>
      <w:color w:val="954F72" w:themeColor="followedHyperlink"/>
      <w:u w:val="single"/>
    </w:rPr>
  </w:style>
  <w:style w:type="table" w:styleId="TableGrid">
    <w:name w:val="Table Grid"/>
    <w:basedOn w:val="TableNormal"/>
    <w:uiPriority w:val="59"/>
    <w:rsid w:val="00531E0A"/>
    <w:pPr>
      <w:pBdr>
        <w:top w:val="none" w:sz="0" w:space="0" w:color="auto"/>
        <w:left w:val="none" w:sz="0" w:space="0" w:color="auto"/>
        <w:bottom w:val="none" w:sz="0" w:space="0" w:color="auto"/>
        <w:right w:val="none" w:sz="0" w:space="0" w:color="auto"/>
        <w:between w:val="none" w:sz="0" w:space="0" w:color="auto"/>
      </w:pBdr>
      <w:spacing w:after="0" w:line="240" w:lineRule="auto"/>
    </w:pPr>
    <w:rPr>
      <w:rFonts w:asciiTheme="minorHAnsi" w:eastAsiaTheme="minorHAnsi" w:hAnsiTheme="minorHAnsi" w:cstheme="minorBidi"/>
      <w:color w:val="aut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fs.fed.us/nrm/fsveg/" TargetMode="External"/><Relationship Id="rId13" Type="http://schemas.openxmlformats.org/officeDocument/2006/relationships/hyperlink" Target="mailto:jdunscomb@tnc.org" TargetMode="Externa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g"/><Relationship Id="rId12" Type="http://schemas.openxmlformats.org/officeDocument/2006/relationships/hyperlink" Target="http://www.ifc.org/wps/wcm/connect/bff0a28049a790d6b835faa8c6a8312a/PS6_English_2012.pdf?MOD=AJPERES" TargetMode="External"/><Relationship Id="rId17" Type="http://schemas.openxmlformats.org/officeDocument/2006/relationships/footer" Target="footer1.xml"/><Relationship Id="rId2" Type="http://schemas.openxmlformats.org/officeDocument/2006/relationships/styles" Target="styles.xml"/><Relationship Id="rId16" Type="http://schemas.openxmlformats.org/officeDocument/2006/relationships/image" Target="media/image3.pn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ifc.org/wps/wcm/connect/bff0a28049a790d6b835faa8c6a8312a/PS6_English_2012.pdf?MOD=AJPERES" TargetMode="External"/><Relationship Id="rId5" Type="http://schemas.openxmlformats.org/officeDocument/2006/relationships/footnotes" Target="footnotes.xml"/><Relationship Id="rId15" Type="http://schemas.openxmlformats.org/officeDocument/2006/relationships/image" Target="media/image2.jpg"/><Relationship Id="rId10" Type="http://schemas.openxmlformats.org/officeDocument/2006/relationships/hyperlink" Target="http://www.ifc.org/wps/wcm/connect/bff0a28049a790d6b835faa8c6a8312a/PS6_English_2012.pdf?MOD=AJPERES" TargetMode="Externa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www.ifc.org/wps/wcm/connect/bff0a28049a790d6b835faa8c6a8312a/PS6_English_2012.pdf?MOD=AJPERES" TargetMode="External"/><Relationship Id="rId14" Type="http://schemas.openxmlformats.org/officeDocument/2006/relationships/hyperlink" Target="mailto:jdunscomb@tnc.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5</Pages>
  <Words>2312</Words>
  <Characters>13183</Characters>
  <Application>Microsoft Office Word</Application>
  <DocSecurity>0</DocSecurity>
  <Lines>109</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15465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nrovner</dc:creator>
  <cp:lastModifiedBy>Judy Dunscomb</cp:lastModifiedBy>
  <cp:revision>4</cp:revision>
  <dcterms:created xsi:type="dcterms:W3CDTF">2017-09-06T00:02:00Z</dcterms:created>
  <dcterms:modified xsi:type="dcterms:W3CDTF">2017-09-06T00:04:00Z</dcterms:modified>
</cp:coreProperties>
</file>