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A1E" w:rsidRPr="008B75D2" w:rsidRDefault="00CD7EB3" w:rsidP="00523A1E">
      <w:pPr>
        <w:pStyle w:val="NormalWeb"/>
        <w:spacing w:before="0" w:beforeAutospacing="0" w:after="0" w:afterAutospacing="0"/>
        <w:ind w:left="1440" w:right="900"/>
        <w:jc w:val="center"/>
        <w:rPr>
          <w:rFonts w:ascii="Calibri" w:hAnsi="Calibri" w:cs="Calibri"/>
          <w:b/>
          <w:color w:val="333333"/>
          <w:sz w:val="36"/>
          <w:szCs w:val="22"/>
        </w:rPr>
      </w:pPr>
      <w:bookmarkStart w:id="0" w:name="_Toc424727733"/>
      <w:r>
        <w:rPr>
          <w:noProof/>
        </w:rPr>
        <w:drawing>
          <wp:anchor distT="0" distB="0" distL="114300" distR="114300" simplePos="0" relativeHeight="251660288" behindDoc="1" locked="0" layoutInCell="1" allowOverlap="1">
            <wp:simplePos x="0" y="0"/>
            <wp:positionH relativeFrom="column">
              <wp:posOffset>81099</wp:posOffset>
            </wp:positionH>
            <wp:positionV relativeFrom="paragraph">
              <wp:posOffset>0</wp:posOffset>
            </wp:positionV>
            <wp:extent cx="731520" cy="512064"/>
            <wp:effectExtent l="0" t="0" r="0" b="2540"/>
            <wp:wrapTight wrapText="bothSides">
              <wp:wrapPolygon edited="0">
                <wp:start x="0" y="0"/>
                <wp:lineTo x="0" y="20903"/>
                <wp:lineTo x="20813" y="20903"/>
                <wp:lineTo x="208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1520" cy="512064"/>
                    </a:xfrm>
                    <a:prstGeom prst="rect">
                      <a:avLst/>
                    </a:prstGeom>
                    <a:noFill/>
                    <a:ln>
                      <a:noFill/>
                    </a:ln>
                  </pic:spPr>
                </pic:pic>
              </a:graphicData>
            </a:graphic>
          </wp:anchor>
        </w:drawing>
      </w:r>
      <w:r w:rsidR="00523A1E">
        <w:rPr>
          <w:noProof/>
        </w:rPr>
        <w:drawing>
          <wp:anchor distT="0" distB="0" distL="114300" distR="114300" simplePos="0" relativeHeight="251659264" behindDoc="1" locked="0" layoutInCell="1" allowOverlap="1">
            <wp:simplePos x="0" y="0"/>
            <wp:positionH relativeFrom="column">
              <wp:posOffset>6225030</wp:posOffset>
            </wp:positionH>
            <wp:positionV relativeFrom="paragraph">
              <wp:posOffset>0</wp:posOffset>
            </wp:positionV>
            <wp:extent cx="511810" cy="594360"/>
            <wp:effectExtent l="0" t="0" r="2540" b="0"/>
            <wp:wrapTight wrapText="bothSides">
              <wp:wrapPolygon edited="0">
                <wp:start x="0" y="0"/>
                <wp:lineTo x="0" y="20769"/>
                <wp:lineTo x="20903" y="20769"/>
                <wp:lineTo x="209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810" cy="594360"/>
                    </a:xfrm>
                    <a:prstGeom prst="rect">
                      <a:avLst/>
                    </a:prstGeom>
                    <a:noFill/>
                    <a:ln>
                      <a:noFill/>
                    </a:ln>
                  </pic:spPr>
                </pic:pic>
              </a:graphicData>
            </a:graphic>
          </wp:anchor>
        </w:drawing>
      </w:r>
      <w:r w:rsidR="00523A1E" w:rsidRPr="008B75D2">
        <w:rPr>
          <w:rFonts w:ascii="Calibri" w:hAnsi="Calibri" w:cs="Calibri"/>
          <w:b/>
          <w:color w:val="333333"/>
          <w:sz w:val="36"/>
          <w:szCs w:val="22"/>
        </w:rPr>
        <w:t xml:space="preserve">Cibola </w:t>
      </w:r>
      <w:r w:rsidR="00523A1E">
        <w:rPr>
          <w:rFonts w:ascii="Calibri" w:hAnsi="Calibri" w:cs="Calibri"/>
          <w:b/>
          <w:color w:val="333333"/>
          <w:sz w:val="36"/>
          <w:szCs w:val="22"/>
        </w:rPr>
        <w:t xml:space="preserve">National Forest Mountain Ranger </w:t>
      </w:r>
      <w:r w:rsidR="00523A1E" w:rsidRPr="008B75D2">
        <w:rPr>
          <w:rFonts w:ascii="Calibri" w:hAnsi="Calibri" w:cs="Calibri"/>
          <w:b/>
          <w:color w:val="333333"/>
          <w:sz w:val="36"/>
          <w:szCs w:val="22"/>
        </w:rPr>
        <w:t>Districts</w:t>
      </w:r>
    </w:p>
    <w:p w:rsidR="00523A1E" w:rsidRDefault="00523A1E" w:rsidP="00523A1E">
      <w:pPr>
        <w:pStyle w:val="NormalWeb"/>
        <w:pBdr>
          <w:bottom w:val="single" w:sz="4" w:space="1" w:color="auto"/>
        </w:pBdr>
        <w:spacing w:before="0" w:beforeAutospacing="0" w:after="0" w:afterAutospacing="0"/>
        <w:jc w:val="center"/>
        <w:rPr>
          <w:b/>
          <w:i/>
          <w:color w:val="333333"/>
          <w:sz w:val="28"/>
          <w:szCs w:val="22"/>
        </w:rPr>
      </w:pPr>
      <w:r w:rsidRPr="00733D40">
        <w:rPr>
          <w:b/>
          <w:i/>
          <w:color w:val="333333"/>
          <w:sz w:val="28"/>
          <w:szCs w:val="22"/>
        </w:rPr>
        <w:t>Comment Form</w:t>
      </w:r>
      <w:r w:rsidR="00CD7EB3">
        <w:rPr>
          <w:b/>
          <w:i/>
          <w:color w:val="333333"/>
          <w:sz w:val="28"/>
          <w:szCs w:val="22"/>
        </w:rPr>
        <w:t xml:space="preserve"> for use with</w:t>
      </w:r>
    </w:p>
    <w:p w:rsidR="00CD7EB3" w:rsidRPr="00733D40" w:rsidRDefault="00CD7EB3" w:rsidP="00523A1E">
      <w:pPr>
        <w:pStyle w:val="NormalWeb"/>
        <w:pBdr>
          <w:bottom w:val="single" w:sz="4" w:space="1" w:color="auto"/>
        </w:pBdr>
        <w:spacing w:before="0" w:beforeAutospacing="0" w:after="0" w:afterAutospacing="0"/>
        <w:jc w:val="center"/>
        <w:rPr>
          <w:b/>
          <w:i/>
          <w:color w:val="333333"/>
          <w:sz w:val="28"/>
          <w:szCs w:val="22"/>
        </w:rPr>
      </w:pPr>
      <w:r>
        <w:rPr>
          <w:b/>
          <w:i/>
          <w:color w:val="333333"/>
          <w:sz w:val="28"/>
          <w:szCs w:val="22"/>
        </w:rPr>
        <w:t>Preliminary Draft Plan, Wilderness Process Paper, and all maps</w:t>
      </w:r>
    </w:p>
    <w:bookmarkEnd w:id="0"/>
    <w:p w:rsidR="001A3F14" w:rsidRDefault="001A3F14"/>
    <w:tbl>
      <w:tblPr>
        <w:tblW w:w="10710" w:type="dxa"/>
        <w:jc w:val="center"/>
        <w:tblLook w:val="04A0"/>
      </w:tblPr>
      <w:tblGrid>
        <w:gridCol w:w="1998"/>
        <w:gridCol w:w="1731"/>
        <w:gridCol w:w="912"/>
        <w:gridCol w:w="987"/>
        <w:gridCol w:w="5082"/>
      </w:tblGrid>
      <w:tr w:rsidR="00937BAB" w:rsidRPr="00CD7EB3" w:rsidTr="00540A67">
        <w:trPr>
          <w:trHeight w:val="1746"/>
          <w:tblHeader/>
          <w:jc w:val="center"/>
        </w:trPr>
        <w:tc>
          <w:tcPr>
            <w:tcW w:w="1998"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31"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912"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987"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082"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40F5F" w:rsidRDefault="00F40F5F" w:rsidP="00F40F5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F40F5F" w:rsidRDefault="00F40F5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w:t>
            </w:r>
            <w:r w:rsidR="0029050F">
              <w:rPr>
                <w:rFonts w:ascii="Calibri" w:eastAsia="Times New Roman" w:hAnsi="Calibri" w:cs="Times New Roman"/>
                <w:color w:val="000000"/>
                <w:sz w:val="24"/>
                <w:szCs w:val="24"/>
              </w:rPr>
              <w:t>Mount Taylor RD</w:t>
            </w:r>
          </w:p>
        </w:tc>
        <w:tc>
          <w:tcPr>
            <w:tcW w:w="912" w:type="dxa"/>
            <w:tcBorders>
              <w:top w:val="nil"/>
              <w:left w:val="nil"/>
              <w:bottom w:val="single" w:sz="4" w:space="0" w:color="auto"/>
              <w:right w:val="single" w:sz="4" w:space="0" w:color="auto"/>
            </w:tcBorders>
            <w:shd w:val="clear" w:color="auto" w:fill="auto"/>
            <w:vAlign w:val="center"/>
            <w:hideMark/>
          </w:tcPr>
          <w:p w:rsidR="00F40F5F" w:rsidRDefault="00F40F5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7</w:t>
            </w:r>
          </w:p>
        </w:tc>
        <w:tc>
          <w:tcPr>
            <w:tcW w:w="987" w:type="dxa"/>
            <w:tcBorders>
              <w:top w:val="nil"/>
              <w:left w:val="nil"/>
              <w:bottom w:val="single" w:sz="4" w:space="0" w:color="auto"/>
              <w:right w:val="single" w:sz="4" w:space="0" w:color="auto"/>
            </w:tcBorders>
            <w:shd w:val="clear" w:color="auto" w:fill="auto"/>
            <w:vAlign w:val="center"/>
            <w:hideMark/>
          </w:tcPr>
          <w:p w:rsidR="00F40F5F" w:rsidRDefault="00F40F5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35-37</w:t>
            </w:r>
          </w:p>
        </w:tc>
        <w:tc>
          <w:tcPr>
            <w:tcW w:w="5082" w:type="dxa"/>
            <w:tcBorders>
              <w:top w:val="nil"/>
              <w:left w:val="nil"/>
              <w:bottom w:val="single" w:sz="4" w:space="0" w:color="auto"/>
              <w:right w:val="single" w:sz="4" w:space="0" w:color="auto"/>
            </w:tcBorders>
            <w:shd w:val="clear" w:color="auto" w:fill="auto"/>
            <w:vAlign w:val="center"/>
            <w:hideMark/>
          </w:tcPr>
          <w:p w:rsidR="00F40F5F" w:rsidRPr="00F40F5F" w:rsidRDefault="00F40F5F" w:rsidP="002F1FF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 Taylor Ranger District (</w:t>
            </w:r>
            <w:r>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w:t>
            </w:r>
            <w:r w:rsidRPr="00D36F8A">
              <w:rPr>
                <w:rFonts w:ascii="Calibri" w:eastAsia="Times New Roman" w:hAnsi="Calibri" w:cs="Times New Roman"/>
                <w:b/>
                <w:i/>
                <w:color w:val="000000"/>
                <w:sz w:val="24"/>
                <w:szCs w:val="24"/>
              </w:rPr>
              <w:t>We envision a landscape that is enhanced by a proactive policy of educating and informing the public, one which involves outreach to local schools, clubs, community groups, and businesses.</w:t>
            </w:r>
            <w:r w:rsidRPr="00D36F8A">
              <w:rPr>
                <w:rFonts w:ascii="Calibri" w:eastAsia="Times New Roman" w:hAnsi="Calibri" w:cs="Times New Roman"/>
                <w:i/>
                <w:color w:val="000000"/>
                <w:sz w:val="24"/>
                <w:szCs w:val="24"/>
              </w:rPr>
              <w:t>”</w:t>
            </w:r>
            <w:r w:rsidR="002F1FF1">
              <w:rPr>
                <w:rFonts w:ascii="Calibri" w:eastAsia="Times New Roman" w:hAnsi="Calibri" w:cs="Times New Roman"/>
                <w:color w:val="000000"/>
                <w:sz w:val="24"/>
                <w:szCs w:val="24"/>
              </w:rPr>
              <w:t xml:space="preserve">  Sandia RD should consider a similar vision regarding public outreach and education.</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29050F" w:rsidRDefault="0029050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29050F" w:rsidRDefault="0029050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Ranger District</w:t>
            </w:r>
          </w:p>
        </w:tc>
        <w:tc>
          <w:tcPr>
            <w:tcW w:w="912" w:type="dxa"/>
            <w:tcBorders>
              <w:top w:val="nil"/>
              <w:left w:val="nil"/>
              <w:bottom w:val="single" w:sz="4" w:space="0" w:color="auto"/>
              <w:right w:val="single" w:sz="4" w:space="0" w:color="auto"/>
            </w:tcBorders>
            <w:shd w:val="clear" w:color="auto" w:fill="auto"/>
            <w:vAlign w:val="center"/>
            <w:hideMark/>
          </w:tcPr>
          <w:p w:rsidR="0029050F" w:rsidRDefault="0029050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987" w:type="dxa"/>
            <w:tcBorders>
              <w:top w:val="nil"/>
              <w:left w:val="nil"/>
              <w:bottom w:val="single" w:sz="4" w:space="0" w:color="auto"/>
              <w:right w:val="single" w:sz="4" w:space="0" w:color="auto"/>
            </w:tcBorders>
            <w:shd w:val="clear" w:color="auto" w:fill="auto"/>
            <w:vAlign w:val="center"/>
            <w:hideMark/>
          </w:tcPr>
          <w:p w:rsidR="0029050F" w:rsidRDefault="0029050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082" w:type="dxa"/>
            <w:tcBorders>
              <w:top w:val="nil"/>
              <w:left w:val="nil"/>
              <w:bottom w:val="single" w:sz="4" w:space="0" w:color="auto"/>
              <w:right w:val="single" w:sz="4" w:space="0" w:color="auto"/>
            </w:tcBorders>
            <w:shd w:val="clear" w:color="auto" w:fill="auto"/>
            <w:vAlign w:val="center"/>
            <w:hideMark/>
          </w:tcPr>
          <w:p w:rsidR="0029050F" w:rsidRDefault="0029050F" w:rsidP="00E3713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w:t>
            </w:r>
            <w:r w:rsidRPr="0029050F">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xml:space="preserve"> </w:t>
            </w:r>
            <w:r w:rsidRPr="00D36F8A">
              <w:rPr>
                <w:rFonts w:ascii="Calibri" w:eastAsia="Times New Roman" w:hAnsi="Calibri" w:cs="Times New Roman"/>
                <w:b/>
                <w:i/>
                <w:color w:val="000000"/>
                <w:sz w:val="24"/>
                <w:szCs w:val="24"/>
              </w:rPr>
              <w:t>currently under development</w:t>
            </w:r>
            <w:r>
              <w:rPr>
                <w:rFonts w:ascii="Calibri" w:eastAsia="Times New Roman" w:hAnsi="Calibri" w:cs="Times New Roman"/>
                <w:color w:val="000000"/>
                <w:sz w:val="24"/>
                <w:szCs w:val="24"/>
              </w:rPr>
              <w:t xml:space="preserve">):  The Sandia Ranger District should consider adopting a similar policy </w:t>
            </w:r>
            <w:r w:rsidR="00003478">
              <w:rPr>
                <w:rFonts w:ascii="Calibri" w:eastAsia="Times New Roman" w:hAnsi="Calibri" w:cs="Times New Roman"/>
                <w:color w:val="000000"/>
                <w:sz w:val="24"/>
                <w:szCs w:val="24"/>
              </w:rPr>
              <w:t xml:space="preserve">as their sister district Mount Taylor </w:t>
            </w:r>
            <w:r>
              <w:rPr>
                <w:rFonts w:ascii="Calibri" w:eastAsia="Times New Roman" w:hAnsi="Calibri" w:cs="Times New Roman"/>
                <w:color w:val="000000"/>
                <w:sz w:val="24"/>
                <w:szCs w:val="24"/>
              </w:rPr>
              <w:t>with regard to education and public outreach</w:t>
            </w:r>
            <w:r w:rsidR="00003478">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 xml:space="preserve">particularly if they </w:t>
            </w:r>
            <w:r w:rsidR="00E37137">
              <w:rPr>
                <w:rFonts w:ascii="Calibri" w:eastAsia="Times New Roman" w:hAnsi="Calibri" w:cs="Times New Roman"/>
                <w:color w:val="000000"/>
                <w:sz w:val="24"/>
                <w:szCs w:val="24"/>
              </w:rPr>
              <w:t xml:space="preserve">wish </w:t>
            </w:r>
            <w:r w:rsidR="00F91ECB">
              <w:rPr>
                <w:rFonts w:ascii="Calibri" w:eastAsia="Times New Roman" w:hAnsi="Calibri" w:cs="Times New Roman"/>
                <w:color w:val="000000"/>
                <w:sz w:val="24"/>
                <w:szCs w:val="24"/>
              </w:rPr>
              <w:t>to focus land use to those means</w:t>
            </w:r>
            <w:r>
              <w:rPr>
                <w:rFonts w:ascii="Calibri" w:eastAsia="Times New Roman" w:hAnsi="Calibri" w:cs="Times New Roman"/>
                <w:color w:val="000000"/>
                <w:sz w:val="24"/>
                <w:szCs w:val="24"/>
              </w:rPr>
              <w:t>.</w:t>
            </w:r>
          </w:p>
        </w:tc>
      </w:tr>
      <w:tr w:rsidR="00937BAB" w:rsidRPr="00CD7EB3" w:rsidTr="0082057C">
        <w:trPr>
          <w:trHeight w:val="1709"/>
          <w:jc w:val="center"/>
        </w:trPr>
        <w:tc>
          <w:tcPr>
            <w:tcW w:w="1998" w:type="dxa"/>
            <w:tcBorders>
              <w:top w:val="nil"/>
              <w:left w:val="single" w:sz="4" w:space="0" w:color="auto"/>
              <w:bottom w:val="single" w:sz="4" w:space="0" w:color="auto"/>
              <w:right w:val="single" w:sz="4" w:space="0" w:color="auto"/>
            </w:tcBorders>
            <w:shd w:val="clear" w:color="auto" w:fill="auto"/>
            <w:hideMark/>
          </w:tcPr>
          <w:p w:rsidR="00556FD3"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8635B"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56FD3"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r w:rsidR="00556FD3">
              <w:rPr>
                <w:rFonts w:ascii="Calibri" w:eastAsia="Times New Roman" w:hAnsi="Calibri" w:cs="Times New Roman"/>
                <w:color w:val="000000"/>
                <w:sz w:val="24"/>
                <w:szCs w:val="24"/>
              </w:rPr>
              <w:t>:</w:t>
            </w:r>
          </w:p>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RD</w:t>
            </w:r>
          </w:p>
        </w:tc>
        <w:tc>
          <w:tcPr>
            <w:tcW w:w="912" w:type="dxa"/>
            <w:tcBorders>
              <w:top w:val="nil"/>
              <w:left w:val="nil"/>
              <w:bottom w:val="single" w:sz="4" w:space="0" w:color="auto"/>
              <w:right w:val="single" w:sz="4" w:space="0" w:color="auto"/>
            </w:tcBorders>
            <w:shd w:val="clear" w:color="auto" w:fill="auto"/>
            <w:vAlign w:val="center"/>
            <w:hideMark/>
          </w:tcPr>
          <w:p w:rsidR="0068635B" w:rsidRDefault="00556FD3"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987" w:type="dxa"/>
            <w:tcBorders>
              <w:top w:val="nil"/>
              <w:left w:val="nil"/>
              <w:bottom w:val="single" w:sz="4" w:space="0" w:color="auto"/>
              <w:right w:val="single" w:sz="4" w:space="0" w:color="auto"/>
            </w:tcBorders>
            <w:shd w:val="clear" w:color="auto" w:fill="auto"/>
            <w:vAlign w:val="center"/>
            <w:hideMark/>
          </w:tcPr>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w:t>
            </w:r>
          </w:p>
        </w:tc>
        <w:tc>
          <w:tcPr>
            <w:tcW w:w="5082" w:type="dxa"/>
            <w:tcBorders>
              <w:top w:val="nil"/>
              <w:left w:val="nil"/>
              <w:bottom w:val="single" w:sz="4" w:space="0" w:color="auto"/>
              <w:right w:val="single" w:sz="4" w:space="0" w:color="auto"/>
            </w:tcBorders>
            <w:shd w:val="clear" w:color="auto" w:fill="auto"/>
            <w:vAlign w:val="center"/>
            <w:hideMark/>
          </w:tcPr>
          <w:p w:rsidR="0068635B" w:rsidRPr="00685DCC" w:rsidRDefault="0063628D" w:rsidP="008632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Specifically identifies mountain biking as “</w:t>
            </w:r>
            <w:r w:rsidRPr="00D36F8A">
              <w:rPr>
                <w:rFonts w:ascii="Calibri" w:eastAsia="Times New Roman" w:hAnsi="Calibri" w:cs="Times New Roman"/>
                <w:b/>
                <w:i/>
                <w:color w:val="000000"/>
                <w:sz w:val="24"/>
                <w:szCs w:val="24"/>
              </w:rPr>
              <w:t>experiencing the biggest growth among all activities</w:t>
            </w:r>
            <w:r w:rsidRPr="0063628D">
              <w:rPr>
                <w:rFonts w:ascii="Calibri" w:eastAsia="Times New Roman" w:hAnsi="Calibri" w:cs="Times New Roman"/>
                <w:b/>
                <w:color w:val="000000"/>
                <w:sz w:val="24"/>
                <w:szCs w:val="24"/>
              </w:rPr>
              <w:t>.”</w:t>
            </w:r>
            <w:r w:rsidR="005539BC">
              <w:rPr>
                <w:rFonts w:ascii="Calibri" w:eastAsia="Times New Roman" w:hAnsi="Calibri" w:cs="Times New Roman"/>
                <w:color w:val="000000"/>
                <w:sz w:val="24"/>
                <w:szCs w:val="24"/>
              </w:rPr>
              <w:t xml:space="preserve">  This is an</w:t>
            </w:r>
            <w:r w:rsidR="00685DCC">
              <w:rPr>
                <w:rFonts w:ascii="Calibri" w:eastAsia="Times New Roman" w:hAnsi="Calibri" w:cs="Times New Roman"/>
                <w:color w:val="000000"/>
                <w:sz w:val="24"/>
                <w:szCs w:val="24"/>
              </w:rPr>
              <w:t xml:space="preserve"> observation that is being </w:t>
            </w:r>
            <w:r w:rsidR="005539BC">
              <w:rPr>
                <w:rFonts w:ascii="Calibri" w:eastAsia="Times New Roman" w:hAnsi="Calibri" w:cs="Times New Roman"/>
                <w:color w:val="000000"/>
                <w:sz w:val="24"/>
                <w:szCs w:val="24"/>
              </w:rPr>
              <w:t xml:space="preserve">parroted </w:t>
            </w:r>
            <w:r w:rsidR="00685DCC">
              <w:rPr>
                <w:rFonts w:ascii="Calibri" w:eastAsia="Times New Roman" w:hAnsi="Calibri" w:cs="Times New Roman"/>
                <w:color w:val="000000"/>
                <w:sz w:val="24"/>
                <w:szCs w:val="24"/>
              </w:rPr>
              <w:t xml:space="preserve">by many land managers nationwide, in that mountain bikers are a primary source for </w:t>
            </w:r>
            <w:r w:rsidR="00A45DB7">
              <w:rPr>
                <w:rFonts w:ascii="Calibri" w:eastAsia="Times New Roman" w:hAnsi="Calibri" w:cs="Times New Roman"/>
                <w:color w:val="000000"/>
                <w:sz w:val="24"/>
                <w:szCs w:val="24"/>
              </w:rPr>
              <w:t xml:space="preserve">dedicated </w:t>
            </w:r>
            <w:r w:rsidR="00685DCC">
              <w:rPr>
                <w:rFonts w:ascii="Calibri" w:eastAsia="Times New Roman" w:hAnsi="Calibri" w:cs="Times New Roman"/>
                <w:color w:val="000000"/>
                <w:sz w:val="24"/>
                <w:szCs w:val="24"/>
              </w:rPr>
              <w:t>partnerships among many different agencies</w:t>
            </w:r>
            <w:r w:rsidR="00B56C4D">
              <w:rPr>
                <w:rFonts w:ascii="Calibri" w:eastAsia="Times New Roman" w:hAnsi="Calibri" w:cs="Times New Roman"/>
                <w:color w:val="000000"/>
                <w:sz w:val="24"/>
                <w:szCs w:val="24"/>
              </w:rPr>
              <w:t xml:space="preserve">, as well as advancing </w:t>
            </w:r>
            <w:r w:rsidR="0086320F">
              <w:rPr>
                <w:rFonts w:ascii="Calibri" w:eastAsia="Times New Roman" w:hAnsi="Calibri" w:cs="Times New Roman"/>
                <w:color w:val="000000"/>
                <w:sz w:val="24"/>
                <w:szCs w:val="24"/>
              </w:rPr>
              <w:t xml:space="preserve">potential </w:t>
            </w:r>
            <w:r w:rsidR="00B56C4D">
              <w:rPr>
                <w:rFonts w:ascii="Calibri" w:eastAsia="Times New Roman" w:hAnsi="Calibri" w:cs="Times New Roman"/>
                <w:color w:val="000000"/>
                <w:sz w:val="24"/>
                <w:szCs w:val="24"/>
              </w:rPr>
              <w:t xml:space="preserve">economic </w:t>
            </w:r>
            <w:r w:rsidR="0086320F">
              <w:rPr>
                <w:rFonts w:ascii="Calibri" w:eastAsia="Times New Roman" w:hAnsi="Calibri" w:cs="Times New Roman"/>
                <w:color w:val="000000"/>
                <w:sz w:val="24"/>
                <w:szCs w:val="24"/>
              </w:rPr>
              <w:t>development</w:t>
            </w:r>
            <w:r w:rsidR="00B56C4D">
              <w:rPr>
                <w:rFonts w:ascii="Calibri" w:eastAsia="Times New Roman" w:hAnsi="Calibri" w:cs="Times New Roman"/>
                <w:color w:val="000000"/>
                <w:sz w:val="24"/>
                <w:szCs w:val="24"/>
              </w:rPr>
              <w:t xml:space="preserve"> in </w:t>
            </w:r>
            <w:r w:rsidR="0086320F">
              <w:rPr>
                <w:rFonts w:ascii="Calibri" w:eastAsia="Times New Roman" w:hAnsi="Calibri" w:cs="Times New Roman"/>
                <w:color w:val="000000"/>
                <w:sz w:val="24"/>
                <w:szCs w:val="24"/>
              </w:rPr>
              <w:t xml:space="preserve">areas </w:t>
            </w:r>
            <w:r w:rsidR="00B56C4D">
              <w:rPr>
                <w:rFonts w:ascii="Calibri" w:eastAsia="Times New Roman" w:hAnsi="Calibri" w:cs="Times New Roman"/>
                <w:color w:val="000000"/>
                <w:sz w:val="24"/>
                <w:szCs w:val="24"/>
              </w:rPr>
              <w:t>that are experiencing economic flux</w:t>
            </w:r>
            <w:r w:rsidR="00685DCC">
              <w:rPr>
                <w:rFonts w:ascii="Calibri" w:eastAsia="Times New Roman" w:hAnsi="Calibri" w:cs="Times New Roman"/>
                <w:color w:val="000000"/>
                <w:sz w:val="24"/>
                <w:szCs w:val="24"/>
              </w:rPr>
              <w:t>.</w:t>
            </w:r>
          </w:p>
        </w:tc>
      </w:tr>
      <w:tr w:rsidR="00937BAB" w:rsidRPr="00CD7EB3" w:rsidTr="00E500CB">
        <w:trPr>
          <w:trHeight w:val="4562"/>
          <w:jc w:val="center"/>
        </w:trPr>
        <w:tc>
          <w:tcPr>
            <w:tcW w:w="1998" w:type="dxa"/>
            <w:tcBorders>
              <w:top w:val="nil"/>
              <w:left w:val="single" w:sz="4" w:space="0" w:color="auto"/>
              <w:bottom w:val="single" w:sz="4" w:space="0" w:color="auto"/>
              <w:right w:val="single" w:sz="4" w:space="0" w:color="auto"/>
            </w:tcBorders>
            <w:shd w:val="clear" w:color="auto" w:fill="auto"/>
            <w:hideMark/>
          </w:tcPr>
          <w:p w:rsid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53C8C" w:rsidRP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353C8C"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C008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Lists mountain biking a</w:t>
            </w:r>
            <w:r w:rsidR="00D333FE">
              <w:rPr>
                <w:rFonts w:ascii="Calibri" w:eastAsia="Times New Roman" w:hAnsi="Calibri" w:cs="Times New Roman"/>
                <w:color w:val="000000"/>
                <w:sz w:val="24"/>
                <w:szCs w:val="24"/>
              </w:rPr>
              <w:t xml:space="preserve">s a </w:t>
            </w:r>
            <w:r w:rsidR="00C00838">
              <w:rPr>
                <w:rFonts w:ascii="Calibri" w:eastAsia="Times New Roman" w:hAnsi="Calibri" w:cs="Times New Roman"/>
                <w:color w:val="000000"/>
                <w:sz w:val="24"/>
                <w:szCs w:val="24"/>
              </w:rPr>
              <w:t>‘</w:t>
            </w:r>
            <w:r w:rsidR="00D333FE" w:rsidRPr="00C00838">
              <w:rPr>
                <w:rFonts w:ascii="Calibri" w:eastAsia="Times New Roman" w:hAnsi="Calibri" w:cs="Times New Roman"/>
                <w:b/>
                <w:i/>
                <w:color w:val="000000"/>
                <w:sz w:val="24"/>
                <w:szCs w:val="24"/>
              </w:rPr>
              <w:t xml:space="preserve">welcomed </w:t>
            </w:r>
            <w:r w:rsidR="005D1E05" w:rsidRPr="00C00838">
              <w:rPr>
                <w:rFonts w:ascii="Calibri" w:eastAsia="Times New Roman" w:hAnsi="Calibri" w:cs="Times New Roman"/>
                <w:b/>
                <w:i/>
                <w:color w:val="000000"/>
                <w:sz w:val="24"/>
                <w:szCs w:val="24"/>
              </w:rPr>
              <w:t xml:space="preserve">and </w:t>
            </w:r>
            <w:r w:rsidR="00D333FE" w:rsidRPr="00C00838">
              <w:rPr>
                <w:rFonts w:ascii="Calibri" w:eastAsia="Times New Roman" w:hAnsi="Calibri" w:cs="Times New Roman"/>
                <w:b/>
                <w:i/>
                <w:color w:val="000000"/>
                <w:sz w:val="24"/>
                <w:szCs w:val="24"/>
              </w:rPr>
              <w:t xml:space="preserve">shared </w:t>
            </w:r>
            <w:r w:rsidR="001648AA" w:rsidRPr="00C00838">
              <w:rPr>
                <w:rFonts w:ascii="Calibri" w:eastAsia="Times New Roman" w:hAnsi="Calibri" w:cs="Times New Roman"/>
                <w:b/>
                <w:i/>
                <w:color w:val="000000"/>
                <w:sz w:val="24"/>
                <w:szCs w:val="24"/>
              </w:rPr>
              <w:t xml:space="preserve">sustainable </w:t>
            </w:r>
            <w:r w:rsidR="00D333FE" w:rsidRPr="00C00838">
              <w:rPr>
                <w:rFonts w:ascii="Calibri" w:eastAsia="Times New Roman" w:hAnsi="Calibri" w:cs="Times New Roman"/>
                <w:b/>
                <w:i/>
                <w:color w:val="000000"/>
                <w:sz w:val="24"/>
                <w:szCs w:val="24"/>
              </w:rPr>
              <w:t>resource</w:t>
            </w:r>
            <w:r w:rsidR="00D333FE">
              <w:rPr>
                <w:rFonts w:ascii="Calibri" w:eastAsia="Times New Roman" w:hAnsi="Calibri" w:cs="Times New Roman"/>
                <w:color w:val="000000"/>
                <w:sz w:val="24"/>
                <w:szCs w:val="24"/>
              </w:rPr>
              <w:t>.</w:t>
            </w:r>
            <w:r w:rsidR="00C00838">
              <w:rPr>
                <w:rFonts w:ascii="Calibri" w:eastAsia="Times New Roman" w:hAnsi="Calibri" w:cs="Times New Roman"/>
                <w:color w:val="000000"/>
                <w:sz w:val="24"/>
                <w:szCs w:val="24"/>
              </w:rPr>
              <w:t>’</w:t>
            </w:r>
            <w:r w:rsidR="00263A9F">
              <w:rPr>
                <w:rFonts w:ascii="Calibri" w:eastAsia="Times New Roman" w:hAnsi="Calibri" w:cs="Times New Roman"/>
                <w:color w:val="000000"/>
                <w:sz w:val="24"/>
                <w:szCs w:val="24"/>
              </w:rPr>
              <w:t xml:space="preserve">  </w:t>
            </w:r>
            <w:r w:rsidR="00E32421">
              <w:rPr>
                <w:rFonts w:ascii="Calibri" w:eastAsia="Times New Roman" w:hAnsi="Calibri" w:cs="Times New Roman"/>
                <w:color w:val="000000"/>
                <w:sz w:val="24"/>
                <w:szCs w:val="24"/>
              </w:rPr>
              <w:t>T</w:t>
            </w:r>
            <w:r w:rsidR="00263A9F">
              <w:rPr>
                <w:rFonts w:ascii="Calibri" w:eastAsia="Times New Roman" w:hAnsi="Calibri" w:cs="Times New Roman"/>
                <w:color w:val="000000"/>
                <w:sz w:val="24"/>
                <w:szCs w:val="24"/>
              </w:rPr>
              <w:t xml:space="preserve">his is a critical acknowledgement as this activity has garnered increased popularity among a wide variety of </w:t>
            </w:r>
            <w:r w:rsidR="00C00838">
              <w:rPr>
                <w:rFonts w:ascii="Calibri" w:eastAsia="Times New Roman" w:hAnsi="Calibri" w:cs="Times New Roman"/>
                <w:color w:val="000000"/>
                <w:sz w:val="24"/>
                <w:szCs w:val="24"/>
              </w:rPr>
              <w:t>traditional</w:t>
            </w:r>
            <w:r w:rsidR="00723758">
              <w:rPr>
                <w:rFonts w:ascii="Calibri" w:eastAsia="Times New Roman" w:hAnsi="Calibri" w:cs="Times New Roman"/>
                <w:color w:val="000000"/>
                <w:sz w:val="24"/>
                <w:szCs w:val="24"/>
              </w:rPr>
              <w:t xml:space="preserve"> </w:t>
            </w:r>
            <w:r w:rsidR="00263A9F">
              <w:rPr>
                <w:rFonts w:ascii="Calibri" w:eastAsia="Times New Roman" w:hAnsi="Calibri" w:cs="Times New Roman"/>
                <w:color w:val="000000"/>
                <w:sz w:val="24"/>
                <w:szCs w:val="24"/>
              </w:rPr>
              <w:t>user groups</w:t>
            </w:r>
            <w:r w:rsidR="00E32421">
              <w:rPr>
                <w:rFonts w:ascii="Calibri" w:eastAsia="Times New Roman" w:hAnsi="Calibri" w:cs="Times New Roman"/>
                <w:color w:val="000000"/>
                <w:sz w:val="24"/>
                <w:szCs w:val="24"/>
              </w:rPr>
              <w:t>; as such</w:t>
            </w:r>
            <w:r w:rsidR="00D21FA2">
              <w:rPr>
                <w:rFonts w:ascii="Calibri" w:eastAsia="Times New Roman" w:hAnsi="Calibri" w:cs="Times New Roman"/>
                <w:color w:val="000000"/>
                <w:sz w:val="24"/>
                <w:szCs w:val="24"/>
              </w:rPr>
              <w:t>,</w:t>
            </w:r>
            <w:r w:rsidR="00E32421">
              <w:rPr>
                <w:rFonts w:ascii="Calibri" w:eastAsia="Times New Roman" w:hAnsi="Calibri" w:cs="Times New Roman"/>
                <w:color w:val="000000"/>
                <w:sz w:val="24"/>
                <w:szCs w:val="24"/>
              </w:rPr>
              <w:t xml:space="preserve"> proper consideration should be given to the continued development of </w:t>
            </w:r>
            <w:r w:rsidR="00D244B5">
              <w:rPr>
                <w:rFonts w:ascii="Calibri" w:eastAsia="Times New Roman" w:hAnsi="Calibri" w:cs="Times New Roman"/>
                <w:color w:val="000000"/>
                <w:sz w:val="24"/>
                <w:szCs w:val="24"/>
              </w:rPr>
              <w:t>trails and resources that will support it</w:t>
            </w:r>
            <w:r w:rsidR="00263A9F">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This includes developing partnerships with clubs and individuals with a desire to advance mountain bike related recreational opportunities</w:t>
            </w:r>
            <w:r w:rsidR="002652EC">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with or without Forest Service supervision when </w:t>
            </w:r>
            <w:r w:rsidR="005539BC">
              <w:rPr>
                <w:rFonts w:ascii="Calibri" w:eastAsia="Times New Roman" w:hAnsi="Calibri" w:cs="Times New Roman"/>
                <w:color w:val="000000"/>
                <w:sz w:val="24"/>
                <w:szCs w:val="24"/>
              </w:rPr>
              <w:t xml:space="preserve">it’s </w:t>
            </w:r>
            <w:r w:rsidR="00D244B5">
              <w:rPr>
                <w:rFonts w:ascii="Calibri" w:eastAsia="Times New Roman" w:hAnsi="Calibri" w:cs="Times New Roman"/>
                <w:color w:val="000000"/>
                <w:sz w:val="24"/>
                <w:szCs w:val="24"/>
              </w:rPr>
              <w:t xml:space="preserve">appropriate.  This would necessarily exclude any attempts by special interest groups to limit such </w:t>
            </w:r>
            <w:r w:rsidR="00730AA5">
              <w:rPr>
                <w:rFonts w:ascii="Calibri" w:eastAsia="Times New Roman" w:hAnsi="Calibri" w:cs="Times New Roman"/>
                <w:color w:val="000000"/>
                <w:sz w:val="24"/>
                <w:szCs w:val="24"/>
              </w:rPr>
              <w:t xml:space="preserve">activities </w:t>
            </w:r>
            <w:r w:rsidR="00D244B5">
              <w:rPr>
                <w:rFonts w:ascii="Calibri" w:eastAsia="Times New Roman" w:hAnsi="Calibri" w:cs="Times New Roman"/>
                <w:color w:val="000000"/>
                <w:sz w:val="24"/>
                <w:szCs w:val="24"/>
              </w:rPr>
              <w:t>where the</w:t>
            </w:r>
            <w:r w:rsidR="006D10E2">
              <w:rPr>
                <w:rFonts w:ascii="Calibri" w:eastAsia="Times New Roman" w:hAnsi="Calibri" w:cs="Times New Roman"/>
                <w:color w:val="000000"/>
                <w:sz w:val="24"/>
                <w:szCs w:val="24"/>
              </w:rPr>
              <w:t xml:space="preserve">y can be managed appropriately, </w:t>
            </w:r>
            <w:r w:rsidR="00C00838">
              <w:rPr>
                <w:rFonts w:ascii="Calibri" w:eastAsia="Times New Roman" w:hAnsi="Calibri" w:cs="Times New Roman"/>
                <w:color w:val="000000"/>
                <w:sz w:val="24"/>
                <w:szCs w:val="24"/>
              </w:rPr>
              <w:t>(cont’d, pg: 2)</w:t>
            </w:r>
          </w:p>
        </w:tc>
      </w:tr>
      <w:tr w:rsidR="00C02293" w:rsidRPr="00CD7EB3" w:rsidTr="00E500CB">
        <w:trPr>
          <w:trHeight w:val="1106"/>
          <w:jc w:val="center"/>
        </w:trPr>
        <w:tc>
          <w:tcPr>
            <w:tcW w:w="1998" w:type="dxa"/>
            <w:tcBorders>
              <w:top w:val="nil"/>
              <w:left w:val="single" w:sz="4" w:space="0" w:color="auto"/>
              <w:bottom w:val="single" w:sz="4" w:space="0" w:color="auto"/>
              <w:right w:val="single" w:sz="4" w:space="0" w:color="auto"/>
            </w:tcBorders>
            <w:shd w:val="clear" w:color="auto" w:fill="auto"/>
            <w:hideMark/>
          </w:tcPr>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 xml:space="preserve">CNFMRD: </w:t>
            </w:r>
          </w:p>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Plan Revision </w:t>
            </w:r>
          </w:p>
        </w:tc>
        <w:tc>
          <w:tcPr>
            <w:tcW w:w="1731" w:type="dxa"/>
            <w:tcBorders>
              <w:top w:val="nil"/>
              <w:left w:val="nil"/>
              <w:bottom w:val="single" w:sz="4" w:space="0" w:color="auto"/>
              <w:right w:val="single" w:sz="4" w:space="0" w:color="auto"/>
            </w:tcBorders>
            <w:shd w:val="clear" w:color="auto" w:fill="auto"/>
            <w:vAlign w:val="center"/>
            <w:hideMark/>
          </w:tcPr>
          <w:p w:rsidR="00C02293" w:rsidRDefault="00C02293"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 (cont’d, pg: 1)</w:t>
            </w:r>
          </w:p>
        </w:tc>
        <w:tc>
          <w:tcPr>
            <w:tcW w:w="912" w:type="dxa"/>
            <w:tcBorders>
              <w:top w:val="nil"/>
              <w:left w:val="nil"/>
              <w:bottom w:val="single" w:sz="4" w:space="0" w:color="auto"/>
              <w:right w:val="single" w:sz="4" w:space="0" w:color="auto"/>
            </w:tcBorders>
            <w:shd w:val="clear" w:color="auto" w:fill="auto"/>
            <w:vAlign w:val="center"/>
            <w:hideMark/>
          </w:tcPr>
          <w:p w:rsidR="00C0229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987" w:type="dxa"/>
            <w:tcBorders>
              <w:top w:val="nil"/>
              <w:left w:val="nil"/>
              <w:bottom w:val="single" w:sz="4" w:space="0" w:color="auto"/>
              <w:right w:val="single" w:sz="4" w:space="0" w:color="auto"/>
            </w:tcBorders>
            <w:shd w:val="clear" w:color="auto" w:fill="auto"/>
            <w:vAlign w:val="center"/>
            <w:hideMark/>
          </w:tcPr>
          <w:p w:rsidR="00C02293" w:rsidRPr="00CD7EB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082" w:type="dxa"/>
            <w:tcBorders>
              <w:top w:val="nil"/>
              <w:left w:val="nil"/>
              <w:bottom w:val="single" w:sz="4" w:space="0" w:color="auto"/>
              <w:right w:val="single" w:sz="4" w:space="0" w:color="auto"/>
            </w:tcBorders>
            <w:shd w:val="clear" w:color="auto" w:fill="auto"/>
            <w:vAlign w:val="center"/>
            <w:hideMark/>
          </w:tcPr>
          <w:p w:rsidR="00C02293" w:rsidRDefault="00460F68" w:rsidP="00771452">
            <w:pPr>
              <w:spacing w:after="0" w:line="240" w:lineRule="auto"/>
              <w:rPr>
                <w:rFonts w:ascii="Calibri" w:eastAsia="Times New Roman" w:hAnsi="Calibri" w:cs="Times New Roman"/>
                <w:color w:val="000000"/>
                <w:sz w:val="24"/>
                <w:szCs w:val="24"/>
              </w:rPr>
            </w:pPr>
            <w:proofErr w:type="gramStart"/>
            <w:r>
              <w:rPr>
                <w:rFonts w:ascii="Calibri" w:eastAsia="Times New Roman" w:hAnsi="Calibri" w:cs="Times New Roman"/>
                <w:color w:val="000000"/>
                <w:sz w:val="24"/>
                <w:szCs w:val="24"/>
              </w:rPr>
              <w:t>and</w:t>
            </w:r>
            <w:proofErr w:type="gramEnd"/>
            <w:r>
              <w:rPr>
                <w:rFonts w:ascii="Calibri" w:eastAsia="Times New Roman" w:hAnsi="Calibri" w:cs="Times New Roman"/>
                <w:color w:val="000000"/>
                <w:sz w:val="24"/>
                <w:szCs w:val="24"/>
              </w:rPr>
              <w:t xml:space="preserve"> </w:t>
            </w:r>
            <w:r w:rsidR="00C02293">
              <w:rPr>
                <w:rFonts w:ascii="Calibri" w:eastAsia="Times New Roman" w:hAnsi="Calibri" w:cs="Times New Roman"/>
                <w:color w:val="000000"/>
                <w:sz w:val="24"/>
                <w:szCs w:val="24"/>
              </w:rPr>
              <w:t xml:space="preserve">without jeopardizing sensitive habitats or management area intent.  </w:t>
            </w:r>
          </w:p>
        </w:tc>
      </w:tr>
      <w:tr w:rsidR="00937BAB" w:rsidRPr="00CD7EB3" w:rsidTr="00E500CB">
        <w:trPr>
          <w:trHeight w:val="1979"/>
          <w:jc w:val="center"/>
        </w:trPr>
        <w:tc>
          <w:tcPr>
            <w:tcW w:w="1998" w:type="dxa"/>
            <w:tcBorders>
              <w:top w:val="nil"/>
              <w:left w:val="single" w:sz="4" w:space="0" w:color="auto"/>
              <w:bottom w:val="single" w:sz="4" w:space="0" w:color="auto"/>
              <w:right w:val="single" w:sz="4" w:space="0" w:color="auto"/>
            </w:tcBorders>
            <w:shd w:val="clear" w:color="auto" w:fill="auto"/>
            <w:hideMark/>
          </w:tcPr>
          <w:p w:rsidR="00771452"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71452">
              <w:rPr>
                <w:rFonts w:ascii="Calibri" w:eastAsia="Times New Roman" w:hAnsi="Calibri" w:cs="Times New Roman"/>
                <w:color w:val="000000"/>
                <w:sz w:val="24"/>
                <w:szCs w:val="24"/>
              </w:rPr>
              <w:t>1-2</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7714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Desired Conditions:  States that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meets the </w:t>
            </w:r>
            <w:r w:rsidRPr="00D244B5">
              <w:rPr>
                <w:rFonts w:ascii="Calibri" w:eastAsia="Times New Roman" w:hAnsi="Calibri" w:cs="Times New Roman"/>
                <w:b/>
                <w:i/>
                <w:color w:val="000000"/>
                <w:sz w:val="24"/>
                <w:szCs w:val="24"/>
              </w:rPr>
              <w:t>demand</w:t>
            </w:r>
            <w:r>
              <w:rPr>
                <w:rFonts w:ascii="Calibri" w:eastAsia="Times New Roman" w:hAnsi="Calibri" w:cs="Times New Roman"/>
                <w:color w:val="000000"/>
                <w:sz w:val="24"/>
                <w:szCs w:val="24"/>
              </w:rPr>
              <w:t xml:space="preserve"> for sustainable recreation.  It should also be noted in </w:t>
            </w:r>
            <w:r w:rsidR="001648AA">
              <w:rPr>
                <w:rFonts w:ascii="Calibri" w:eastAsia="Times New Roman" w:hAnsi="Calibri" w:cs="Times New Roman"/>
                <w:color w:val="000000"/>
                <w:sz w:val="24"/>
                <w:szCs w:val="24"/>
              </w:rPr>
              <w:t xml:space="preserve">the Guidelines of </w:t>
            </w:r>
            <w:r>
              <w:rPr>
                <w:rFonts w:ascii="Calibri" w:eastAsia="Times New Roman" w:hAnsi="Calibri" w:cs="Times New Roman"/>
                <w:color w:val="000000"/>
                <w:sz w:val="24"/>
                <w:szCs w:val="24"/>
              </w:rPr>
              <w:t xml:space="preserve">this section that “demand” </w:t>
            </w:r>
            <w:r w:rsidR="007C4E06">
              <w:rPr>
                <w:rFonts w:ascii="Calibri" w:eastAsia="Times New Roman" w:hAnsi="Calibri" w:cs="Times New Roman"/>
                <w:color w:val="000000"/>
                <w:sz w:val="24"/>
                <w:szCs w:val="24"/>
              </w:rPr>
              <w:t>will</w:t>
            </w:r>
            <w:r w:rsidR="0059192C">
              <w:rPr>
                <w:rFonts w:ascii="Calibri" w:eastAsia="Times New Roman" w:hAnsi="Calibri" w:cs="Times New Roman"/>
                <w:color w:val="000000"/>
                <w:sz w:val="24"/>
                <w:szCs w:val="24"/>
              </w:rPr>
              <w:t xml:space="preserve"> ultimately</w:t>
            </w:r>
            <w:r>
              <w:rPr>
                <w:rFonts w:ascii="Calibri" w:eastAsia="Times New Roman" w:hAnsi="Calibri" w:cs="Times New Roman"/>
                <w:color w:val="000000"/>
                <w:sz w:val="24"/>
                <w:szCs w:val="24"/>
              </w:rPr>
              <w:t xml:space="preserve"> be measured by the amount of traffic, and not necessarily by comments made in the plan revision.  </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1648AA"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1648AA"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Desired Conditions</w:t>
            </w:r>
            <w:r w:rsidR="00CD7EB3"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2E612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State</w:t>
            </w:r>
            <w:r w:rsidR="000D79AC">
              <w:rPr>
                <w:rFonts w:ascii="Calibri" w:eastAsia="Times New Roman" w:hAnsi="Calibri" w:cs="Times New Roman"/>
                <w:color w:val="000000"/>
                <w:sz w:val="24"/>
                <w:szCs w:val="24"/>
              </w:rPr>
              <w:t>s</w:t>
            </w:r>
            <w:r>
              <w:rPr>
                <w:rFonts w:ascii="Calibri" w:eastAsia="Times New Roman" w:hAnsi="Calibri" w:cs="Times New Roman"/>
                <w:color w:val="000000"/>
                <w:sz w:val="24"/>
                <w:szCs w:val="24"/>
              </w:rPr>
              <w:t xml:space="preserve"> that user conflicts are minimized.</w:t>
            </w:r>
            <w:r w:rsidR="00D55B13">
              <w:rPr>
                <w:rFonts w:ascii="Calibri" w:eastAsia="Times New Roman" w:hAnsi="Calibri" w:cs="Times New Roman"/>
                <w:color w:val="000000"/>
                <w:sz w:val="24"/>
                <w:szCs w:val="24"/>
              </w:rPr>
              <w:t xml:space="preserve">  The Management Approach in this section does not identify strategies that would help to minimize user conflicts, such as </w:t>
            </w:r>
            <w:r w:rsidR="002E612E">
              <w:rPr>
                <w:rFonts w:ascii="Calibri" w:eastAsia="Times New Roman" w:hAnsi="Calibri" w:cs="Times New Roman"/>
                <w:color w:val="000000"/>
                <w:sz w:val="24"/>
                <w:szCs w:val="24"/>
              </w:rPr>
              <w:t xml:space="preserve">signage in </w:t>
            </w:r>
            <w:r w:rsidR="00D55B13">
              <w:rPr>
                <w:rFonts w:ascii="Calibri" w:eastAsia="Times New Roman" w:hAnsi="Calibri" w:cs="Times New Roman"/>
                <w:color w:val="000000"/>
                <w:sz w:val="24"/>
                <w:szCs w:val="24"/>
              </w:rPr>
              <w:t>high traffic areas and areas that are</w:t>
            </w:r>
            <w:r w:rsidR="002E612E">
              <w:rPr>
                <w:rFonts w:ascii="Calibri" w:eastAsia="Times New Roman" w:hAnsi="Calibri" w:cs="Times New Roman"/>
                <w:color w:val="000000"/>
                <w:sz w:val="24"/>
                <w:szCs w:val="24"/>
              </w:rPr>
              <w:t xml:space="preserve"> typically</w:t>
            </w:r>
            <w:r w:rsidR="00D55B13">
              <w:rPr>
                <w:rFonts w:ascii="Calibri" w:eastAsia="Times New Roman" w:hAnsi="Calibri" w:cs="Times New Roman"/>
                <w:color w:val="000000"/>
                <w:sz w:val="24"/>
                <w:szCs w:val="24"/>
              </w:rPr>
              <w:t xml:space="preserve"> dominated by a particular subset of user groups.</w:t>
            </w:r>
            <w:r>
              <w:rPr>
                <w:rFonts w:ascii="Calibri" w:eastAsia="Times New Roman" w:hAnsi="Calibri" w:cs="Times New Roman"/>
                <w:color w:val="000000"/>
                <w:sz w:val="24"/>
                <w:szCs w:val="24"/>
              </w:rPr>
              <w:t xml:space="preserve">  </w:t>
            </w:r>
          </w:p>
        </w:tc>
      </w:tr>
      <w:tr w:rsidR="00937BAB" w:rsidRPr="00CD7EB3" w:rsidTr="00540A67">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DB1491"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DB1491"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Guidelines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107</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30</w:t>
            </w:r>
          </w:p>
        </w:tc>
        <w:tc>
          <w:tcPr>
            <w:tcW w:w="5082" w:type="dxa"/>
            <w:tcBorders>
              <w:top w:val="nil"/>
              <w:left w:val="nil"/>
              <w:bottom w:val="single" w:sz="4" w:space="0" w:color="auto"/>
              <w:right w:val="single" w:sz="4" w:space="0" w:color="auto"/>
            </w:tcBorders>
            <w:shd w:val="clear" w:color="auto" w:fill="auto"/>
            <w:vAlign w:val="center"/>
            <w:hideMark/>
          </w:tcPr>
          <w:p w:rsidR="00CD7EB3" w:rsidRPr="00CD7EB3" w:rsidRDefault="00DB1491" w:rsidP="00D22D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w:t>
            </w:r>
            <w:r w:rsidR="00602A0E">
              <w:rPr>
                <w:rFonts w:ascii="Calibri" w:eastAsia="Times New Roman" w:hAnsi="Calibri" w:cs="Times New Roman"/>
                <w:color w:val="000000"/>
                <w:sz w:val="24"/>
                <w:szCs w:val="24"/>
              </w:rPr>
              <w:t xml:space="preserve">  States that rock climbing should be</w:t>
            </w:r>
            <w:r>
              <w:rPr>
                <w:rFonts w:ascii="Calibri" w:eastAsia="Times New Roman" w:hAnsi="Calibri" w:cs="Times New Roman"/>
                <w:color w:val="000000"/>
                <w:sz w:val="24"/>
                <w:szCs w:val="24"/>
              </w:rPr>
              <w:t xml:space="preserve"> balanced and managed by user demand</w:t>
            </w:r>
            <w:r w:rsidR="0077429C">
              <w:rPr>
                <w:rFonts w:ascii="Calibri" w:eastAsia="Times New Roman" w:hAnsi="Calibri" w:cs="Times New Roman"/>
                <w:color w:val="000000"/>
                <w:sz w:val="24"/>
                <w:szCs w:val="24"/>
              </w:rPr>
              <w:t xml:space="preserve"> and the need to protect other resources</w:t>
            </w:r>
            <w:r>
              <w:rPr>
                <w:rFonts w:ascii="Calibri" w:eastAsia="Times New Roman" w:hAnsi="Calibri" w:cs="Times New Roman"/>
                <w:color w:val="000000"/>
                <w:sz w:val="24"/>
                <w:szCs w:val="24"/>
              </w:rPr>
              <w:t xml:space="preserve">.  Again, it should be noted that </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demand</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is based on the amount of traffic</w:t>
            </w:r>
            <w:r w:rsidR="00D22DAE">
              <w:rPr>
                <w:rFonts w:ascii="Calibri" w:eastAsia="Times New Roman" w:hAnsi="Calibri" w:cs="Times New Roman"/>
                <w:color w:val="000000"/>
                <w:sz w:val="24"/>
                <w:szCs w:val="24"/>
              </w:rPr>
              <w:t xml:space="preserve"> in any given area</w:t>
            </w:r>
            <w:r>
              <w:rPr>
                <w:rFonts w:ascii="Calibri" w:eastAsia="Times New Roman" w:hAnsi="Calibri" w:cs="Times New Roman"/>
                <w:color w:val="000000"/>
                <w:sz w:val="24"/>
                <w:szCs w:val="24"/>
              </w:rPr>
              <w:t xml:space="preserve">, and not by the comments </w:t>
            </w:r>
            <w:r w:rsidR="0077429C">
              <w:rPr>
                <w:rFonts w:ascii="Calibri" w:eastAsia="Times New Roman" w:hAnsi="Calibri" w:cs="Times New Roman"/>
                <w:color w:val="000000"/>
                <w:sz w:val="24"/>
                <w:szCs w:val="24"/>
              </w:rPr>
              <w:t>put forth in the plan</w:t>
            </w:r>
            <w:r w:rsidR="00D22DAE">
              <w:rPr>
                <w:rFonts w:ascii="Calibri" w:eastAsia="Times New Roman" w:hAnsi="Calibri" w:cs="Times New Roman"/>
                <w:color w:val="000000"/>
                <w:sz w:val="24"/>
                <w:szCs w:val="24"/>
              </w:rPr>
              <w:t xml:space="preserve"> revision.  Every effort should be made to accommodate these types of dispersed recreation in areas that will support it, particularly as a cross-over activity that would help alleviate additional strains </w:t>
            </w:r>
            <w:r w:rsidR="00A530A4">
              <w:rPr>
                <w:rFonts w:ascii="Calibri" w:eastAsia="Times New Roman" w:hAnsi="Calibri" w:cs="Times New Roman"/>
                <w:color w:val="000000"/>
                <w:sz w:val="24"/>
                <w:szCs w:val="24"/>
              </w:rPr>
              <w:t>in high traffic areas</w:t>
            </w:r>
            <w:r w:rsidR="0082057C">
              <w:rPr>
                <w:rFonts w:ascii="Calibri" w:eastAsia="Times New Roman" w:hAnsi="Calibri" w:cs="Times New Roman"/>
                <w:color w:val="000000"/>
                <w:sz w:val="24"/>
                <w:szCs w:val="24"/>
              </w:rPr>
              <w:t>,</w:t>
            </w:r>
            <w:r w:rsidR="00D22DAE">
              <w:rPr>
                <w:rFonts w:ascii="Calibri" w:eastAsia="Times New Roman" w:hAnsi="Calibri" w:cs="Times New Roman"/>
                <w:color w:val="000000"/>
                <w:sz w:val="24"/>
                <w:szCs w:val="24"/>
              </w:rPr>
              <w:t xml:space="preserve"> and areas of user conflicts due to overlapping use.  </w:t>
            </w:r>
          </w:p>
        </w:tc>
      </w:tr>
      <w:tr w:rsidR="00937BAB" w:rsidRPr="00CD7EB3" w:rsidTr="00E500CB">
        <w:trPr>
          <w:trHeight w:val="998"/>
          <w:jc w:val="center"/>
        </w:trPr>
        <w:tc>
          <w:tcPr>
            <w:tcW w:w="1998" w:type="dxa"/>
            <w:tcBorders>
              <w:top w:val="nil"/>
              <w:left w:val="single" w:sz="4" w:space="0" w:color="auto"/>
              <w:bottom w:val="single" w:sz="4" w:space="0" w:color="auto"/>
              <w:right w:val="single" w:sz="4" w:space="0" w:color="auto"/>
            </w:tcBorders>
            <w:shd w:val="clear" w:color="auto" w:fill="auto"/>
            <w:hideMark/>
          </w:tcPr>
          <w:p w:rsidR="005D1E05"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D1E05" w:rsidRDefault="005D1E05" w:rsidP="005D1E0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C7946" w:rsidP="00B80EB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w:t>
            </w:r>
            <w:r w:rsidR="005D1E05">
              <w:rPr>
                <w:rFonts w:ascii="Calibri" w:eastAsia="Times New Roman" w:hAnsi="Calibri" w:cs="Times New Roman"/>
                <w:color w:val="000000"/>
                <w:sz w:val="24"/>
                <w:szCs w:val="24"/>
              </w:rPr>
              <w:t>Recreation</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DC794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987" w:type="dxa"/>
            <w:tcBorders>
              <w:top w:val="nil"/>
              <w:left w:val="nil"/>
              <w:bottom w:val="single" w:sz="4" w:space="0" w:color="auto"/>
              <w:right w:val="single" w:sz="4" w:space="0" w:color="auto"/>
            </w:tcBorders>
            <w:shd w:val="clear" w:color="auto" w:fill="auto"/>
            <w:vAlign w:val="center"/>
            <w:hideMark/>
          </w:tcPr>
          <w:p w:rsidR="00CD7EB3" w:rsidRPr="00CD7EB3" w:rsidRDefault="00331874"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p>
        </w:tc>
        <w:tc>
          <w:tcPr>
            <w:tcW w:w="5082" w:type="dxa"/>
            <w:tcBorders>
              <w:top w:val="nil"/>
              <w:left w:val="nil"/>
              <w:bottom w:val="single" w:sz="4" w:space="0" w:color="auto"/>
              <w:right w:val="single" w:sz="4" w:space="0" w:color="auto"/>
            </w:tcBorders>
            <w:shd w:val="clear" w:color="auto" w:fill="auto"/>
            <w:vAlign w:val="center"/>
            <w:hideMark/>
          </w:tcPr>
          <w:p w:rsidR="00CD7EB3" w:rsidRPr="008732CA" w:rsidRDefault="00CD7EB3" w:rsidP="00331874">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331874">
              <w:rPr>
                <w:rFonts w:ascii="Calibri" w:eastAsia="Times New Roman" w:hAnsi="Calibri" w:cs="Times New Roman"/>
                <w:color w:val="000000"/>
                <w:sz w:val="24"/>
                <w:szCs w:val="24"/>
              </w:rPr>
              <w:t xml:space="preserve">Dispersed Recreation:  Add “Education” to read </w:t>
            </w:r>
            <w:r w:rsidR="00331874" w:rsidRPr="00D36F8A">
              <w:rPr>
                <w:rFonts w:ascii="Calibri" w:eastAsia="Times New Roman" w:hAnsi="Calibri" w:cs="Times New Roman"/>
                <w:b/>
                <w:i/>
                <w:color w:val="000000"/>
                <w:sz w:val="24"/>
                <w:szCs w:val="24"/>
              </w:rPr>
              <w:t>Dispersed Recreation and Education</w:t>
            </w:r>
            <w:r w:rsidR="005E3793" w:rsidRPr="00331874">
              <w:rPr>
                <w:rFonts w:ascii="Calibri" w:eastAsia="Times New Roman" w:hAnsi="Calibri" w:cs="Times New Roman"/>
                <w:b/>
                <w:color w:val="000000"/>
                <w:sz w:val="24"/>
                <w:szCs w:val="24"/>
              </w:rPr>
              <w:t xml:space="preserve"> </w:t>
            </w:r>
            <w:r w:rsidR="008732CA">
              <w:rPr>
                <w:rFonts w:ascii="Calibri" w:eastAsia="Times New Roman" w:hAnsi="Calibri" w:cs="Times New Roman"/>
                <w:color w:val="000000"/>
                <w:sz w:val="24"/>
                <w:szCs w:val="24"/>
              </w:rPr>
              <w:t>for this section.</w:t>
            </w:r>
          </w:p>
        </w:tc>
      </w:tr>
      <w:tr w:rsidR="00937BAB" w:rsidRPr="00CD7EB3" w:rsidTr="00C02293">
        <w:trPr>
          <w:trHeight w:val="3104"/>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B5DA0"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256"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987"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2" w:type="dxa"/>
            <w:tcBorders>
              <w:top w:val="nil"/>
              <w:left w:val="nil"/>
              <w:bottom w:val="single" w:sz="4" w:space="0" w:color="auto"/>
              <w:right w:val="single" w:sz="4" w:space="0" w:color="auto"/>
            </w:tcBorders>
            <w:shd w:val="clear" w:color="auto" w:fill="auto"/>
            <w:vAlign w:val="center"/>
            <w:hideMark/>
          </w:tcPr>
          <w:p w:rsidR="00D37256" w:rsidRPr="00CD7EB3" w:rsidRDefault="00D37256" w:rsidP="0033187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Background and Description:  States clearly that dispersed recreation includes an extremely broad variety of uses.  However, it should be noted that within the privilege of recreational opportunities there too exists an opportunity to educate </w:t>
            </w:r>
            <w:r w:rsidRPr="005E3793">
              <w:rPr>
                <w:rFonts w:ascii="Calibri" w:eastAsia="Times New Roman" w:hAnsi="Calibri" w:cs="Times New Roman"/>
                <w:color w:val="000000"/>
                <w:sz w:val="24"/>
                <w:szCs w:val="24"/>
              </w:rPr>
              <w:t xml:space="preserve">emerging </w:t>
            </w:r>
            <w:r>
              <w:rPr>
                <w:rFonts w:ascii="Calibri" w:eastAsia="Times New Roman" w:hAnsi="Calibri" w:cs="Times New Roman"/>
                <w:color w:val="000000"/>
                <w:sz w:val="24"/>
                <w:szCs w:val="24"/>
              </w:rPr>
              <w:t xml:space="preserve">recreationists, as well the general public, in proper etiquette, moral responsibility, and resource management.  The Forest Service should utilize these natural settings for such educational opportunities, which can serve to remind us that we are still products of nature.   </w:t>
            </w:r>
          </w:p>
        </w:tc>
      </w:tr>
      <w:tr w:rsidR="00937BAB" w:rsidRPr="00CD7EB3" w:rsidTr="00904B55">
        <w:trPr>
          <w:trHeight w:val="4796"/>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3770A" w:rsidRDefault="00D37256" w:rsidP="00D3725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 (cont’d, page 2)</w:t>
            </w:r>
          </w:p>
        </w:tc>
        <w:tc>
          <w:tcPr>
            <w:tcW w:w="1731" w:type="dxa"/>
            <w:tcBorders>
              <w:top w:val="nil"/>
              <w:left w:val="nil"/>
              <w:bottom w:val="single" w:sz="4" w:space="0" w:color="auto"/>
              <w:right w:val="single" w:sz="4" w:space="0" w:color="auto"/>
            </w:tcBorders>
            <w:shd w:val="clear" w:color="auto" w:fill="auto"/>
            <w:vAlign w:val="center"/>
            <w:hideMark/>
          </w:tcPr>
          <w:p w:rsidR="00D37256" w:rsidRDefault="00D37256" w:rsidP="00D37256">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70A" w:rsidRPr="00B34877" w:rsidRDefault="00D37256" w:rsidP="00D37256">
            <w:pPr>
              <w:spacing w:after="0" w:line="240" w:lineRule="auto"/>
              <w:jc w:val="center"/>
              <w:rPr>
                <w:rFonts w:ascii="Calibri" w:eastAsia="Times New Roman" w:hAnsi="Calibri" w:cs="Times New Roman"/>
                <w:b/>
                <w:i/>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70A" w:rsidRDefault="00D37256"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987" w:type="dxa"/>
            <w:tcBorders>
              <w:top w:val="nil"/>
              <w:left w:val="nil"/>
              <w:bottom w:val="single" w:sz="4" w:space="0" w:color="auto"/>
              <w:right w:val="single" w:sz="4" w:space="0" w:color="auto"/>
            </w:tcBorders>
            <w:shd w:val="clear" w:color="auto" w:fill="auto"/>
            <w:vAlign w:val="center"/>
            <w:hideMark/>
          </w:tcPr>
          <w:p w:rsidR="00D3770A" w:rsidRDefault="00D37256"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2" w:type="dxa"/>
            <w:tcBorders>
              <w:top w:val="nil"/>
              <w:left w:val="nil"/>
              <w:bottom w:val="single" w:sz="4" w:space="0" w:color="auto"/>
              <w:right w:val="single" w:sz="4" w:space="0" w:color="auto"/>
            </w:tcBorders>
            <w:shd w:val="clear" w:color="auto" w:fill="auto"/>
            <w:vAlign w:val="center"/>
            <w:hideMark/>
          </w:tcPr>
          <w:p w:rsidR="00D3770A" w:rsidRPr="00CD7EB3" w:rsidRDefault="00D3770A" w:rsidP="00B26C7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Recreation is increasingly being isolated from the educational experience in public schools.  It would be a disservice to our youth, as well as those who wish to participate in the outdoors, to continue to do so in nature.  Therefore, it is prudent for the Forest Service to incorporate educational opportunities within the context of recreation, and design uniquely identifiable educational resources within its district with </w:t>
            </w:r>
            <w:r w:rsidR="00D37256">
              <w:rPr>
                <w:rFonts w:ascii="Calibri" w:eastAsia="Times New Roman" w:hAnsi="Calibri" w:cs="Times New Roman"/>
                <w:color w:val="000000"/>
                <w:sz w:val="24"/>
                <w:szCs w:val="24"/>
              </w:rPr>
              <w:t xml:space="preserve">regard to </w:t>
            </w:r>
            <w:r w:rsidR="00003478">
              <w:rPr>
                <w:rFonts w:ascii="Calibri" w:eastAsia="Times New Roman" w:hAnsi="Calibri" w:cs="Times New Roman"/>
                <w:color w:val="000000"/>
                <w:sz w:val="24"/>
                <w:szCs w:val="24"/>
              </w:rPr>
              <w:t xml:space="preserve">sensitive </w:t>
            </w:r>
            <w:r w:rsidR="00D37256">
              <w:rPr>
                <w:rFonts w:ascii="Calibri" w:eastAsia="Times New Roman" w:hAnsi="Calibri" w:cs="Times New Roman"/>
                <w:color w:val="000000"/>
                <w:sz w:val="24"/>
                <w:szCs w:val="24"/>
              </w:rPr>
              <w:t>habitats, vegetation, animal species, and geological/historical attributes.  It is recommended that these settings are developed in areas,  and designed in such a way, that are safe for children, those with developmental disabilities as well as physical handicaps.</w:t>
            </w:r>
          </w:p>
        </w:tc>
      </w:tr>
      <w:tr w:rsidR="00937BAB" w:rsidRPr="00CD7EB3" w:rsidTr="00904B55">
        <w:trPr>
          <w:trHeight w:val="2267"/>
          <w:jc w:val="center"/>
        </w:trPr>
        <w:tc>
          <w:tcPr>
            <w:tcW w:w="1998" w:type="dxa"/>
            <w:tcBorders>
              <w:top w:val="nil"/>
              <w:left w:val="single" w:sz="4" w:space="0" w:color="auto"/>
              <w:bottom w:val="single" w:sz="4" w:space="0" w:color="auto"/>
              <w:right w:val="single" w:sz="4" w:space="0" w:color="auto"/>
            </w:tcBorders>
            <w:shd w:val="clear" w:color="auto" w:fill="auto"/>
            <w:hideMark/>
          </w:tcPr>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Desired Conditions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494078" w:rsidRDefault="00494078"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987" w:type="dxa"/>
            <w:tcBorders>
              <w:top w:val="nil"/>
              <w:left w:val="nil"/>
              <w:bottom w:val="single" w:sz="4" w:space="0" w:color="auto"/>
              <w:right w:val="single" w:sz="4" w:space="0" w:color="auto"/>
            </w:tcBorders>
            <w:shd w:val="clear" w:color="auto" w:fill="auto"/>
            <w:vAlign w:val="center"/>
            <w:hideMark/>
          </w:tcPr>
          <w:p w:rsidR="00494078" w:rsidRDefault="004A5134"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39</w:t>
            </w:r>
          </w:p>
        </w:tc>
        <w:tc>
          <w:tcPr>
            <w:tcW w:w="5082" w:type="dxa"/>
            <w:tcBorders>
              <w:top w:val="nil"/>
              <w:left w:val="nil"/>
              <w:bottom w:val="single" w:sz="4" w:space="0" w:color="auto"/>
              <w:right w:val="single" w:sz="4" w:space="0" w:color="auto"/>
            </w:tcBorders>
            <w:shd w:val="clear" w:color="auto" w:fill="auto"/>
            <w:vAlign w:val="center"/>
            <w:hideMark/>
          </w:tcPr>
          <w:p w:rsidR="00494078" w:rsidRDefault="00494078" w:rsidP="001329B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Desired Conditions:  Include in this section the desire to incorporate, develop, and maintain trails and trailheads for non-traditional uses, such as education, nature walks, handicap accessibility and other forms of public outreach where unobstructed by traditional </w:t>
            </w:r>
            <w:r w:rsidR="00F91368">
              <w:rPr>
                <w:rFonts w:ascii="Calibri" w:eastAsia="Times New Roman" w:hAnsi="Calibri" w:cs="Times New Roman"/>
                <w:color w:val="000000"/>
                <w:sz w:val="24"/>
                <w:szCs w:val="24"/>
              </w:rPr>
              <w:t>multi-</w:t>
            </w:r>
            <w:r>
              <w:rPr>
                <w:rFonts w:ascii="Calibri" w:eastAsia="Times New Roman" w:hAnsi="Calibri" w:cs="Times New Roman"/>
                <w:color w:val="000000"/>
                <w:sz w:val="24"/>
                <w:szCs w:val="24"/>
              </w:rPr>
              <w:t xml:space="preserve">use and design intent.  </w:t>
            </w:r>
          </w:p>
        </w:tc>
      </w:tr>
      <w:tr w:rsidR="00937BAB" w:rsidRPr="00CD7EB3" w:rsidTr="00904B55">
        <w:trPr>
          <w:trHeight w:val="2564"/>
          <w:jc w:val="center"/>
        </w:trPr>
        <w:tc>
          <w:tcPr>
            <w:tcW w:w="1998" w:type="dxa"/>
            <w:tcBorders>
              <w:top w:val="nil"/>
              <w:left w:val="single" w:sz="4" w:space="0" w:color="auto"/>
              <w:bottom w:val="single" w:sz="4" w:space="0" w:color="auto"/>
              <w:right w:val="single" w:sz="4" w:space="0" w:color="auto"/>
            </w:tcBorders>
            <w:shd w:val="clear" w:color="auto" w:fill="auto"/>
            <w:hideMark/>
          </w:tcPr>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Standards</w:t>
            </w:r>
          </w:p>
        </w:tc>
        <w:tc>
          <w:tcPr>
            <w:tcW w:w="912" w:type="dxa"/>
            <w:tcBorders>
              <w:top w:val="nil"/>
              <w:left w:val="nil"/>
              <w:bottom w:val="single" w:sz="4" w:space="0" w:color="auto"/>
              <w:right w:val="single" w:sz="4" w:space="0" w:color="auto"/>
            </w:tcBorders>
            <w:shd w:val="clear" w:color="auto" w:fill="auto"/>
            <w:vAlign w:val="center"/>
            <w:hideMark/>
          </w:tcPr>
          <w:p w:rsidR="00717EAB" w:rsidRDefault="00717EAB"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112</w:t>
            </w:r>
          </w:p>
        </w:tc>
        <w:tc>
          <w:tcPr>
            <w:tcW w:w="987" w:type="dxa"/>
            <w:tcBorders>
              <w:top w:val="nil"/>
              <w:left w:val="nil"/>
              <w:bottom w:val="single" w:sz="4" w:space="0" w:color="auto"/>
              <w:right w:val="single" w:sz="4" w:space="0" w:color="auto"/>
            </w:tcBorders>
            <w:shd w:val="clear" w:color="auto" w:fill="auto"/>
            <w:vAlign w:val="center"/>
            <w:hideMark/>
          </w:tcPr>
          <w:p w:rsidR="00717EAB" w:rsidRDefault="00717EAB"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w:t>
            </w:r>
          </w:p>
        </w:tc>
        <w:tc>
          <w:tcPr>
            <w:tcW w:w="5082" w:type="dxa"/>
            <w:tcBorders>
              <w:top w:val="nil"/>
              <w:left w:val="nil"/>
              <w:bottom w:val="single" w:sz="4" w:space="0" w:color="auto"/>
              <w:right w:val="single" w:sz="4" w:space="0" w:color="auto"/>
            </w:tcBorders>
            <w:shd w:val="clear" w:color="auto" w:fill="auto"/>
            <w:vAlign w:val="center"/>
            <w:hideMark/>
          </w:tcPr>
          <w:p w:rsidR="00717EAB" w:rsidRDefault="00717EAB" w:rsidP="008A203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Standards:  Standards for non-traditional use developments, such as education, nature walks, handicap accessibility and other forms of public outreach should be identified within this section</w:t>
            </w:r>
            <w:r w:rsidR="008C50B0">
              <w:rPr>
                <w:rFonts w:ascii="Calibri" w:eastAsia="Times New Roman" w:hAnsi="Calibri" w:cs="Times New Roman"/>
                <w:color w:val="000000"/>
                <w:sz w:val="24"/>
                <w:szCs w:val="24"/>
              </w:rPr>
              <w:t xml:space="preserve">.  These include but are not limited to safety, parking availability, </w:t>
            </w:r>
            <w:r w:rsidR="004E2E10">
              <w:rPr>
                <w:rFonts w:ascii="Calibri" w:eastAsia="Times New Roman" w:hAnsi="Calibri" w:cs="Times New Roman"/>
                <w:color w:val="000000"/>
                <w:sz w:val="24"/>
                <w:szCs w:val="24"/>
              </w:rPr>
              <w:t>and special use trail</w:t>
            </w:r>
            <w:r w:rsidR="008A2039">
              <w:rPr>
                <w:rFonts w:ascii="Calibri" w:eastAsia="Times New Roman" w:hAnsi="Calibri" w:cs="Times New Roman"/>
                <w:color w:val="000000"/>
                <w:sz w:val="24"/>
                <w:szCs w:val="24"/>
              </w:rPr>
              <w:t xml:space="preserve"> design</w:t>
            </w:r>
            <w:r w:rsidR="004E2E10">
              <w:rPr>
                <w:rFonts w:ascii="Calibri" w:eastAsia="Times New Roman" w:hAnsi="Calibri" w:cs="Times New Roman"/>
                <w:color w:val="000000"/>
                <w:sz w:val="24"/>
                <w:szCs w:val="24"/>
              </w:rPr>
              <w:t>.</w:t>
            </w:r>
          </w:p>
        </w:tc>
      </w:tr>
      <w:tr w:rsidR="00937BAB" w:rsidRPr="00CD7EB3" w:rsidTr="00AB1589">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8C50B0"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40A67"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8C50B0"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540A67"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Guidelines</w:t>
            </w:r>
          </w:p>
        </w:tc>
        <w:tc>
          <w:tcPr>
            <w:tcW w:w="912" w:type="dxa"/>
            <w:tcBorders>
              <w:top w:val="nil"/>
              <w:left w:val="nil"/>
              <w:bottom w:val="single" w:sz="4" w:space="0" w:color="auto"/>
              <w:right w:val="single" w:sz="4" w:space="0" w:color="auto"/>
            </w:tcBorders>
            <w:shd w:val="clear" w:color="auto" w:fill="auto"/>
            <w:vAlign w:val="center"/>
            <w:hideMark/>
          </w:tcPr>
          <w:p w:rsidR="00540A67" w:rsidRDefault="004E2E10"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w:t>
            </w:r>
            <w:r w:rsidR="008C50B0">
              <w:rPr>
                <w:rFonts w:ascii="Calibri" w:eastAsia="Times New Roman" w:hAnsi="Calibri" w:cs="Times New Roman"/>
                <w:color w:val="000000"/>
                <w:sz w:val="24"/>
                <w:szCs w:val="24"/>
              </w:rPr>
              <w:t>12</w:t>
            </w:r>
          </w:p>
        </w:tc>
        <w:tc>
          <w:tcPr>
            <w:tcW w:w="987" w:type="dxa"/>
            <w:tcBorders>
              <w:top w:val="nil"/>
              <w:left w:val="nil"/>
              <w:bottom w:val="single" w:sz="4" w:space="0" w:color="auto"/>
              <w:right w:val="single" w:sz="4" w:space="0" w:color="auto"/>
            </w:tcBorders>
            <w:shd w:val="clear" w:color="auto" w:fill="auto"/>
            <w:vAlign w:val="center"/>
            <w:hideMark/>
          </w:tcPr>
          <w:p w:rsidR="00540A67" w:rsidRDefault="004E2E10"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26</w:t>
            </w:r>
          </w:p>
        </w:tc>
        <w:tc>
          <w:tcPr>
            <w:tcW w:w="5082" w:type="dxa"/>
            <w:tcBorders>
              <w:top w:val="nil"/>
              <w:left w:val="nil"/>
              <w:bottom w:val="single" w:sz="4" w:space="0" w:color="auto"/>
              <w:right w:val="single" w:sz="4" w:space="0" w:color="auto"/>
            </w:tcBorders>
            <w:shd w:val="clear" w:color="auto" w:fill="auto"/>
            <w:vAlign w:val="center"/>
            <w:hideMark/>
          </w:tcPr>
          <w:p w:rsidR="00540A67" w:rsidRDefault="004E2E10" w:rsidP="002340C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  Guidelines for non-traditional use developments, such as education, nature walks, handicap accessibility and other forms of public outreach should be identified in this section.</w:t>
            </w:r>
            <w:r w:rsidR="00055C71">
              <w:rPr>
                <w:rFonts w:ascii="Calibri" w:eastAsia="Times New Roman" w:hAnsi="Calibri" w:cs="Times New Roman"/>
                <w:color w:val="000000"/>
                <w:sz w:val="24"/>
                <w:szCs w:val="24"/>
              </w:rPr>
              <w:t xml:space="preserve">  These include but are not limited</w:t>
            </w:r>
            <w:r w:rsidR="002340C9">
              <w:rPr>
                <w:rFonts w:ascii="Calibri" w:eastAsia="Times New Roman" w:hAnsi="Calibri" w:cs="Times New Roman"/>
                <w:color w:val="000000"/>
                <w:sz w:val="24"/>
                <w:szCs w:val="24"/>
              </w:rPr>
              <w:t xml:space="preserve"> to educational resources, ADA accessibility</w:t>
            </w:r>
            <w:r w:rsidR="00E32421">
              <w:rPr>
                <w:rFonts w:ascii="Calibri" w:eastAsia="Times New Roman" w:hAnsi="Calibri" w:cs="Times New Roman"/>
                <w:color w:val="000000"/>
                <w:sz w:val="24"/>
                <w:szCs w:val="24"/>
              </w:rPr>
              <w:t>/compliance</w:t>
            </w:r>
            <w:r w:rsidR="00055C71">
              <w:rPr>
                <w:rFonts w:ascii="Calibri" w:eastAsia="Times New Roman" w:hAnsi="Calibri" w:cs="Times New Roman"/>
                <w:color w:val="000000"/>
                <w:sz w:val="24"/>
                <w:szCs w:val="24"/>
              </w:rPr>
              <w:t xml:space="preserve">, </w:t>
            </w:r>
            <w:r w:rsidR="002340C9">
              <w:rPr>
                <w:rFonts w:ascii="Calibri" w:eastAsia="Times New Roman" w:hAnsi="Calibri" w:cs="Times New Roman"/>
                <w:color w:val="000000"/>
                <w:sz w:val="24"/>
                <w:szCs w:val="24"/>
              </w:rPr>
              <w:t>and permitting for large groups</w:t>
            </w:r>
            <w:r w:rsidR="00937BAB">
              <w:rPr>
                <w:rFonts w:ascii="Calibri" w:eastAsia="Times New Roman" w:hAnsi="Calibri" w:cs="Times New Roman"/>
                <w:color w:val="000000"/>
                <w:sz w:val="24"/>
                <w:szCs w:val="24"/>
              </w:rPr>
              <w:t xml:space="preserve"> when</w:t>
            </w:r>
            <w:r w:rsidR="002340C9">
              <w:rPr>
                <w:rFonts w:ascii="Calibri" w:eastAsia="Times New Roman" w:hAnsi="Calibri" w:cs="Times New Roman"/>
                <w:color w:val="000000"/>
                <w:sz w:val="24"/>
                <w:szCs w:val="24"/>
              </w:rPr>
              <w:t xml:space="preserve"> necessary.  </w:t>
            </w:r>
          </w:p>
        </w:tc>
      </w:tr>
      <w:tr w:rsidR="00FB7604" w:rsidRPr="00CD7EB3" w:rsidTr="00FB7604">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E4730D"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FB7604" w:rsidRPr="00CD7EB3"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4730D"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 7 &amp; 12</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8015F3">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Management Approaches:  States that various management objectives and strategies can be utilized to limit conflicts and</w:t>
            </w:r>
            <w:r w:rsidR="008015F3">
              <w:rPr>
                <w:rFonts w:ascii="Calibri" w:eastAsia="Times New Roman" w:hAnsi="Calibri" w:cs="Times New Roman"/>
                <w:color w:val="000000"/>
                <w:sz w:val="24"/>
                <w:szCs w:val="24"/>
              </w:rPr>
              <w:t xml:space="preserve"> increase sustainability</w:t>
            </w:r>
            <w:r>
              <w:rPr>
                <w:rFonts w:ascii="Calibri" w:eastAsia="Times New Roman" w:hAnsi="Calibri" w:cs="Times New Roman"/>
                <w:color w:val="000000"/>
                <w:sz w:val="24"/>
                <w:szCs w:val="24"/>
              </w:rPr>
              <w:t>.  It should be considered in this section to include that any changes, introductions, regulatory decisions, or significant re-routing to existing trails should be given adequate notice to the prevailing user groups and volunteers prior to implementation.  This would go far to maintain the mutual trust that develops between land managers and the</w:t>
            </w:r>
            <w:r w:rsidR="008015F3">
              <w:rPr>
                <w:rFonts w:ascii="Calibri" w:eastAsia="Times New Roman" w:hAnsi="Calibri" w:cs="Times New Roman"/>
                <w:color w:val="000000"/>
                <w:sz w:val="24"/>
                <w:szCs w:val="24"/>
              </w:rPr>
              <w:t>ir</w:t>
            </w:r>
            <w:r>
              <w:rPr>
                <w:rFonts w:ascii="Calibri" w:eastAsia="Times New Roman" w:hAnsi="Calibri" w:cs="Times New Roman"/>
                <w:color w:val="000000"/>
                <w:sz w:val="24"/>
                <w:szCs w:val="24"/>
              </w:rPr>
              <w:t xml:space="preserve"> public partners.  </w:t>
            </w:r>
          </w:p>
        </w:tc>
      </w:tr>
      <w:tr w:rsidR="00FB7604" w:rsidRPr="00CD7EB3" w:rsidTr="00FB7604">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726352"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26352"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r w:rsidR="00FB7604" w:rsidRPr="00CD7EB3">
              <w:rPr>
                <w:rFonts w:ascii="Calibri" w:eastAsia="Times New Roman" w:hAnsi="Calibri" w:cs="Times New Roman"/>
                <w:color w:val="000000"/>
                <w:sz w:val="24"/>
                <w:szCs w:val="24"/>
              </w:rPr>
              <w:t> </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w:t>
            </w:r>
            <w:r w:rsidR="00FB7604" w:rsidRPr="00CD7EB3">
              <w:rPr>
                <w:rFonts w:ascii="Calibri" w:eastAsia="Times New Roman" w:hAnsi="Calibri" w:cs="Times New Roman"/>
                <w:color w:val="000000"/>
                <w:sz w:val="24"/>
                <w:szCs w:val="24"/>
              </w:rPr>
              <w:t> </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2F2B1B">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26352">
              <w:rPr>
                <w:rFonts w:ascii="Calibri" w:eastAsia="Times New Roman" w:hAnsi="Calibri" w:cs="Times New Roman"/>
                <w:color w:val="000000"/>
                <w:sz w:val="24"/>
                <w:szCs w:val="24"/>
              </w:rPr>
              <w:t xml:space="preserve">Management Approaches:  When considering adding unauthorized trail construction to the trail system, the land manager should also consider that many purpose-built trails have </w:t>
            </w:r>
            <w:r w:rsidR="00731374">
              <w:rPr>
                <w:rFonts w:ascii="Calibri" w:eastAsia="Times New Roman" w:hAnsi="Calibri" w:cs="Times New Roman"/>
                <w:color w:val="000000"/>
                <w:sz w:val="24"/>
                <w:szCs w:val="24"/>
              </w:rPr>
              <w:t>particular</w:t>
            </w:r>
            <w:r w:rsidR="00726352">
              <w:rPr>
                <w:rFonts w:ascii="Calibri" w:eastAsia="Times New Roman" w:hAnsi="Calibri" w:cs="Times New Roman"/>
                <w:color w:val="000000"/>
                <w:sz w:val="24"/>
                <w:szCs w:val="24"/>
              </w:rPr>
              <w:t xml:space="preserve"> design </w:t>
            </w:r>
            <w:r w:rsidR="002F2B1B">
              <w:rPr>
                <w:rFonts w:ascii="Calibri" w:eastAsia="Times New Roman" w:hAnsi="Calibri" w:cs="Times New Roman"/>
                <w:color w:val="000000"/>
                <w:sz w:val="24"/>
                <w:szCs w:val="24"/>
              </w:rPr>
              <w:t xml:space="preserve">intent, </w:t>
            </w:r>
            <w:r w:rsidR="00731374">
              <w:rPr>
                <w:rFonts w:ascii="Calibri" w:eastAsia="Times New Roman" w:hAnsi="Calibri" w:cs="Times New Roman"/>
                <w:color w:val="000000"/>
                <w:sz w:val="24"/>
                <w:szCs w:val="24"/>
              </w:rPr>
              <w:t xml:space="preserve">and should be designated </w:t>
            </w:r>
            <w:r w:rsidR="00726352">
              <w:rPr>
                <w:rFonts w:ascii="Calibri" w:eastAsia="Times New Roman" w:hAnsi="Calibri" w:cs="Times New Roman"/>
                <w:color w:val="000000"/>
                <w:sz w:val="24"/>
                <w:szCs w:val="24"/>
              </w:rPr>
              <w:t xml:space="preserve">in a way that corresponds with the desired use.  The land manager should consider in this section that other user groups have areas that already exclude mechanized use, and that some migration of mechanized use to purpose-built trails would help to alleviate conflicts in areas where </w:t>
            </w:r>
            <w:r w:rsidR="00731374">
              <w:rPr>
                <w:rFonts w:ascii="Calibri" w:eastAsia="Times New Roman" w:hAnsi="Calibri" w:cs="Times New Roman"/>
                <w:color w:val="000000"/>
                <w:sz w:val="24"/>
                <w:szCs w:val="24"/>
              </w:rPr>
              <w:t xml:space="preserve">traditional </w:t>
            </w:r>
            <w:r w:rsidR="00726352">
              <w:rPr>
                <w:rFonts w:ascii="Calibri" w:eastAsia="Times New Roman" w:hAnsi="Calibri" w:cs="Times New Roman"/>
                <w:color w:val="000000"/>
                <w:sz w:val="24"/>
                <w:szCs w:val="24"/>
              </w:rPr>
              <w:t>multi-use</w:t>
            </w:r>
            <w:r w:rsidR="002F2B1B">
              <w:rPr>
                <w:rFonts w:ascii="Calibri" w:eastAsia="Times New Roman" w:hAnsi="Calibri" w:cs="Times New Roman"/>
                <w:color w:val="000000"/>
                <w:sz w:val="24"/>
                <w:szCs w:val="24"/>
              </w:rPr>
              <w:t xml:space="preserve"> has been deemed appropriate</w:t>
            </w:r>
            <w:r w:rsidR="00726352">
              <w:rPr>
                <w:rFonts w:ascii="Calibri" w:eastAsia="Times New Roman" w:hAnsi="Calibri" w:cs="Times New Roman"/>
                <w:color w:val="000000"/>
                <w:sz w:val="24"/>
                <w:szCs w:val="24"/>
              </w:rPr>
              <w:t xml:space="preserve">.   </w:t>
            </w:r>
          </w:p>
        </w:tc>
      </w:tr>
      <w:tr w:rsidR="00FB7604" w:rsidRPr="00CD7EB3" w:rsidTr="00FF0A50">
        <w:trPr>
          <w:trHeight w:val="2123"/>
          <w:jc w:val="center"/>
        </w:trPr>
        <w:tc>
          <w:tcPr>
            <w:tcW w:w="1998" w:type="dxa"/>
            <w:tcBorders>
              <w:top w:val="nil"/>
              <w:left w:val="single" w:sz="4" w:space="0" w:color="auto"/>
              <w:bottom w:val="single" w:sz="4" w:space="0" w:color="auto"/>
              <w:right w:val="single" w:sz="4" w:space="0" w:color="auto"/>
            </w:tcBorders>
            <w:shd w:val="clear" w:color="auto" w:fill="auto"/>
            <w:hideMark/>
          </w:tcPr>
          <w:p w:rsidR="004223EC"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Chapter 3: </w:t>
            </w:r>
          </w:p>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MA’s and DA’s</w:t>
            </w:r>
          </w:p>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Designated Wilderness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128</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 &amp; 24</w:t>
            </w:r>
          </w:p>
        </w:tc>
        <w:tc>
          <w:tcPr>
            <w:tcW w:w="5082" w:type="dxa"/>
            <w:tcBorders>
              <w:top w:val="nil"/>
              <w:left w:val="nil"/>
              <w:bottom w:val="single" w:sz="4" w:space="0" w:color="auto"/>
              <w:right w:val="single" w:sz="4" w:space="0" w:color="auto"/>
            </w:tcBorders>
            <w:shd w:val="clear" w:color="auto" w:fill="auto"/>
            <w:vAlign w:val="center"/>
            <w:hideMark/>
          </w:tcPr>
          <w:p w:rsidR="00FB7604" w:rsidRPr="00263E5F" w:rsidRDefault="00FB7604" w:rsidP="00FF0A50">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 xml:space="preserve">(23) </w:t>
            </w:r>
            <w:proofErr w:type="gramStart"/>
            <w:r w:rsidR="00FF0A50">
              <w:rPr>
                <w:rFonts w:ascii="Calibri" w:eastAsia="Times New Roman" w:hAnsi="Calibri" w:cs="Times New Roman"/>
                <w:color w:val="000000"/>
                <w:sz w:val="24"/>
                <w:szCs w:val="24"/>
              </w:rPr>
              <w:t>change</w:t>
            </w:r>
            <w:proofErr w:type="gramEnd"/>
            <w:r w:rsidR="00FF0A50">
              <w:rPr>
                <w:rFonts w:ascii="Calibri" w:eastAsia="Times New Roman" w:hAnsi="Calibri" w:cs="Times New Roman"/>
                <w:color w:val="000000"/>
                <w:sz w:val="24"/>
                <w:szCs w:val="24"/>
              </w:rPr>
              <w:t xml:space="preserve"> “is” to </w:t>
            </w:r>
            <w:r w:rsidR="00FF0A50" w:rsidRPr="00826ADA">
              <w:rPr>
                <w:rFonts w:ascii="Calibri" w:eastAsia="Times New Roman" w:hAnsi="Calibri" w:cs="Times New Roman"/>
                <w:b/>
                <w:color w:val="000000"/>
                <w:sz w:val="24"/>
                <w:szCs w:val="24"/>
              </w:rPr>
              <w:t>are</w:t>
            </w:r>
            <w:r w:rsidR="00FF0A50">
              <w:rPr>
                <w:rFonts w:ascii="Calibri" w:eastAsia="Times New Roman" w:hAnsi="Calibri" w:cs="Times New Roman"/>
                <w:b/>
                <w:color w:val="000000"/>
                <w:sz w:val="24"/>
                <w:szCs w:val="24"/>
              </w:rPr>
              <w:t xml:space="preserve">, </w:t>
            </w:r>
            <w:r w:rsidR="00FF0A50">
              <w:rPr>
                <w:rFonts w:ascii="Calibri" w:eastAsia="Times New Roman" w:hAnsi="Calibri" w:cs="Times New Roman"/>
                <w:color w:val="000000"/>
                <w:sz w:val="24"/>
                <w:szCs w:val="24"/>
              </w:rPr>
              <w:t xml:space="preserve">(24) change “objective” to </w:t>
            </w:r>
            <w:r w:rsidR="00FF0A50" w:rsidRPr="00826ADA">
              <w:rPr>
                <w:rFonts w:ascii="Calibri" w:eastAsia="Times New Roman" w:hAnsi="Calibri" w:cs="Times New Roman"/>
                <w:b/>
                <w:color w:val="000000"/>
                <w:sz w:val="24"/>
                <w:szCs w:val="24"/>
              </w:rPr>
              <w:t>objectives</w:t>
            </w:r>
            <w:r w:rsidR="00FF0A50">
              <w:rPr>
                <w:rFonts w:ascii="Calibri" w:eastAsia="Times New Roman" w:hAnsi="Calibri" w:cs="Times New Roman"/>
                <w:color w:val="000000"/>
                <w:sz w:val="24"/>
                <w:szCs w:val="24"/>
              </w:rPr>
              <w:t>.  The sentence associates multiple objectives.</w:t>
            </w:r>
          </w:p>
        </w:tc>
      </w:tr>
      <w:tr w:rsidR="00FB7604" w:rsidRPr="00CD7EB3" w:rsidTr="00FF0A50">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F278C4" w:rsidRDefault="00F278C4" w:rsidP="00F278C4">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Default="00F278C4" w:rsidP="00F278C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278C4" w:rsidRPr="00CD7EB3" w:rsidRDefault="00F278C4" w:rsidP="00F278C4">
            <w:pPr>
              <w:spacing w:after="0" w:line="24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6D10E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Management Areas &amp; Designated Areas, KAFB Withdrawal</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278C4">
              <w:rPr>
                <w:rFonts w:ascii="Calibri" w:eastAsia="Times New Roman" w:hAnsi="Calibri" w:cs="Times New Roman"/>
                <w:color w:val="000000"/>
                <w:sz w:val="24"/>
                <w:szCs w:val="24"/>
              </w:rPr>
              <w:t>140</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11-12</w:t>
            </w:r>
          </w:p>
        </w:tc>
        <w:tc>
          <w:tcPr>
            <w:tcW w:w="508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Kirtland Air Force Base Withdrawal:  States that the “</w:t>
            </w:r>
            <w:r w:rsidRPr="00D36F8A">
              <w:rPr>
                <w:rFonts w:ascii="Calibri" w:eastAsia="Times New Roman" w:hAnsi="Calibri" w:cs="Times New Roman"/>
                <w:b/>
                <w:i/>
                <w:color w:val="000000"/>
                <w:sz w:val="24"/>
                <w:szCs w:val="24"/>
              </w:rPr>
              <w:t>feasibility of conducting a limited number of activities (specified in the standards and guidelines) in this area will be studied.  If these activities are acceptable to the Air Force and Department of Energy, they will be conducted in coordination with these agencies</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It should be considered by the coordinating agencies that traditional public use restrictions have only recently been enforced within the northeastern corner of the boundary. (cont’d, pg: 5)                       </w:t>
            </w:r>
          </w:p>
        </w:tc>
      </w:tr>
      <w:tr w:rsidR="00FB7604" w:rsidRPr="00CD7EB3" w:rsidTr="008326C2">
        <w:trPr>
          <w:trHeight w:val="9026"/>
          <w:jc w:val="center"/>
        </w:trPr>
        <w:tc>
          <w:tcPr>
            <w:tcW w:w="1998" w:type="dxa"/>
            <w:tcBorders>
              <w:top w:val="nil"/>
              <w:left w:val="single" w:sz="4" w:space="0" w:color="auto"/>
              <w:bottom w:val="single" w:sz="4" w:space="0" w:color="auto"/>
              <w:right w:val="single" w:sz="4" w:space="0" w:color="auto"/>
            </w:tcBorders>
            <w:shd w:val="clear" w:color="auto" w:fill="auto"/>
            <w:hideMark/>
          </w:tcPr>
          <w:p w:rsidR="00826ADA" w:rsidRDefault="00826ADA" w:rsidP="00826AD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26ADA" w:rsidRDefault="00826ADA" w:rsidP="00826AD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(cont’d, pg: 4)</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140</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11-12</w:t>
            </w:r>
          </w:p>
        </w:tc>
        <w:tc>
          <w:tcPr>
            <w:tcW w:w="5082" w:type="dxa"/>
            <w:tcBorders>
              <w:top w:val="nil"/>
              <w:left w:val="nil"/>
              <w:bottom w:val="single" w:sz="4" w:space="0" w:color="auto"/>
              <w:right w:val="single" w:sz="4" w:space="0" w:color="auto"/>
            </w:tcBorders>
            <w:shd w:val="clear" w:color="auto" w:fill="auto"/>
            <w:vAlign w:val="center"/>
            <w:hideMark/>
          </w:tcPr>
          <w:p w:rsidR="00FB7604" w:rsidRPr="00826ADA" w:rsidRDefault="00FF0A50" w:rsidP="00FF0A5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The enforcement in this area is not active or ongoing with any sort of regularity and only established by some vague signage in various states of disrepair, thereby giving some question to validity of any claims of trespass.  The area in question comprises a number of pre-existing trails that can be utilized as connectors for a number of loop options by relocating the – (cont’d, pg: 5)Withdrawal Boundary to EXCLUDE a very small section located at the southernmost tip West Ridge Trail at the top of Otero Canyon, and over to the Drop-In Trail.  The area has been thoroughly surveyed for potential hazards as special use has been permitted for Air Force biologists (in cooperation with the Forest Service) to conduct migration research for various wildlife inhabitants; primarily bear, mountain lion, dear and bobcat.  It should be noted that the wildlife does not appear to be affected by human recreation, as it is normal to see physical evidence of the wildlife outside of the Withdrawal Boundary.  Upon the feasibility study for considering limited activity by the coordinating agencies, and in cooperation with the leading biologist, it would be forthcoming to consider granting legal, limited (to existing paths) non-motorized access to the existing trails that remain in the area previously mentioned.            </w:t>
            </w:r>
          </w:p>
        </w:tc>
      </w:tr>
      <w:tr w:rsidR="00FB7604" w:rsidRPr="001C6B93" w:rsidTr="008326C2">
        <w:trPr>
          <w:trHeight w:val="3572"/>
          <w:jc w:val="center"/>
        </w:trPr>
        <w:tc>
          <w:tcPr>
            <w:tcW w:w="1998" w:type="dxa"/>
            <w:tcBorders>
              <w:top w:val="nil"/>
              <w:left w:val="single" w:sz="4" w:space="0" w:color="auto"/>
              <w:bottom w:val="single" w:sz="4" w:space="0" w:color="auto"/>
              <w:right w:val="single" w:sz="4" w:space="0" w:color="auto"/>
            </w:tcBorders>
            <w:shd w:val="clear" w:color="auto" w:fill="auto"/>
            <w:hideMark/>
          </w:tcPr>
          <w:p w:rsidR="006E2D77" w:rsidRDefault="006E2D77" w:rsidP="006E2D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E2D77" w:rsidRDefault="006E2D77" w:rsidP="006E2D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D36F8A" w:rsidP="006E2D7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A:</w:t>
            </w:r>
            <w:r w:rsidR="006E2D77">
              <w:rPr>
                <w:rFonts w:ascii="Calibri" w:eastAsia="Times New Roman" w:hAnsi="Calibri" w:cs="Times New Roman"/>
                <w:color w:val="000000"/>
                <w:sz w:val="24"/>
                <w:szCs w:val="24"/>
              </w:rPr>
              <w:t xml:space="preserve">  Glossary of Terms</w:t>
            </w:r>
            <w:r w:rsidR="00827177">
              <w:rPr>
                <w:rFonts w:ascii="Calibri" w:eastAsia="Times New Roman" w:hAnsi="Calibri" w:cs="Times New Roman"/>
                <w:color w:val="000000"/>
                <w:sz w:val="24"/>
                <w:szCs w:val="24"/>
              </w:rPr>
              <w:t>,</w:t>
            </w:r>
            <w:r w:rsidR="006E2D77">
              <w:rPr>
                <w:rFonts w:ascii="Calibri" w:eastAsia="Times New Roman" w:hAnsi="Calibri" w:cs="Times New Roman"/>
                <w:color w:val="000000"/>
                <w:sz w:val="24"/>
                <w:szCs w:val="24"/>
              </w:rPr>
              <w:t xml:space="preserve"> “Management Area”</w:t>
            </w:r>
            <w:r w:rsidR="006E2D77" w:rsidRPr="00CD7EB3">
              <w:rPr>
                <w:rFonts w:ascii="Calibri" w:eastAsia="Times New Roman" w:hAnsi="Calibri" w:cs="Times New Roman"/>
                <w:color w:val="000000"/>
                <w:sz w:val="24"/>
                <w:szCs w:val="24"/>
              </w:rPr>
              <w:t> </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157</w:t>
            </w:r>
          </w:p>
        </w:tc>
        <w:tc>
          <w:tcPr>
            <w:tcW w:w="987"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19-20</w:t>
            </w:r>
          </w:p>
        </w:tc>
        <w:tc>
          <w:tcPr>
            <w:tcW w:w="5082" w:type="dxa"/>
            <w:tcBorders>
              <w:top w:val="nil"/>
              <w:left w:val="nil"/>
              <w:bottom w:val="single" w:sz="4" w:space="0" w:color="auto"/>
              <w:right w:val="single" w:sz="4" w:space="0" w:color="auto"/>
            </w:tcBorders>
            <w:shd w:val="clear" w:color="auto" w:fill="auto"/>
            <w:vAlign w:val="center"/>
            <w:hideMark/>
          </w:tcPr>
          <w:p w:rsidR="00FB7604" w:rsidRPr="006E2D77" w:rsidRDefault="00FB7604" w:rsidP="00FB7604">
            <w:pPr>
              <w:spacing w:after="0" w:line="240" w:lineRule="auto"/>
              <w:rPr>
                <w:rFonts w:ascii="Calibri" w:eastAsia="Times New Roman" w:hAnsi="Calibri" w:cs="Times New Roman"/>
                <w:b/>
                <w:i/>
                <w:color w:val="000000"/>
                <w:sz w:val="24"/>
                <w:szCs w:val="24"/>
              </w:rPr>
            </w:pPr>
            <w:r w:rsidRPr="00CD7EB3">
              <w:rPr>
                <w:rFonts w:ascii="Calibri" w:eastAsia="Times New Roman" w:hAnsi="Calibri" w:cs="Times New Roman"/>
                <w:color w:val="000000"/>
                <w:sz w:val="24"/>
                <w:szCs w:val="24"/>
              </w:rPr>
              <w:t> </w:t>
            </w:r>
            <w:r w:rsidR="006E2D77">
              <w:rPr>
                <w:rFonts w:ascii="Calibri" w:eastAsia="Times New Roman" w:hAnsi="Calibri" w:cs="Times New Roman"/>
                <w:color w:val="000000"/>
                <w:sz w:val="24"/>
                <w:szCs w:val="24"/>
              </w:rPr>
              <w:t>“</w:t>
            </w:r>
            <w:r w:rsidR="006E2D77" w:rsidRPr="006E2D77">
              <w:rPr>
                <w:rFonts w:ascii="Calibri" w:eastAsia="Times New Roman" w:hAnsi="Calibri" w:cs="Times New Roman"/>
                <w:b/>
                <w:i/>
                <w:color w:val="000000"/>
                <w:sz w:val="24"/>
                <w:szCs w:val="24"/>
              </w:rPr>
              <w:t>Management Area ~ A land area identified within the planning area that has the same set of applicable plan components.  A management area does not have to be spatially contiguous.</w:t>
            </w:r>
            <w:r w:rsidR="006E2D77">
              <w:rPr>
                <w:rFonts w:ascii="Calibri" w:eastAsia="Times New Roman" w:hAnsi="Calibri" w:cs="Times New Roman"/>
                <w:b/>
                <w:i/>
                <w:color w:val="000000"/>
                <w:sz w:val="24"/>
                <w:szCs w:val="24"/>
              </w:rPr>
              <w:t xml:space="preserve">”  </w:t>
            </w:r>
            <w:r w:rsidR="00543298">
              <w:rPr>
                <w:rFonts w:ascii="Calibri" w:eastAsia="Times New Roman" w:hAnsi="Calibri" w:cs="Times New Roman"/>
                <w:color w:val="000000"/>
                <w:sz w:val="24"/>
                <w:szCs w:val="24"/>
              </w:rPr>
              <w:t xml:space="preserve">The definition should be elaborated to include </w:t>
            </w:r>
            <w:r w:rsidR="002D421C">
              <w:rPr>
                <w:rFonts w:ascii="Calibri" w:eastAsia="Times New Roman" w:hAnsi="Calibri" w:cs="Times New Roman"/>
                <w:color w:val="000000"/>
                <w:sz w:val="24"/>
                <w:szCs w:val="24"/>
              </w:rPr>
              <w:t>“….</w:t>
            </w:r>
            <w:r w:rsidR="00543298" w:rsidRPr="000C53AF">
              <w:rPr>
                <w:rFonts w:ascii="Calibri" w:eastAsia="Times New Roman" w:hAnsi="Calibri" w:cs="Times New Roman"/>
                <w:b/>
                <w:color w:val="000000"/>
                <w:sz w:val="24"/>
                <w:szCs w:val="24"/>
              </w:rPr>
              <w:t>components</w:t>
            </w:r>
            <w:r w:rsidR="002D421C">
              <w:rPr>
                <w:rFonts w:ascii="Calibri" w:eastAsia="Times New Roman" w:hAnsi="Calibri" w:cs="Times New Roman"/>
                <w:color w:val="000000"/>
                <w:sz w:val="24"/>
                <w:szCs w:val="24"/>
              </w:rPr>
              <w:t xml:space="preserve"> </w:t>
            </w:r>
            <w:r w:rsidR="00F966BC">
              <w:rPr>
                <w:rFonts w:ascii="Calibri" w:eastAsia="Times New Roman" w:hAnsi="Calibri" w:cs="Times New Roman"/>
                <w:b/>
                <w:color w:val="000000"/>
                <w:sz w:val="24"/>
                <w:szCs w:val="24"/>
              </w:rPr>
              <w:t xml:space="preserve">which are </w:t>
            </w:r>
            <w:r w:rsidR="00543298" w:rsidRPr="00543298">
              <w:rPr>
                <w:rFonts w:ascii="Calibri" w:eastAsia="Times New Roman" w:hAnsi="Calibri" w:cs="Times New Roman"/>
                <w:b/>
                <w:color w:val="000000"/>
                <w:sz w:val="24"/>
                <w:szCs w:val="24"/>
              </w:rPr>
              <w:t>unique within its borders.”</w:t>
            </w:r>
            <w:r w:rsidR="00543298">
              <w:rPr>
                <w:rFonts w:ascii="Calibri" w:eastAsia="Times New Roman" w:hAnsi="Calibri" w:cs="Times New Roman"/>
                <w:color w:val="000000"/>
                <w:sz w:val="24"/>
                <w:szCs w:val="24"/>
              </w:rPr>
              <w:t xml:space="preserve">  </w:t>
            </w:r>
            <w:r w:rsidR="006E2D77" w:rsidRPr="006E2D77">
              <w:rPr>
                <w:rFonts w:ascii="Calibri" w:eastAsia="Times New Roman" w:hAnsi="Calibri" w:cs="Times New Roman"/>
                <w:b/>
                <w:i/>
                <w:color w:val="000000"/>
                <w:sz w:val="24"/>
                <w:szCs w:val="24"/>
              </w:rPr>
              <w:t xml:space="preserve">   </w:t>
            </w:r>
          </w:p>
          <w:p w:rsidR="00FB7604" w:rsidRPr="00FB7604" w:rsidRDefault="00FB7604" w:rsidP="00FB7604">
            <w:pPr>
              <w:spacing w:after="0" w:line="240" w:lineRule="auto"/>
              <w:rPr>
                <w:rFonts w:ascii="Calibri" w:eastAsia="Times New Roman" w:hAnsi="Calibri" w:cs="Times New Roman"/>
                <w:color w:val="000000"/>
                <w:sz w:val="24"/>
                <w:szCs w:val="24"/>
              </w:rPr>
            </w:pPr>
            <w:r w:rsidRPr="00FB7604">
              <w:rPr>
                <w:rFonts w:ascii="Calibri" w:eastAsia="Times New Roman" w:hAnsi="Calibri" w:cs="Times New Roman"/>
                <w:color w:val="000000"/>
                <w:sz w:val="24"/>
                <w:szCs w:val="24"/>
              </w:rPr>
              <w:tab/>
            </w:r>
            <w:bookmarkStart w:id="1" w:name="_GoBack"/>
            <w:bookmarkEnd w:id="1"/>
            <w:r w:rsidR="00A01DFB">
              <w:rPr>
                <w:rFonts w:ascii="Calibri" w:eastAsia="Times New Roman" w:hAnsi="Calibri" w:cs="Times New Roman"/>
                <w:color w:val="000000"/>
                <w:sz w:val="24"/>
                <w:szCs w:val="24"/>
              </w:rPr>
              <w:t xml:space="preserve">                                                                                                                                                                                                                                                                                                                                                                                                                   </w:t>
            </w:r>
          </w:p>
        </w:tc>
      </w:tr>
    </w:tbl>
    <w:p w:rsidR="00A01DFB" w:rsidRDefault="00A01DFB" w:rsidP="005E3793">
      <w:pPr>
        <w:tabs>
          <w:tab w:val="left" w:pos="8704"/>
        </w:tabs>
        <w:jc w:val="right"/>
      </w:pPr>
    </w:p>
    <w:tbl>
      <w:tblPr>
        <w:tblW w:w="10540" w:type="dxa"/>
        <w:jc w:val="center"/>
        <w:tblLook w:val="04A0"/>
      </w:tblPr>
      <w:tblGrid>
        <w:gridCol w:w="1806"/>
        <w:gridCol w:w="1707"/>
        <w:gridCol w:w="851"/>
        <w:gridCol w:w="1298"/>
        <w:gridCol w:w="4878"/>
      </w:tblGrid>
      <w:tr w:rsidR="00DD0255" w:rsidRPr="00CD7EB3" w:rsidTr="003809C2">
        <w:trPr>
          <w:trHeight w:val="1755"/>
          <w:tblHeader/>
          <w:jc w:val="center"/>
        </w:trPr>
        <w:tc>
          <w:tcPr>
            <w:tcW w:w="1853"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lastRenderedPageBreak/>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0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865"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1026"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08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DD0255" w:rsidRPr="00CD7EB3" w:rsidTr="003809C2">
        <w:trPr>
          <w:trHeight w:val="5848"/>
          <w:jc w:val="center"/>
        </w:trPr>
        <w:tc>
          <w:tcPr>
            <w:tcW w:w="1853" w:type="dxa"/>
            <w:tcBorders>
              <w:top w:val="nil"/>
              <w:left w:val="single" w:sz="4" w:space="0" w:color="auto"/>
              <w:bottom w:val="single" w:sz="4" w:space="0" w:color="auto"/>
              <w:right w:val="single" w:sz="4" w:space="0" w:color="auto"/>
            </w:tcBorders>
            <w:shd w:val="clear" w:color="auto" w:fill="auto"/>
            <w:hideMark/>
          </w:tcPr>
          <w:p w:rsidR="00D36F8A" w:rsidRDefault="00DD0255" w:rsidP="00D36F8A">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CNFMRD:</w:t>
            </w:r>
          </w:p>
          <w:p w:rsidR="00D36F8A" w:rsidRDefault="00D36F8A" w:rsidP="00D36F8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D36F8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C:  Plan Revision Core Themes</w:t>
            </w:r>
            <w:r w:rsidR="00827177">
              <w:rPr>
                <w:rFonts w:ascii="Calibri" w:eastAsia="Times New Roman" w:hAnsi="Calibri" w:cs="Times New Roman"/>
                <w:color w:val="000000"/>
                <w:sz w:val="24"/>
                <w:szCs w:val="24"/>
              </w:rPr>
              <w:t>, Valuing Unique Places and Themes</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15-19</w:t>
            </w:r>
          </w:p>
        </w:tc>
        <w:tc>
          <w:tcPr>
            <w:tcW w:w="5088" w:type="dxa"/>
            <w:tcBorders>
              <w:top w:val="nil"/>
              <w:left w:val="nil"/>
              <w:bottom w:val="single" w:sz="4" w:space="0" w:color="auto"/>
              <w:right w:val="single" w:sz="4" w:space="0" w:color="auto"/>
            </w:tcBorders>
            <w:shd w:val="clear" w:color="auto" w:fill="auto"/>
            <w:vAlign w:val="center"/>
            <w:hideMark/>
          </w:tcPr>
          <w:p w:rsidR="00DD0255" w:rsidRPr="00E05936" w:rsidRDefault="00DD0255" w:rsidP="00D36F8A">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Valuing Unique Places and Features:  States that “</w:t>
            </w:r>
            <w:r w:rsidR="00D36F8A">
              <w:rPr>
                <w:rFonts w:ascii="Calibri" w:eastAsia="Times New Roman" w:hAnsi="Calibri" w:cs="Times New Roman"/>
                <w:b/>
                <w:i/>
                <w:color w:val="000000"/>
                <w:sz w:val="24"/>
                <w:szCs w:val="24"/>
              </w:rPr>
              <w:t xml:space="preserve">These features contribute to society through provision of nature-based education opportunities, spiritual renewal, artistic inspiration, employment and economic </w:t>
            </w:r>
            <w:r w:rsidR="00E05936">
              <w:rPr>
                <w:rFonts w:ascii="Calibri" w:eastAsia="Times New Roman" w:hAnsi="Calibri" w:cs="Times New Roman"/>
                <w:b/>
                <w:i/>
                <w:color w:val="000000"/>
                <w:sz w:val="24"/>
                <w:szCs w:val="24"/>
              </w:rPr>
              <w:t xml:space="preserve">development, and outdoor play and exercise.  These services are critical for the cultural and physical health of our society.  It is where people come to “get away from it all” and experience solitude </w:t>
            </w:r>
            <w:r w:rsidR="00E05936" w:rsidRPr="00E05936">
              <w:rPr>
                <w:rFonts w:ascii="Calibri" w:eastAsia="Times New Roman" w:hAnsi="Calibri" w:cs="Times New Roman"/>
                <w:b/>
                <w:i/>
                <w:color w:val="000000"/>
                <w:sz w:val="24"/>
                <w:szCs w:val="24"/>
                <w:u w:val="single"/>
              </w:rPr>
              <w:t>in four congressionally-designated wilderness areas</w:t>
            </w:r>
            <w:r w:rsidR="00E05936">
              <w:rPr>
                <w:rFonts w:ascii="Calibri" w:eastAsia="Times New Roman" w:hAnsi="Calibri" w:cs="Times New Roman"/>
                <w:b/>
                <w:i/>
                <w:color w:val="000000"/>
                <w:sz w:val="24"/>
                <w:szCs w:val="24"/>
              </w:rPr>
              <w:t xml:space="preserve">.”  </w:t>
            </w:r>
            <w:r w:rsidR="00E05936">
              <w:rPr>
                <w:rFonts w:ascii="Calibri" w:eastAsia="Times New Roman" w:hAnsi="Calibri" w:cs="Times New Roman"/>
                <w:color w:val="000000"/>
                <w:sz w:val="24"/>
                <w:szCs w:val="24"/>
              </w:rPr>
              <w:t>The underlined part associating congressionally-designated wilderness to employment and economic development is misleading because wilderness is clearly defined by ‘</w:t>
            </w:r>
            <w:r w:rsidR="00E05936" w:rsidRPr="00E05936">
              <w:rPr>
                <w:rFonts w:ascii="Calibri" w:eastAsia="Times New Roman" w:hAnsi="Calibri" w:cs="Times New Roman"/>
                <w:b/>
                <w:i/>
                <w:color w:val="000000"/>
                <w:sz w:val="24"/>
                <w:szCs w:val="24"/>
              </w:rPr>
              <w:t>minimizing the impacts of humans, and where natural forces dominate</w:t>
            </w:r>
            <w:r w:rsidR="00E05936">
              <w:rPr>
                <w:rFonts w:ascii="Calibri" w:eastAsia="Times New Roman" w:hAnsi="Calibri" w:cs="Times New Roman"/>
                <w:i/>
                <w:color w:val="000000"/>
                <w:sz w:val="24"/>
                <w:szCs w:val="24"/>
              </w:rPr>
              <w:t>’. (pg, 128; lines 6 &amp; 7)</w:t>
            </w:r>
            <w:r w:rsidR="00E05936">
              <w:rPr>
                <w:rFonts w:ascii="Calibri" w:eastAsia="Times New Roman" w:hAnsi="Calibri" w:cs="Times New Roman"/>
                <w:color w:val="000000"/>
                <w:sz w:val="24"/>
                <w:szCs w:val="24"/>
              </w:rPr>
              <w:t xml:space="preserve">  </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827177" w:rsidRDefault="00827177" w:rsidP="008271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27177" w:rsidRDefault="00827177" w:rsidP="008271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172FE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r w:rsidR="00DD0255" w:rsidRPr="00CD7EB3">
              <w:rPr>
                <w:rFonts w:ascii="Calibri" w:eastAsia="Times New Roman" w:hAnsi="Calibri" w:cs="Times New Roman"/>
                <w:color w:val="000000"/>
                <w:sz w:val="24"/>
                <w:szCs w:val="24"/>
              </w:rPr>
              <w:t> </w:t>
            </w:r>
          </w:p>
        </w:tc>
        <w:tc>
          <w:tcPr>
            <w:tcW w:w="5088" w:type="dxa"/>
            <w:tcBorders>
              <w:top w:val="nil"/>
              <w:left w:val="nil"/>
              <w:bottom w:val="single" w:sz="4" w:space="0" w:color="auto"/>
              <w:right w:val="single" w:sz="4" w:space="0" w:color="auto"/>
            </w:tcBorders>
            <w:shd w:val="clear" w:color="auto" w:fill="auto"/>
            <w:vAlign w:val="center"/>
            <w:hideMark/>
          </w:tcPr>
          <w:p w:rsidR="00DD0255" w:rsidRPr="00172FEF" w:rsidRDefault="00DD0255" w:rsidP="00172FEF">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172FEF">
              <w:rPr>
                <w:rFonts w:ascii="Calibri" w:eastAsia="Times New Roman" w:hAnsi="Calibri" w:cs="Times New Roman"/>
                <w:color w:val="000000"/>
                <w:sz w:val="24"/>
                <w:szCs w:val="24"/>
              </w:rPr>
              <w:t xml:space="preserve">Managing for Sustainable Recreation:  Add “Education” to read </w:t>
            </w:r>
            <w:r w:rsidR="00172FEF">
              <w:rPr>
                <w:rFonts w:ascii="Calibri" w:eastAsia="Times New Roman" w:hAnsi="Calibri" w:cs="Times New Roman"/>
                <w:b/>
                <w:i/>
                <w:color w:val="000000"/>
                <w:sz w:val="24"/>
                <w:szCs w:val="24"/>
              </w:rPr>
              <w:t xml:space="preserve">Managing for Sustainable Recreation and Education </w:t>
            </w:r>
            <w:r w:rsidR="00172FEF">
              <w:rPr>
                <w:rFonts w:ascii="Calibri" w:eastAsia="Times New Roman" w:hAnsi="Calibri" w:cs="Times New Roman"/>
                <w:color w:val="000000"/>
                <w:sz w:val="24"/>
                <w:szCs w:val="24"/>
              </w:rPr>
              <w:t xml:space="preserve">for this theme.  </w:t>
            </w:r>
          </w:p>
        </w:tc>
      </w:tr>
      <w:tr w:rsidR="00DD0255" w:rsidRPr="00CD7EB3" w:rsidTr="003809C2">
        <w:trPr>
          <w:trHeight w:val="2582"/>
          <w:jc w:val="center"/>
        </w:trPr>
        <w:tc>
          <w:tcPr>
            <w:tcW w:w="1853" w:type="dxa"/>
            <w:tcBorders>
              <w:top w:val="nil"/>
              <w:left w:val="single" w:sz="4" w:space="0" w:color="auto"/>
              <w:bottom w:val="single" w:sz="4" w:space="0" w:color="auto"/>
              <w:right w:val="single" w:sz="4" w:space="0" w:color="auto"/>
            </w:tcBorders>
            <w:shd w:val="clear" w:color="auto" w:fill="auto"/>
            <w:hideMark/>
          </w:tcPr>
          <w:p w:rsidR="00257A0F" w:rsidRDefault="00257A0F" w:rsidP="00257A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57A0F" w:rsidRDefault="00257A0F" w:rsidP="00257A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257A0F">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257A0F">
              <w:rPr>
                <w:rFonts w:ascii="Calibri" w:eastAsia="Times New Roman" w:hAnsi="Calibri" w:cs="Times New Roman"/>
                <w:color w:val="000000"/>
                <w:sz w:val="24"/>
                <w:szCs w:val="24"/>
              </w:rPr>
              <w:t xml:space="preserve">Appendix C:  Plan Revision Core Themes, Managing for Sustainable Recreation </w:t>
            </w:r>
            <w:r w:rsidR="00257A0F"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34-35</w:t>
            </w:r>
          </w:p>
        </w:tc>
        <w:tc>
          <w:tcPr>
            <w:tcW w:w="5088" w:type="dxa"/>
            <w:tcBorders>
              <w:top w:val="nil"/>
              <w:left w:val="nil"/>
              <w:bottom w:val="single" w:sz="4" w:space="0" w:color="auto"/>
              <w:right w:val="single" w:sz="4" w:space="0" w:color="auto"/>
            </w:tcBorders>
            <w:shd w:val="clear" w:color="auto" w:fill="auto"/>
            <w:vAlign w:val="center"/>
            <w:hideMark/>
          </w:tcPr>
          <w:p w:rsidR="00DD0255" w:rsidRPr="0073612C" w:rsidRDefault="00DD0255" w:rsidP="0073612C">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3612C">
              <w:rPr>
                <w:rFonts w:ascii="Calibri" w:eastAsia="Times New Roman" w:hAnsi="Calibri" w:cs="Times New Roman"/>
                <w:color w:val="000000"/>
                <w:sz w:val="24"/>
                <w:szCs w:val="24"/>
              </w:rPr>
              <w:t>Managing for Sustainable Recreation:  A suggestion for the first sentence would be “</w:t>
            </w:r>
            <w:r w:rsidR="0073612C">
              <w:rPr>
                <w:rFonts w:ascii="Calibri" w:eastAsia="Times New Roman" w:hAnsi="Calibri" w:cs="Times New Roman"/>
                <w:b/>
                <w:i/>
                <w:color w:val="000000"/>
                <w:sz w:val="24"/>
                <w:szCs w:val="24"/>
              </w:rPr>
              <w:t>The Cibola National Plan has a responsibility to provide recreational and educational programs that are resilient and relevant for future generations…</w:t>
            </w:r>
            <w:r w:rsidR="0073612C">
              <w:rPr>
                <w:rFonts w:ascii="Calibri" w:eastAsia="Times New Roman" w:hAnsi="Calibri" w:cs="Times New Roman"/>
                <w:color w:val="000000"/>
                <w:sz w:val="24"/>
                <w:szCs w:val="24"/>
              </w:rPr>
              <w:t>”</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F57586" w:rsidRDefault="00F57586" w:rsidP="00F5758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57586" w:rsidRDefault="00F57586" w:rsidP="00F5758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F57586">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745EC9">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38</w:t>
            </w:r>
          </w:p>
        </w:tc>
        <w:tc>
          <w:tcPr>
            <w:tcW w:w="5088" w:type="dxa"/>
            <w:tcBorders>
              <w:top w:val="nil"/>
              <w:left w:val="nil"/>
              <w:bottom w:val="single" w:sz="4" w:space="0" w:color="auto"/>
              <w:right w:val="single" w:sz="4" w:space="0" w:color="auto"/>
            </w:tcBorders>
            <w:shd w:val="clear" w:color="auto" w:fill="auto"/>
            <w:vAlign w:val="center"/>
            <w:hideMark/>
          </w:tcPr>
          <w:p w:rsidR="00DD0255" w:rsidRPr="00F57586" w:rsidRDefault="00DD0255" w:rsidP="000153DE">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 xml:space="preserve">Managing for Sustainable Recreation:  </w:t>
            </w:r>
            <w:r w:rsidR="000153DE">
              <w:rPr>
                <w:rFonts w:ascii="Calibri" w:eastAsia="Times New Roman" w:hAnsi="Calibri" w:cs="Times New Roman"/>
                <w:color w:val="000000"/>
                <w:sz w:val="24"/>
                <w:szCs w:val="24"/>
              </w:rPr>
              <w:t>Suggest eliminating “</w:t>
            </w:r>
            <w:r w:rsidR="00F57586" w:rsidRPr="000153DE">
              <w:rPr>
                <w:rFonts w:ascii="Calibri" w:eastAsia="Times New Roman" w:hAnsi="Calibri" w:cs="Times New Roman"/>
                <w:b/>
                <w:color w:val="000000"/>
                <w:sz w:val="24"/>
                <w:szCs w:val="24"/>
              </w:rPr>
              <w:t>recreation</w:t>
            </w:r>
            <w:r w:rsidR="000153DE">
              <w:rPr>
                <w:rFonts w:ascii="Calibri" w:eastAsia="Times New Roman" w:hAnsi="Calibri" w:cs="Times New Roman"/>
                <w:color w:val="000000"/>
                <w:sz w:val="24"/>
                <w:szCs w:val="24"/>
              </w:rPr>
              <w:t>”</w:t>
            </w:r>
            <w:r w:rsidR="00F57586">
              <w:rPr>
                <w:rFonts w:ascii="Calibri" w:eastAsia="Times New Roman" w:hAnsi="Calibri" w:cs="Times New Roman"/>
                <w:color w:val="000000"/>
                <w:sz w:val="24"/>
                <w:szCs w:val="24"/>
              </w:rPr>
              <w:t xml:space="preserve"> for simplicities sake and </w:t>
            </w:r>
            <w:r w:rsidR="00E9399A">
              <w:rPr>
                <w:rFonts w:ascii="Calibri" w:eastAsia="Times New Roman" w:hAnsi="Calibri" w:cs="Times New Roman"/>
                <w:color w:val="000000"/>
                <w:sz w:val="24"/>
                <w:szCs w:val="24"/>
              </w:rPr>
              <w:t>beginning</w:t>
            </w:r>
            <w:r w:rsidR="00F57586">
              <w:rPr>
                <w:rFonts w:ascii="Calibri" w:eastAsia="Times New Roman" w:hAnsi="Calibri" w:cs="Times New Roman"/>
                <w:color w:val="000000"/>
                <w:sz w:val="24"/>
                <w:szCs w:val="24"/>
              </w:rPr>
              <w:t xml:space="preserve"> the sentence with “</w:t>
            </w:r>
            <w:r w:rsidR="00F57586">
              <w:rPr>
                <w:rFonts w:ascii="Calibri" w:eastAsia="Times New Roman" w:hAnsi="Calibri" w:cs="Times New Roman"/>
                <w:b/>
                <w:i/>
                <w:color w:val="000000"/>
                <w:sz w:val="24"/>
                <w:szCs w:val="24"/>
              </w:rPr>
              <w:t>These programs…</w:t>
            </w:r>
            <w:r w:rsidR="00F57586">
              <w:rPr>
                <w:rFonts w:ascii="Calibri" w:eastAsia="Times New Roman" w:hAnsi="Calibri" w:cs="Times New Roman"/>
                <w:color w:val="000000"/>
                <w:sz w:val="24"/>
                <w:szCs w:val="24"/>
              </w:rPr>
              <w:t>”</w:t>
            </w:r>
          </w:p>
        </w:tc>
      </w:tr>
      <w:tr w:rsidR="001C6D52" w:rsidRPr="00CD7EB3" w:rsidTr="003809C2">
        <w:trPr>
          <w:trHeight w:val="2294"/>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1C6D52" w:rsidRDefault="001C6D52" w:rsidP="001C6D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1C6D52" w:rsidRDefault="001C6D52" w:rsidP="001C6D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331A18">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D:  </w:t>
            </w:r>
            <w:r w:rsidR="00331A18">
              <w:rPr>
                <w:rFonts w:ascii="Calibri" w:eastAsia="Times New Roman" w:hAnsi="Calibri" w:cs="Times New Roman"/>
                <w:color w:val="000000"/>
                <w:sz w:val="24"/>
                <w:szCs w:val="24"/>
              </w:rPr>
              <w:t>Description of Alternatives, Alternative A</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31A18" w:rsidP="00331A1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175-177</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362F94">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25412B">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584571">
              <w:rPr>
                <w:rFonts w:ascii="Calibri" w:eastAsia="Times New Roman" w:hAnsi="Calibri" w:cs="Times New Roman"/>
                <w:color w:val="000000"/>
                <w:sz w:val="24"/>
                <w:szCs w:val="24"/>
              </w:rPr>
              <w:t xml:space="preserve">Alternative A:  </w:t>
            </w:r>
            <w:r w:rsidR="0025412B">
              <w:rPr>
                <w:rFonts w:ascii="Calibri" w:eastAsia="Times New Roman" w:hAnsi="Calibri" w:cs="Times New Roman"/>
                <w:color w:val="000000"/>
                <w:sz w:val="24"/>
                <w:szCs w:val="24"/>
              </w:rPr>
              <w:t xml:space="preserve">This proposed management alternative does not reflect the intent of the plan revision as a whole, and would </w:t>
            </w:r>
            <w:r w:rsidR="009267F5">
              <w:rPr>
                <w:rFonts w:ascii="Calibri" w:eastAsia="Times New Roman" w:hAnsi="Calibri" w:cs="Times New Roman"/>
                <w:color w:val="000000"/>
                <w:sz w:val="24"/>
                <w:szCs w:val="24"/>
              </w:rPr>
              <w:t xml:space="preserve">not </w:t>
            </w:r>
            <w:r w:rsidR="0025412B">
              <w:rPr>
                <w:rFonts w:ascii="Calibri" w:eastAsia="Times New Roman" w:hAnsi="Calibri" w:cs="Times New Roman"/>
                <w:color w:val="000000"/>
                <w:sz w:val="24"/>
                <w:szCs w:val="24"/>
              </w:rPr>
              <w:t>encompass the growing need for adapting to current trends with regard to plan objectives.  I would not be in favor of this alternative for the reasons stated.</w:t>
            </w:r>
          </w:p>
        </w:tc>
      </w:tr>
      <w:tr w:rsidR="001C6D52"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45C75" w:rsidRDefault="00345C75" w:rsidP="00345C7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45C75" w:rsidRDefault="00345C75" w:rsidP="00345C7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45C75" w:rsidP="00345C7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D:  Description of Alternatives, Alternative B, </w:t>
            </w:r>
            <w:r w:rsidR="004D2EE4">
              <w:rPr>
                <w:rFonts w:ascii="Calibri" w:eastAsia="Times New Roman" w:hAnsi="Calibri" w:cs="Times New Roman"/>
                <w:color w:val="000000"/>
                <w:sz w:val="24"/>
                <w:szCs w:val="24"/>
              </w:rPr>
              <w:t>Mountainair RD</w:t>
            </w:r>
            <w:r w:rsidR="001C6D52"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175-180</w:t>
            </w:r>
            <w:r w:rsidR="001C6D52"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CB174C">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CB174C">
              <w:rPr>
                <w:rFonts w:ascii="Calibri" w:eastAsia="Times New Roman" w:hAnsi="Calibri" w:cs="Times New Roman"/>
                <w:color w:val="000000"/>
                <w:sz w:val="24"/>
                <w:szCs w:val="24"/>
              </w:rPr>
              <w:t>ALL MA’s</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CB174C"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Mountainair Ranger District:  Management Areas 1, 3, and 5</w:t>
            </w:r>
            <w:r w:rsidR="001C6D52"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provide a great opportunity for non-motorized, low </w:t>
            </w:r>
            <w:r w:rsidR="000B5318">
              <w:rPr>
                <w:rFonts w:ascii="Calibri" w:eastAsia="Times New Roman" w:hAnsi="Calibri" w:cs="Times New Roman"/>
                <w:color w:val="000000"/>
                <w:sz w:val="24"/>
                <w:szCs w:val="24"/>
              </w:rPr>
              <w:t>impact,</w:t>
            </w:r>
            <w:r>
              <w:rPr>
                <w:rFonts w:ascii="Calibri" w:eastAsia="Times New Roman" w:hAnsi="Calibri" w:cs="Times New Roman"/>
                <w:color w:val="000000"/>
                <w:sz w:val="24"/>
                <w:szCs w:val="24"/>
              </w:rPr>
              <w:t xml:space="preserve"> mult</w:t>
            </w:r>
            <w:r w:rsidR="000B5318">
              <w:rPr>
                <w:rFonts w:ascii="Calibri" w:eastAsia="Times New Roman" w:hAnsi="Calibri" w:cs="Times New Roman"/>
                <w:color w:val="000000"/>
                <w:sz w:val="24"/>
                <w:szCs w:val="24"/>
              </w:rPr>
              <w:t>i</w:t>
            </w:r>
            <w:r>
              <w:rPr>
                <w:rFonts w:ascii="Calibri" w:eastAsia="Times New Roman" w:hAnsi="Calibri" w:cs="Times New Roman"/>
                <w:color w:val="000000"/>
                <w:sz w:val="24"/>
                <w:szCs w:val="24"/>
              </w:rPr>
              <w:t>-use tra</w:t>
            </w:r>
            <w:r w:rsidR="000B5318">
              <w:rPr>
                <w:rFonts w:ascii="Calibri" w:eastAsia="Times New Roman" w:hAnsi="Calibri" w:cs="Times New Roman"/>
                <w:color w:val="000000"/>
                <w:sz w:val="24"/>
                <w:szCs w:val="24"/>
              </w:rPr>
              <w:t>il options; with particular attention given to the south end burn scar where parts of the Cottonwood Loop Trail are still intact.  Other opportunities include connecting the Cottonwood Loop Trail to the northern campgrounds (Red Canyon</w:t>
            </w:r>
            <w:r w:rsidR="00CA5B9B">
              <w:rPr>
                <w:rFonts w:ascii="Calibri" w:eastAsia="Times New Roman" w:hAnsi="Calibri" w:cs="Times New Roman"/>
                <w:color w:val="000000"/>
                <w:sz w:val="24"/>
                <w:szCs w:val="24"/>
              </w:rPr>
              <w:t>, 4</w:t>
            </w:r>
            <w:r w:rsidR="00CA5B9B" w:rsidRPr="00CA5B9B">
              <w:rPr>
                <w:rFonts w:ascii="Calibri" w:eastAsia="Times New Roman" w:hAnsi="Calibri" w:cs="Times New Roman"/>
                <w:color w:val="000000"/>
                <w:sz w:val="24"/>
                <w:szCs w:val="24"/>
                <w:vertAlign w:val="superscript"/>
              </w:rPr>
              <w:t>th</w:t>
            </w:r>
            <w:r w:rsidR="00CA5B9B">
              <w:rPr>
                <w:rFonts w:ascii="Calibri" w:eastAsia="Times New Roman" w:hAnsi="Calibri" w:cs="Times New Roman"/>
                <w:color w:val="000000"/>
                <w:sz w:val="24"/>
                <w:szCs w:val="24"/>
              </w:rPr>
              <w:t xml:space="preserve"> of July Canyon)</w:t>
            </w:r>
            <w:r w:rsidR="001730C8">
              <w:rPr>
                <w:rFonts w:ascii="Calibri" w:eastAsia="Times New Roman" w:hAnsi="Calibri" w:cs="Times New Roman"/>
                <w:color w:val="000000"/>
                <w:sz w:val="24"/>
                <w:szCs w:val="24"/>
              </w:rPr>
              <w:t>, and</w:t>
            </w:r>
            <w:r w:rsidR="000B5318">
              <w:rPr>
                <w:rFonts w:ascii="Calibri" w:eastAsia="Times New Roman" w:hAnsi="Calibri" w:cs="Times New Roman"/>
                <w:color w:val="000000"/>
                <w:sz w:val="24"/>
                <w:szCs w:val="24"/>
              </w:rPr>
              <w:t xml:space="preserve"> surrounding trails. </w:t>
            </w:r>
            <w:r w:rsidR="00BF5624">
              <w:rPr>
                <w:rFonts w:ascii="Calibri" w:eastAsia="Times New Roman" w:hAnsi="Calibri" w:cs="Times New Roman"/>
                <w:color w:val="000000"/>
                <w:sz w:val="24"/>
                <w:szCs w:val="24"/>
              </w:rPr>
              <w:t xml:space="preserve">  Pending availability of resources, rehabilitation of the Cottonwood </w:t>
            </w:r>
            <w:r w:rsidR="001730C8">
              <w:rPr>
                <w:rFonts w:ascii="Calibri" w:eastAsia="Times New Roman" w:hAnsi="Calibri" w:cs="Times New Roman"/>
                <w:color w:val="000000"/>
                <w:sz w:val="24"/>
                <w:szCs w:val="24"/>
              </w:rPr>
              <w:t xml:space="preserve">Trail would be the most favorable </w:t>
            </w:r>
            <w:r w:rsidR="00587F92">
              <w:rPr>
                <w:rFonts w:ascii="Calibri" w:eastAsia="Times New Roman" w:hAnsi="Calibri" w:cs="Times New Roman"/>
                <w:color w:val="000000"/>
                <w:sz w:val="24"/>
                <w:szCs w:val="24"/>
              </w:rPr>
              <w:t xml:space="preserve">action </w:t>
            </w:r>
            <w:r w:rsidR="00BF5624">
              <w:rPr>
                <w:rFonts w:ascii="Calibri" w:eastAsia="Times New Roman" w:hAnsi="Calibri" w:cs="Times New Roman"/>
                <w:color w:val="000000"/>
                <w:sz w:val="24"/>
                <w:szCs w:val="24"/>
              </w:rPr>
              <w:t>for the near future</w:t>
            </w:r>
            <w:r w:rsidR="001730C8">
              <w:rPr>
                <w:rFonts w:ascii="Calibri" w:eastAsia="Times New Roman" w:hAnsi="Calibri" w:cs="Times New Roman"/>
                <w:color w:val="000000"/>
                <w:sz w:val="24"/>
                <w:szCs w:val="24"/>
              </w:rPr>
              <w:t xml:space="preserve">.  </w:t>
            </w:r>
            <w:r w:rsidR="000B5318">
              <w:rPr>
                <w:rFonts w:ascii="Calibri" w:eastAsia="Times New Roman" w:hAnsi="Calibri" w:cs="Times New Roman"/>
                <w:color w:val="000000"/>
                <w:sz w:val="24"/>
                <w:szCs w:val="24"/>
              </w:rPr>
              <w:t xml:space="preserve"> </w:t>
            </w:r>
          </w:p>
        </w:tc>
      </w:tr>
      <w:tr w:rsidR="008533EA"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533EA" w:rsidRDefault="008533EA" w:rsidP="008533E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533EA" w:rsidRDefault="008533EA" w:rsidP="008533E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8533EA" w:rsidRPr="00CD7EB3" w:rsidRDefault="008533EA" w:rsidP="00345C75">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533EA" w:rsidRDefault="0068565E" w:rsidP="0068565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9273AC">
              <w:rPr>
                <w:rFonts w:ascii="Calibri" w:eastAsia="Times New Roman" w:hAnsi="Calibri" w:cs="Times New Roman"/>
                <w:color w:val="000000"/>
                <w:sz w:val="24"/>
                <w:szCs w:val="24"/>
              </w:rPr>
              <w:t xml:space="preserve"> (2)</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8533EA" w:rsidRPr="00CD7EB3"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r w:rsidR="00C81880">
              <w:rPr>
                <w:rFonts w:ascii="Calibri" w:eastAsia="Times New Roman" w:hAnsi="Calibri" w:cs="Times New Roman"/>
                <w:color w:val="000000"/>
                <w:sz w:val="24"/>
                <w:szCs w:val="24"/>
              </w:rPr>
              <w:t>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Sandia Ranger District:  The East Mountains Outdoor Education/Recreation MA is not clearly defined as to the types of activities that would be appropriate for such a designation.  As an active participant in many traditional </w:t>
            </w:r>
            <w:r w:rsidR="0005333E">
              <w:rPr>
                <w:rFonts w:ascii="Calibri" w:eastAsia="Times New Roman" w:hAnsi="Calibri" w:cs="Times New Roman"/>
                <w:color w:val="000000"/>
                <w:sz w:val="24"/>
                <w:szCs w:val="24"/>
              </w:rPr>
              <w:t xml:space="preserve">recreational </w:t>
            </w:r>
            <w:r>
              <w:rPr>
                <w:rFonts w:ascii="Calibri" w:eastAsia="Times New Roman" w:hAnsi="Calibri" w:cs="Times New Roman"/>
                <w:color w:val="000000"/>
                <w:sz w:val="24"/>
                <w:szCs w:val="24"/>
              </w:rPr>
              <w:t xml:space="preserve">activities, such as hiking and mountain biking, this is an area that has </w:t>
            </w:r>
            <w:r w:rsidR="00B97BD3">
              <w:rPr>
                <w:rFonts w:ascii="Calibri" w:eastAsia="Times New Roman" w:hAnsi="Calibri" w:cs="Times New Roman"/>
                <w:color w:val="000000"/>
                <w:sz w:val="24"/>
                <w:szCs w:val="24"/>
              </w:rPr>
              <w:t xml:space="preserve">historically </w:t>
            </w:r>
            <w:r>
              <w:rPr>
                <w:rFonts w:ascii="Calibri" w:eastAsia="Times New Roman" w:hAnsi="Calibri" w:cs="Times New Roman"/>
                <w:color w:val="000000"/>
                <w:sz w:val="24"/>
                <w:szCs w:val="24"/>
              </w:rPr>
              <w:t>been a place of refuge</w:t>
            </w:r>
            <w:r w:rsidR="0005333E">
              <w:rPr>
                <w:rFonts w:ascii="Calibri" w:eastAsia="Times New Roman" w:hAnsi="Calibri" w:cs="Times New Roman"/>
                <w:color w:val="000000"/>
                <w:sz w:val="24"/>
                <w:szCs w:val="24"/>
              </w:rPr>
              <w:t xml:space="preserve"> for </w:t>
            </w:r>
            <w:proofErr w:type="gramStart"/>
            <w:r w:rsidR="0005333E">
              <w:rPr>
                <w:rFonts w:ascii="Calibri" w:eastAsia="Times New Roman" w:hAnsi="Calibri" w:cs="Times New Roman"/>
                <w:color w:val="000000"/>
                <w:sz w:val="24"/>
                <w:szCs w:val="24"/>
              </w:rPr>
              <w:t>myself</w:t>
            </w:r>
            <w:proofErr w:type="gramEnd"/>
            <w:r w:rsidR="0005333E">
              <w:rPr>
                <w:rFonts w:ascii="Calibri" w:eastAsia="Times New Roman" w:hAnsi="Calibri" w:cs="Times New Roman"/>
                <w:color w:val="000000"/>
                <w:sz w:val="24"/>
                <w:szCs w:val="24"/>
              </w:rPr>
              <w:t xml:space="preserve"> and many others.  Protecting this area for future non-motorized</w:t>
            </w:r>
            <w:r w:rsidR="00B97BD3">
              <w:rPr>
                <w:rFonts w:ascii="Calibri" w:eastAsia="Times New Roman" w:hAnsi="Calibri" w:cs="Times New Roman"/>
                <w:color w:val="000000"/>
                <w:sz w:val="24"/>
                <w:szCs w:val="24"/>
              </w:rPr>
              <w:t>, low impact,</w:t>
            </w:r>
            <w:r w:rsidR="0005333E">
              <w:rPr>
                <w:rFonts w:ascii="Calibri" w:eastAsia="Times New Roman" w:hAnsi="Calibri" w:cs="Times New Roman"/>
                <w:color w:val="000000"/>
                <w:sz w:val="24"/>
                <w:szCs w:val="24"/>
              </w:rPr>
              <w:t xml:space="preserve"> </w:t>
            </w:r>
            <w:proofErr w:type="spellStart"/>
            <w:r w:rsidR="0005333E">
              <w:rPr>
                <w:rFonts w:ascii="Calibri" w:eastAsia="Times New Roman" w:hAnsi="Calibri" w:cs="Times New Roman"/>
                <w:color w:val="000000"/>
                <w:sz w:val="24"/>
                <w:szCs w:val="24"/>
              </w:rPr>
              <w:t>mult</w:t>
            </w:r>
            <w:proofErr w:type="spellEnd"/>
            <w:r w:rsidR="0005333E">
              <w:rPr>
                <w:rFonts w:ascii="Calibri" w:eastAsia="Times New Roman" w:hAnsi="Calibri" w:cs="Times New Roman"/>
                <w:color w:val="000000"/>
                <w:sz w:val="24"/>
                <w:szCs w:val="24"/>
              </w:rPr>
              <w:t>-use activities is very important</w:t>
            </w:r>
            <w:r w:rsidR="00DE121B">
              <w:rPr>
                <w:rFonts w:ascii="Calibri" w:eastAsia="Times New Roman" w:hAnsi="Calibri" w:cs="Times New Roman"/>
                <w:color w:val="000000"/>
                <w:sz w:val="24"/>
                <w:szCs w:val="24"/>
              </w:rPr>
              <w:t xml:space="preserve">.  This type of management strategy would add the necessary protections to limit high impact developments in the long term while </w:t>
            </w:r>
            <w:r w:rsidR="00B97BD3">
              <w:rPr>
                <w:rFonts w:ascii="Calibri" w:eastAsia="Times New Roman" w:hAnsi="Calibri" w:cs="Times New Roman"/>
                <w:color w:val="000000"/>
                <w:sz w:val="24"/>
                <w:szCs w:val="24"/>
              </w:rPr>
              <w:t xml:space="preserve">protecting traditional uses such as </w:t>
            </w:r>
            <w:r w:rsidR="00DE121B">
              <w:rPr>
                <w:rFonts w:ascii="Calibri" w:eastAsia="Times New Roman" w:hAnsi="Calibri" w:cs="Times New Roman"/>
                <w:color w:val="000000"/>
                <w:sz w:val="24"/>
                <w:szCs w:val="24"/>
              </w:rPr>
              <w:t>mountain biking and other forms of non-motorized wheeled conveyances, which are</w:t>
            </w:r>
            <w:r w:rsidR="00731B53">
              <w:rPr>
                <w:rFonts w:ascii="Calibri" w:eastAsia="Times New Roman" w:hAnsi="Calibri" w:cs="Times New Roman"/>
                <w:color w:val="000000"/>
                <w:sz w:val="24"/>
                <w:szCs w:val="24"/>
              </w:rPr>
              <w:t xml:space="preserve"> currently restricted within W</w:t>
            </w:r>
            <w:r w:rsidR="00DE121B">
              <w:rPr>
                <w:rFonts w:ascii="Calibri" w:eastAsia="Times New Roman" w:hAnsi="Calibri" w:cs="Times New Roman"/>
                <w:color w:val="000000"/>
                <w:sz w:val="24"/>
                <w:szCs w:val="24"/>
              </w:rPr>
              <w:t xml:space="preserve">ilderness boundaries.  </w:t>
            </w:r>
            <w:r w:rsidR="0005333E">
              <w:rPr>
                <w:rFonts w:ascii="Calibri" w:eastAsia="Times New Roman" w:hAnsi="Calibri" w:cs="Times New Roman"/>
                <w:color w:val="000000"/>
                <w:sz w:val="24"/>
                <w:szCs w:val="24"/>
              </w:rPr>
              <w:t xml:space="preserve">While education is a component that should be incorporated </w:t>
            </w:r>
            <w:r w:rsidR="00DE121B">
              <w:rPr>
                <w:rFonts w:ascii="Calibri" w:eastAsia="Times New Roman" w:hAnsi="Calibri" w:cs="Times New Roman"/>
                <w:color w:val="000000"/>
                <w:sz w:val="24"/>
                <w:szCs w:val="24"/>
              </w:rPr>
              <w:t xml:space="preserve">and encouraged </w:t>
            </w:r>
            <w:r w:rsidR="0005333E">
              <w:rPr>
                <w:rFonts w:ascii="Calibri" w:eastAsia="Times New Roman" w:hAnsi="Calibri" w:cs="Times New Roman"/>
                <w:color w:val="000000"/>
                <w:sz w:val="24"/>
                <w:szCs w:val="24"/>
              </w:rPr>
              <w:t xml:space="preserve">within the overall management of </w:t>
            </w:r>
            <w:r w:rsidR="00B97BD3">
              <w:rPr>
                <w:rFonts w:ascii="Calibri" w:eastAsia="Times New Roman" w:hAnsi="Calibri" w:cs="Times New Roman"/>
                <w:color w:val="000000"/>
                <w:sz w:val="24"/>
                <w:szCs w:val="24"/>
              </w:rPr>
              <w:t>the district</w:t>
            </w:r>
            <w:r w:rsidR="0005333E">
              <w:rPr>
                <w:rFonts w:ascii="Calibri" w:eastAsia="Times New Roman" w:hAnsi="Calibri" w:cs="Times New Roman"/>
                <w:color w:val="000000"/>
                <w:sz w:val="24"/>
                <w:szCs w:val="24"/>
              </w:rPr>
              <w:t xml:space="preserve">, it is important to recognize that traditional non-motorized use within the </w:t>
            </w:r>
            <w:proofErr w:type="spellStart"/>
            <w:r w:rsidR="0005333E">
              <w:rPr>
                <w:rFonts w:ascii="Calibri" w:eastAsia="Times New Roman" w:hAnsi="Calibri" w:cs="Times New Roman"/>
                <w:color w:val="000000"/>
                <w:sz w:val="24"/>
                <w:szCs w:val="24"/>
              </w:rPr>
              <w:t>Sandias</w:t>
            </w:r>
            <w:proofErr w:type="spellEnd"/>
            <w:r w:rsidR="0005333E">
              <w:rPr>
                <w:rFonts w:ascii="Calibri" w:eastAsia="Times New Roman" w:hAnsi="Calibri" w:cs="Times New Roman"/>
                <w:color w:val="000000"/>
                <w:sz w:val="24"/>
                <w:szCs w:val="24"/>
              </w:rPr>
              <w:t xml:space="preserve"> is already </w:t>
            </w:r>
            <w:r w:rsidR="008B2238">
              <w:rPr>
                <w:rFonts w:ascii="Calibri" w:eastAsia="Times New Roman" w:hAnsi="Calibri" w:cs="Times New Roman"/>
                <w:color w:val="000000"/>
                <w:sz w:val="24"/>
                <w:szCs w:val="24"/>
              </w:rPr>
              <w:t>somewhat strained due (cont’d, pg: 8)</w:t>
            </w:r>
          </w:p>
        </w:tc>
      </w:tr>
      <w:tr w:rsidR="009273AC" w:rsidRPr="00CD7EB3" w:rsidTr="003809C2">
        <w:trPr>
          <w:trHeight w:val="882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B2238" w:rsidRDefault="008B2238" w:rsidP="008B223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B2238" w:rsidRDefault="008B2238"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8B2238">
            <w:pPr>
              <w:spacing w:after="0" w:line="24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B2238"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p>
          <w:p w:rsidR="00C81880" w:rsidRPr="00CD7EB3"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(cont’d, pg: 7)</w:t>
            </w:r>
            <w:r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11-17 (</w:t>
            </w:r>
            <w:proofErr w:type="spellStart"/>
            <w:r>
              <w:rPr>
                <w:rFonts w:ascii="Calibri" w:eastAsia="Times New Roman" w:hAnsi="Calibri" w:cs="Times New Roman"/>
                <w:color w:val="000000"/>
                <w:sz w:val="24"/>
                <w:szCs w:val="24"/>
              </w:rPr>
              <w:t>a,b,c,d</w:t>
            </w:r>
            <w:proofErr w:type="spellEnd"/>
            <w:r>
              <w:rPr>
                <w:rFonts w:ascii="Calibri" w:eastAsia="Times New Roman" w:hAnsi="Calibri" w:cs="Times New Roman"/>
                <w:color w:val="000000"/>
                <w:sz w:val="24"/>
                <w:szCs w:val="24"/>
              </w:rPr>
              <w:t>)</w:t>
            </w:r>
            <w:r w:rsidRPr="00CD7EB3">
              <w:rPr>
                <w:rFonts w:ascii="Calibri" w:eastAsia="Times New Roman" w:hAnsi="Calibri" w:cs="Times New Roman"/>
                <w:color w:val="000000"/>
                <w:sz w:val="24"/>
                <w:szCs w:val="24"/>
              </w:rPr>
              <w:t> </w:t>
            </w:r>
            <w:r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w:t>
            </w:r>
            <w:proofErr w:type="gramStart"/>
            <w:r>
              <w:rPr>
                <w:rFonts w:ascii="Calibri" w:eastAsia="Times New Roman" w:hAnsi="Calibri" w:cs="Times New Roman"/>
                <w:color w:val="000000"/>
                <w:sz w:val="24"/>
                <w:szCs w:val="24"/>
              </w:rPr>
              <w:t>to</w:t>
            </w:r>
            <w:proofErr w:type="gramEnd"/>
            <w:r>
              <w:rPr>
                <w:rFonts w:ascii="Calibri" w:eastAsia="Times New Roman" w:hAnsi="Calibri" w:cs="Times New Roman"/>
                <w:color w:val="000000"/>
                <w:sz w:val="24"/>
                <w:szCs w:val="24"/>
              </w:rPr>
              <w:t xml:space="preserve"> abundance of  </w:t>
            </w:r>
            <w:r w:rsidR="00731B53">
              <w:rPr>
                <w:rFonts w:ascii="Calibri" w:eastAsia="Times New Roman" w:hAnsi="Calibri" w:cs="Times New Roman"/>
                <w:color w:val="000000"/>
                <w:sz w:val="24"/>
                <w:szCs w:val="24"/>
              </w:rPr>
              <w:t>W</w:t>
            </w:r>
            <w:r>
              <w:rPr>
                <w:rFonts w:ascii="Calibri" w:eastAsia="Times New Roman" w:hAnsi="Calibri" w:cs="Times New Roman"/>
                <w:color w:val="000000"/>
                <w:sz w:val="24"/>
                <w:szCs w:val="24"/>
              </w:rPr>
              <w:t xml:space="preserve">ilderness that already exists.  With that in mind, I believe it is necessary that educational, interpretive and underserved components be confined to areas that would not limit or disrupt existing or future developments for non-motorized </w:t>
            </w:r>
            <w:proofErr w:type="spellStart"/>
            <w:r>
              <w:rPr>
                <w:rFonts w:ascii="Calibri" w:eastAsia="Times New Roman" w:hAnsi="Calibri" w:cs="Times New Roman"/>
                <w:color w:val="000000"/>
                <w:sz w:val="24"/>
                <w:szCs w:val="24"/>
              </w:rPr>
              <w:t>mult</w:t>
            </w:r>
            <w:proofErr w:type="spellEnd"/>
            <w:r>
              <w:rPr>
                <w:rFonts w:ascii="Calibri" w:eastAsia="Times New Roman" w:hAnsi="Calibri" w:cs="Times New Roman"/>
                <w:color w:val="000000"/>
                <w:sz w:val="24"/>
                <w:szCs w:val="24"/>
              </w:rPr>
              <w:t>-use activities, and where access and amenities,  such as overflow/handicap parking, bathrooms, and proximity to more primitive environments (lik</w:t>
            </w:r>
            <w:r w:rsidR="00731B53">
              <w:rPr>
                <w:rFonts w:ascii="Calibri" w:eastAsia="Times New Roman" w:hAnsi="Calibri" w:cs="Times New Roman"/>
                <w:color w:val="000000"/>
                <w:sz w:val="24"/>
                <w:szCs w:val="24"/>
              </w:rPr>
              <w:t>e W</w:t>
            </w:r>
            <w:r>
              <w:rPr>
                <w:rFonts w:ascii="Calibri" w:eastAsia="Times New Roman" w:hAnsi="Calibri" w:cs="Times New Roman"/>
                <w:color w:val="000000"/>
                <w:sz w:val="24"/>
                <w:szCs w:val="24"/>
              </w:rPr>
              <w:t xml:space="preserve">ilderness), already exist.  Some of these areas would include Sandia Crest in cooperation with the Sandia Ski area, which could provide a shuttle service from the ski area to Sandia Crest </w:t>
            </w:r>
            <w:r w:rsidRPr="00F04E07">
              <w:rPr>
                <w:rFonts w:ascii="Calibri" w:eastAsia="Times New Roman" w:hAnsi="Calibri" w:cs="Times New Roman"/>
                <w:color w:val="000000"/>
                <w:sz w:val="24"/>
                <w:szCs w:val="24"/>
              </w:rPr>
              <w:t>where</w:t>
            </w:r>
            <w:r>
              <w:rPr>
                <w:rFonts w:ascii="Calibri" w:eastAsia="Times New Roman" w:hAnsi="Calibri" w:cs="Times New Roman"/>
                <w:color w:val="000000"/>
                <w:sz w:val="24"/>
                <w:szCs w:val="24"/>
              </w:rPr>
              <w:t xml:space="preserve"> visitors could hike a portion </w:t>
            </w:r>
            <w:r>
              <w:rPr>
                <w:rFonts w:ascii="Calibri" w:eastAsia="Times New Roman" w:hAnsi="Calibri" w:cs="Times New Roman"/>
                <w:color w:val="000000"/>
                <w:sz w:val="24"/>
                <w:szCs w:val="24"/>
              </w:rPr>
              <w:t>of the Crest Trail and have the</w:t>
            </w:r>
            <w:r>
              <w:rPr>
                <w:rFonts w:ascii="Calibri" w:eastAsia="Times New Roman" w:hAnsi="Calibri" w:cs="Times New Roman"/>
                <w:color w:val="000000"/>
                <w:sz w:val="24"/>
                <w:szCs w:val="24"/>
              </w:rPr>
              <w:t xml:space="preserve"> added benefit of enjoying a scen</w:t>
            </w:r>
            <w:r>
              <w:rPr>
                <w:rFonts w:ascii="Calibri" w:eastAsia="Times New Roman" w:hAnsi="Calibri" w:cs="Times New Roman"/>
                <w:color w:val="000000"/>
                <w:sz w:val="24"/>
                <w:szCs w:val="24"/>
              </w:rPr>
              <w:t>ic lift ride down to the ski basin</w:t>
            </w:r>
            <w:r>
              <w:rPr>
                <w:rFonts w:ascii="Calibri" w:eastAsia="Times New Roman" w:hAnsi="Calibri" w:cs="Times New Roman"/>
                <w:color w:val="000000"/>
                <w:sz w:val="24"/>
                <w:szCs w:val="24"/>
              </w:rPr>
              <w:t xml:space="preserve">.  This portion of the Crest Trail, or the access road to the rock house, could easily be developed for the additional safety concerns of small children, large groups and for people with physical/developmental disabilities.  Other areas such as Doc Long have the necessary infrastructure, but lack access to more private, primitive settings.  In such areas where a majority of the infrastructure needs already in place, additional trails with special purpose would need to be designed and constructed.   </w:t>
            </w:r>
          </w:p>
        </w:tc>
      </w:tr>
      <w:tr w:rsidR="009273AC" w:rsidRPr="00CD7EB3" w:rsidTr="003809C2">
        <w:trPr>
          <w:trHeight w:val="403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9273AC" w:rsidRDefault="009273AC" w:rsidP="009273A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9273AC" w:rsidRDefault="009273AC" w:rsidP="009273AC">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C81880"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18-19 (e)</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C7513">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The East Mountains Outdoor Education/Recreation MA objective labeled (e) states that the recreation education component would not develop facilities and would not add any work.</w:t>
            </w:r>
            <w:r w:rsidR="00CC7513">
              <w:rPr>
                <w:rFonts w:ascii="Calibri" w:eastAsia="Times New Roman" w:hAnsi="Calibri" w:cs="Times New Roman"/>
                <w:color w:val="000000"/>
                <w:sz w:val="24"/>
                <w:szCs w:val="24"/>
              </w:rPr>
              <w:t xml:space="preserve">  Developing a progressive strategy that meets the goals outlined in the management area over the next 15 years will require work.  This objective should be modified or removed completely so as not to put in place limitation on adaptable strategies in the future.</w:t>
            </w:r>
            <w:r>
              <w:rPr>
                <w:rFonts w:ascii="Calibri" w:eastAsia="Times New Roman" w:hAnsi="Calibri" w:cs="Times New Roman"/>
                <w:color w:val="000000"/>
                <w:sz w:val="24"/>
                <w:szCs w:val="24"/>
              </w:rPr>
              <w:t xml:space="preserve">  </w:t>
            </w:r>
          </w:p>
        </w:tc>
      </w:tr>
      <w:tr w:rsidR="009273AC" w:rsidRPr="00CD7EB3" w:rsidTr="003809C2">
        <w:trPr>
          <w:trHeight w:val="495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D10AA1" w:rsidRDefault="00D10AA1" w:rsidP="00D10AA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10AA1" w:rsidRDefault="00D10AA1" w:rsidP="00D10AA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C81880" w:rsidP="00C81880">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B3548B">
              <w:rPr>
                <w:rFonts w:ascii="Calibri" w:eastAsia="Times New Roman" w:hAnsi="Calibri" w:cs="Times New Roman"/>
                <w:color w:val="000000"/>
                <w:sz w:val="24"/>
                <w:szCs w:val="24"/>
              </w:rPr>
              <w:t>Appendix D:  Description of Alternatives, Alternative B, Recommended Wilderness, 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24-31 (1,2,3,4,5)</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C2CDD" w:rsidRPr="00CD7EB3" w:rsidRDefault="00EC2CDD"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Recommended Wilderness:  As </w:t>
            </w:r>
            <w:r w:rsidR="00923D32">
              <w:rPr>
                <w:rFonts w:ascii="Calibri" w:eastAsia="Times New Roman" w:hAnsi="Calibri" w:cs="Times New Roman"/>
                <w:color w:val="000000"/>
                <w:sz w:val="24"/>
                <w:szCs w:val="24"/>
              </w:rPr>
              <w:t xml:space="preserve">mountain biking is </w:t>
            </w:r>
            <w:r w:rsidR="00B3548B">
              <w:rPr>
                <w:rFonts w:ascii="Calibri" w:eastAsia="Times New Roman" w:hAnsi="Calibri" w:cs="Times New Roman"/>
                <w:color w:val="000000"/>
                <w:sz w:val="24"/>
                <w:szCs w:val="24"/>
              </w:rPr>
              <w:t>my preferred activity in National Forests</w:t>
            </w:r>
            <w:r w:rsidR="00923D32">
              <w:rPr>
                <w:rFonts w:ascii="Calibri" w:eastAsia="Times New Roman" w:hAnsi="Calibri" w:cs="Times New Roman"/>
                <w:color w:val="000000"/>
                <w:sz w:val="24"/>
                <w:szCs w:val="24"/>
              </w:rPr>
              <w:t>, and is the fastest growing activity in the Sandia Ranger District,</w:t>
            </w:r>
            <w:r w:rsidR="00B3548B">
              <w:rPr>
                <w:rFonts w:ascii="Calibri" w:eastAsia="Times New Roman" w:hAnsi="Calibri" w:cs="Times New Roman"/>
                <w:color w:val="000000"/>
                <w:sz w:val="24"/>
                <w:szCs w:val="24"/>
              </w:rPr>
              <w:t xml:space="preserve"> </w:t>
            </w:r>
            <w:r w:rsidR="00923D32">
              <w:rPr>
                <w:rFonts w:ascii="Calibri" w:eastAsia="Times New Roman" w:hAnsi="Calibri" w:cs="Times New Roman"/>
                <w:color w:val="000000"/>
                <w:sz w:val="24"/>
                <w:szCs w:val="24"/>
              </w:rPr>
              <w:t>I would</w:t>
            </w:r>
            <w:r w:rsidR="00B3548B">
              <w:rPr>
                <w:rFonts w:ascii="Calibri" w:eastAsia="Times New Roman" w:hAnsi="Calibri" w:cs="Times New Roman"/>
                <w:color w:val="000000"/>
                <w:sz w:val="24"/>
                <w:szCs w:val="24"/>
              </w:rPr>
              <w:t xml:space="preserve"> not support Wilderness designation in areas where multi-use trails exist, or where the potential exists to connect trails systems by wa</w:t>
            </w:r>
            <w:r>
              <w:rPr>
                <w:rFonts w:ascii="Calibri" w:eastAsia="Times New Roman" w:hAnsi="Calibri" w:cs="Times New Roman"/>
                <w:color w:val="000000"/>
                <w:sz w:val="24"/>
                <w:szCs w:val="24"/>
              </w:rPr>
              <w:t xml:space="preserve">y of a </w:t>
            </w:r>
            <w:r w:rsidR="00923D32">
              <w:rPr>
                <w:rFonts w:ascii="Calibri" w:eastAsia="Times New Roman" w:hAnsi="Calibri" w:cs="Times New Roman"/>
                <w:color w:val="000000"/>
                <w:sz w:val="24"/>
                <w:szCs w:val="24"/>
              </w:rPr>
              <w:t>non-motorized wheeled conveyance</w:t>
            </w:r>
            <w:r w:rsidR="00B00BC6">
              <w:rPr>
                <w:rFonts w:ascii="Calibri" w:eastAsia="Times New Roman" w:hAnsi="Calibri" w:cs="Times New Roman"/>
                <w:color w:val="000000"/>
                <w:sz w:val="24"/>
                <w:szCs w:val="24"/>
              </w:rPr>
              <w:t>.  Mountain biking as a growing activity</w:t>
            </w:r>
            <w:r>
              <w:rPr>
                <w:rFonts w:ascii="Calibri" w:eastAsia="Times New Roman" w:hAnsi="Calibri" w:cs="Times New Roman"/>
                <w:color w:val="000000"/>
                <w:sz w:val="24"/>
                <w:szCs w:val="24"/>
              </w:rPr>
              <w:t xml:space="preserve"> brings welcomed opportunities to individuals within a given community.  The San Mateo</w:t>
            </w:r>
            <w:r w:rsidR="00DC37B5">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s are in close proximity to communities that could benefit from such activity.  Wilderness would severely limit these benefits, since mountain biking is currently restricted within Wilderness boundaries.  </w:t>
            </w:r>
          </w:p>
        </w:tc>
      </w:tr>
      <w:tr w:rsidR="00587F92" w:rsidRPr="00CD7EB3" w:rsidTr="003809C2">
        <w:trPr>
          <w:trHeight w:val="242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87F92" w:rsidRDefault="00587F92" w:rsidP="00587F9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87F92" w:rsidRDefault="00587F92"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587F92" w:rsidRDefault="00587F92" w:rsidP="00D10AA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587F9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C</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9267F5"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Alternative C:  This proposed management alternative does not reflect the intent of the plan revision as a whole, and would not encompass the growing need for adapting to current trends with regard to plan objectives.  I would not be in favor of this alternative for the reasons stated.</w:t>
            </w:r>
          </w:p>
        </w:tc>
      </w:tr>
      <w:tr w:rsidR="00731B53"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A62841" w:rsidRDefault="00A62841" w:rsidP="00A6284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A62841" w:rsidRDefault="00A62841" w:rsidP="00A6284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731B53" w:rsidRDefault="00731B53" w:rsidP="00587F92">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731B53" w:rsidRDefault="00A62841" w:rsidP="00BE53A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xml:space="preserve">, </w:t>
            </w:r>
            <w:r w:rsidR="00BE53A5">
              <w:rPr>
                <w:rFonts w:ascii="Calibri" w:eastAsia="Times New Roman" w:hAnsi="Calibri" w:cs="Times New Roman"/>
                <w:color w:val="000000"/>
                <w:sz w:val="24"/>
                <w:szCs w:val="24"/>
              </w:rPr>
              <w:t>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29-36</w:t>
            </w:r>
          </w:p>
          <w:p w:rsidR="003809C2"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E67C33">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Magdalena Ranger District:  The Backcountry Wildlife and Conservation emphasis for the Magdalena’s listed in this alternative would be a favorable alternative to Wilderness designations in Alternative B.   </w:t>
            </w:r>
          </w:p>
        </w:tc>
      </w:tr>
      <w:tr w:rsidR="003304EE" w:rsidRPr="00CD7EB3" w:rsidTr="003809C2">
        <w:trPr>
          <w:trHeight w:val="3113"/>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04EE" w:rsidRDefault="003304EE" w:rsidP="003304E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304EE" w:rsidRDefault="003304EE" w:rsidP="003304E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A6284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3304EE"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32-37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BE53A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Communal Grazing:  This proposed management alternative poses some extremely identifiable problems, not the least of which would allow for communal grazing in an area that is largely designated for OHV/motorized use.  Another key component would be the lack of inclusion of management approach that is geared toward less impact on nativ</w:t>
            </w:r>
            <w:r w:rsidR="00B62DA0">
              <w:rPr>
                <w:rFonts w:ascii="Calibri" w:eastAsia="Times New Roman" w:hAnsi="Calibri" w:cs="Times New Roman"/>
                <w:color w:val="000000"/>
                <w:sz w:val="24"/>
                <w:szCs w:val="24"/>
              </w:rPr>
              <w:t xml:space="preserve">e plants and animals.  </w:t>
            </w:r>
            <w:r>
              <w:rPr>
                <w:rFonts w:ascii="Calibri" w:eastAsia="Times New Roman" w:hAnsi="Calibri" w:cs="Times New Roman"/>
                <w:color w:val="000000"/>
                <w:sz w:val="24"/>
                <w:szCs w:val="24"/>
              </w:rPr>
              <w:t xml:space="preserve"> </w:t>
            </w:r>
          </w:p>
        </w:tc>
      </w:tr>
      <w:tr w:rsidR="003304EE" w:rsidRPr="00CD7EB3" w:rsidTr="00E51180">
        <w:trPr>
          <w:trHeight w:val="396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2721FF" w:rsidRDefault="002721FF" w:rsidP="002721F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2721FF" w:rsidRDefault="002721FF" w:rsidP="002721F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3809C2">
              <w:rPr>
                <w:rFonts w:ascii="Calibri" w:eastAsia="Times New Roman" w:hAnsi="Calibri" w:cs="Times New Roman"/>
                <w:color w:val="000000"/>
                <w:sz w:val="24"/>
                <w:szCs w:val="24"/>
              </w:rPr>
              <w:t xml:space="preserve"> Recommended Wilderness</w:t>
            </w:r>
            <w:r w:rsidR="005E7F4A">
              <w:rPr>
                <w:rFonts w:ascii="Calibri" w:eastAsia="Times New Roman" w:hAnsi="Calibri" w:cs="Times New Roman"/>
                <w:color w:val="000000"/>
                <w:sz w:val="24"/>
                <w:szCs w:val="24"/>
              </w:rPr>
              <w:t>, Mount Taylor</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2B451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40</w:t>
            </w:r>
          </w:p>
          <w:p w:rsidR="003809C2" w:rsidRDefault="003809C2" w:rsidP="00C81880">
            <w:pPr>
              <w:spacing w:after="0" w:line="240" w:lineRule="auto"/>
              <w:jc w:val="center"/>
              <w:rPr>
                <w:rFonts w:ascii="Calibri" w:eastAsia="Times New Roman" w:hAnsi="Calibri" w:cs="Times New Roman"/>
                <w:color w:val="000000"/>
                <w:sz w:val="24"/>
                <w:szCs w:val="24"/>
              </w:rPr>
            </w:pP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3809C2" w:rsidRDefault="003809C2" w:rsidP="002B4515">
            <w:pPr>
              <w:spacing w:after="0" w:line="240" w:lineRule="auto"/>
              <w:rPr>
                <w:rFonts w:ascii="Calibri" w:eastAsia="Times New Roman" w:hAnsi="Calibri" w:cs="Times New Roman"/>
                <w:color w:val="000000"/>
                <w:sz w:val="24"/>
                <w:szCs w:val="24"/>
              </w:rPr>
            </w:pPr>
            <w:r w:rsidRPr="003809C2">
              <w:rPr>
                <w:rFonts w:ascii="Calibri" w:eastAsia="Times New Roman" w:hAnsi="Calibri" w:cs="Times New Roman"/>
                <w:b/>
                <w:color w:val="000000"/>
                <w:sz w:val="24"/>
                <w:szCs w:val="24"/>
              </w:rPr>
              <w:t xml:space="preserve">Mount </w:t>
            </w:r>
            <w:proofErr w:type="spellStart"/>
            <w:r w:rsidRPr="003809C2">
              <w:rPr>
                <w:rFonts w:ascii="Calibri" w:eastAsia="Times New Roman" w:hAnsi="Calibri" w:cs="Times New Roman"/>
                <w:b/>
                <w:color w:val="000000"/>
                <w:sz w:val="24"/>
                <w:szCs w:val="24"/>
              </w:rPr>
              <w:t>Talor</w:t>
            </w:r>
            <w:proofErr w:type="spellEnd"/>
            <w:r w:rsidRPr="003809C2">
              <w:rPr>
                <w:rFonts w:ascii="Calibri" w:eastAsia="Times New Roman" w:hAnsi="Calibri" w:cs="Times New Roman"/>
                <w:b/>
                <w:color w:val="000000"/>
                <w:sz w:val="24"/>
                <w:szCs w:val="24"/>
              </w:rPr>
              <w:t xml:space="preserve"> R</w:t>
            </w:r>
            <w:r w:rsidR="00F55CF4">
              <w:rPr>
                <w:rFonts w:ascii="Calibri" w:eastAsia="Times New Roman" w:hAnsi="Calibri" w:cs="Times New Roman"/>
                <w:b/>
                <w:color w:val="000000"/>
                <w:sz w:val="24"/>
                <w:szCs w:val="24"/>
              </w:rPr>
              <w:t xml:space="preserve">anger </w:t>
            </w:r>
            <w:proofErr w:type="spellStart"/>
            <w:r w:rsidRPr="003809C2">
              <w:rPr>
                <w:rFonts w:ascii="Calibri" w:eastAsia="Times New Roman" w:hAnsi="Calibri" w:cs="Times New Roman"/>
                <w:b/>
                <w:color w:val="000000"/>
                <w:sz w:val="24"/>
                <w:szCs w:val="24"/>
              </w:rPr>
              <w:t>D</w:t>
            </w:r>
            <w:r w:rsidR="00F55CF4">
              <w:rPr>
                <w:rFonts w:ascii="Calibri" w:eastAsia="Times New Roman" w:hAnsi="Calibri" w:cs="Times New Roman"/>
                <w:b/>
                <w:color w:val="000000"/>
                <w:sz w:val="24"/>
                <w:szCs w:val="24"/>
              </w:rPr>
              <w:t>istirict</w:t>
            </w:r>
            <w:proofErr w:type="spellEnd"/>
            <w:r w:rsidRPr="003809C2">
              <w:rPr>
                <w:rFonts w:ascii="Calibri" w:eastAsia="Times New Roman" w:hAnsi="Calibri" w:cs="Times New Roman"/>
                <w:b/>
                <w:color w:val="000000"/>
                <w:sz w:val="24"/>
                <w:szCs w:val="24"/>
              </w:rPr>
              <w: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As mountain biking is my preferred mode of travel within the National Forests, I would not be in favor of managing areas as Wilderness that are in close proximity to existing multi-use designated trails, where the potential exists to extend this low impact activity into areas that provide </w:t>
            </w:r>
            <w:r w:rsidR="002B4515">
              <w:rPr>
                <w:rFonts w:ascii="Calibri" w:eastAsia="Times New Roman" w:hAnsi="Calibri" w:cs="Times New Roman"/>
                <w:color w:val="000000"/>
                <w:sz w:val="24"/>
                <w:szCs w:val="24"/>
              </w:rPr>
              <w:t xml:space="preserve">opportunities for scenery and observance of National Landmarks, such is the case with parcel shown as </w:t>
            </w:r>
            <w:r w:rsidR="00F55CF4">
              <w:rPr>
                <w:rFonts w:ascii="Calibri" w:eastAsia="Times New Roman" w:hAnsi="Calibri" w:cs="Times New Roman"/>
                <w:color w:val="000000"/>
                <w:sz w:val="24"/>
                <w:szCs w:val="24"/>
              </w:rPr>
              <w:t>D2_</w:t>
            </w:r>
            <w:r w:rsidR="002B4515">
              <w:rPr>
                <w:rFonts w:ascii="Calibri" w:eastAsia="Times New Roman" w:hAnsi="Calibri" w:cs="Times New Roman"/>
                <w:color w:val="000000"/>
                <w:sz w:val="24"/>
                <w:szCs w:val="24"/>
              </w:rPr>
              <w:t>ADJ2</w:t>
            </w:r>
            <w:r w:rsidR="005E7F4A">
              <w:rPr>
                <w:rFonts w:ascii="Calibri" w:eastAsia="Times New Roman" w:hAnsi="Calibri" w:cs="Times New Roman"/>
                <w:color w:val="000000"/>
                <w:sz w:val="24"/>
                <w:szCs w:val="24"/>
              </w:rPr>
              <w:t>.  Similar management strategies may be employed to protect this National Landmark that would not exclude non-motorized travel.</w:t>
            </w:r>
            <w:r>
              <w:rPr>
                <w:rFonts w:ascii="Calibri" w:eastAsia="Times New Roman" w:hAnsi="Calibri" w:cs="Times New Roman"/>
                <w:color w:val="000000"/>
                <w:sz w:val="24"/>
                <w:szCs w:val="24"/>
              </w:rPr>
              <w:t xml:space="preserve"> </w:t>
            </w:r>
          </w:p>
        </w:tc>
      </w:tr>
      <w:tr w:rsidR="003304EE" w:rsidRPr="00CD7EB3" w:rsidTr="00E61700">
        <w:trPr>
          <w:trHeight w:val="294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E7F4A" w:rsidRDefault="005E7F4A" w:rsidP="005E7F4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E7F4A" w:rsidRDefault="005E7F4A" w:rsidP="005E7F4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5E7F4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Mountainair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4-5</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55CF4" w:rsidRDefault="00F55CF4" w:rsidP="00F55CF4">
            <w:pPr>
              <w:spacing w:after="0" w:line="240" w:lineRule="auto"/>
              <w:rPr>
                <w:rFonts w:ascii="Calibri" w:eastAsia="Times New Roman" w:hAnsi="Calibri" w:cs="Times New Roman"/>
                <w:color w:val="000000"/>
                <w:sz w:val="24"/>
                <w:szCs w:val="24"/>
              </w:rPr>
            </w:pPr>
            <w:r w:rsidRPr="00F55CF4">
              <w:rPr>
                <w:rFonts w:ascii="Calibri" w:eastAsia="Times New Roman" w:hAnsi="Calibri" w:cs="Times New Roman"/>
                <w:b/>
                <w:color w:val="000000"/>
                <w:sz w:val="24"/>
                <w:szCs w:val="24"/>
              </w:rPr>
              <w:t xml:space="preserve">Mountainair Ranger District: </w:t>
            </w:r>
            <w:r>
              <w:rPr>
                <w:rFonts w:ascii="Calibri" w:eastAsia="Times New Roman" w:hAnsi="Calibri" w:cs="Times New Roman"/>
                <w:b/>
                <w:color w:val="000000"/>
                <w:sz w:val="24"/>
                <w:szCs w:val="24"/>
              </w:rPr>
              <w:t xml:space="preserve"> </w:t>
            </w:r>
            <w:r w:rsidRPr="00F55CF4">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D4_ADJ4 appears to be in close proximity to improved campgrounds and roads, and does not fit Wilderness character.  D4_ADJ1 and D4_ADJ2 pose no issues </w:t>
            </w:r>
            <w:r w:rsidR="00803275">
              <w:rPr>
                <w:rFonts w:ascii="Calibri" w:eastAsia="Times New Roman" w:hAnsi="Calibri" w:cs="Times New Roman"/>
                <w:color w:val="000000"/>
                <w:sz w:val="24"/>
                <w:szCs w:val="24"/>
              </w:rPr>
              <w:t xml:space="preserve">for maintaining Wilderness Character and should be considered for Wilderness inventory.  </w:t>
            </w:r>
            <w:r w:rsidR="001336F7">
              <w:rPr>
                <w:rFonts w:ascii="Calibri" w:eastAsia="Times New Roman" w:hAnsi="Calibri" w:cs="Times New Roman"/>
                <w:color w:val="000000"/>
                <w:sz w:val="24"/>
                <w:szCs w:val="24"/>
              </w:rPr>
              <w:t>Included in this inventory D4_ADJ7 and D4_ADJ8 should be considered for Wilderness for the same reason.</w:t>
            </w:r>
          </w:p>
        </w:tc>
      </w:tr>
      <w:tr w:rsidR="003304EE" w:rsidRPr="00CD7EB3" w:rsidTr="00E51180">
        <w:trPr>
          <w:trHeight w:val="277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F06A1A" w:rsidRDefault="00F06A1A" w:rsidP="00F06A1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06A1A" w:rsidRDefault="00F06A1A" w:rsidP="00F06A1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F06A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9-10</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06A1A" w:rsidRDefault="00F06A1A" w:rsidP="001B58A2">
            <w:pPr>
              <w:spacing w:after="0" w:line="240" w:lineRule="auto"/>
              <w:rPr>
                <w:rFonts w:ascii="Calibri" w:eastAsia="Times New Roman" w:hAnsi="Calibri" w:cs="Times New Roman"/>
                <w:color w:val="000000"/>
                <w:sz w:val="24"/>
                <w:szCs w:val="24"/>
              </w:rPr>
            </w:pPr>
            <w:r w:rsidRPr="00F06A1A">
              <w:rPr>
                <w:rFonts w:ascii="Calibri" w:eastAsia="Times New Roman" w:hAnsi="Calibri" w:cs="Times New Roman"/>
                <w:b/>
                <w:color w:val="000000"/>
                <w:sz w:val="24"/>
                <w:szCs w:val="24"/>
              </w:rPr>
              <w:t>Sandia Ranger District: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D5_ADJ9 is in very close proximity to I40 and is not appropriate for Wilderness.  The proximity to </w:t>
            </w:r>
            <w:r w:rsidR="001B58A2">
              <w:rPr>
                <w:rFonts w:ascii="Calibri" w:eastAsia="Times New Roman" w:hAnsi="Calibri" w:cs="Times New Roman"/>
                <w:color w:val="000000"/>
                <w:sz w:val="24"/>
                <w:szCs w:val="24"/>
              </w:rPr>
              <w:t xml:space="preserve">private property is also a concern.  Both of these conditions degrade the concept of Wilderness, and instead should continue to be managed as a buffer between areas of high traffic and areas already designated as Wilderness.  </w:t>
            </w:r>
          </w:p>
        </w:tc>
      </w:tr>
      <w:tr w:rsidR="00E61700"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E61700" w:rsidRDefault="00E61700" w:rsidP="00E6170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E61700" w:rsidRDefault="00E61700" w:rsidP="00E6170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E61700" w:rsidRDefault="00E61700" w:rsidP="00F06A1A">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E61700"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r w:rsidR="00E61700">
              <w:rPr>
                <w:rFonts w:ascii="Calibri" w:eastAsia="Times New Roman" w:hAnsi="Calibri" w:cs="Times New Roman"/>
                <w:color w:val="000000"/>
                <w:sz w:val="24"/>
                <w:szCs w:val="24"/>
              </w:rPr>
              <w:t>:  Description of Alternatives, Alternative E</w:t>
            </w:r>
            <w:r w:rsidR="00E51180">
              <w:rPr>
                <w:rFonts w:ascii="Calibri" w:eastAsia="Times New Roman" w:hAnsi="Calibri" w:cs="Times New Roman"/>
                <w:color w:val="000000"/>
                <w:sz w:val="24"/>
                <w:szCs w:val="24"/>
              </w:rPr>
              <w:t>, Alternative Recommended Wilderness</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185-186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61700" w:rsidRPr="00E51180" w:rsidRDefault="00E51180" w:rsidP="00E5118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Alternative Recommended Wilderness:  The proposed alternatives for recommended Wilderness in this section are highly inflexible for an overall management plan that seeks to incorporate a variety low impact activities.   This alternative does not support the growing need to create an environment that facilitates shared use and appreciation for the National Forest by all. </w:t>
            </w:r>
          </w:p>
        </w:tc>
      </w:tr>
      <w:tr w:rsidR="003355AE"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55AE" w:rsidRDefault="003355AE" w:rsidP="003355A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3355AE" w:rsidRDefault="003355AE" w:rsidP="003355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55AE" w:rsidRDefault="003355AE" w:rsidP="00E61700">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E:  Proposed Management Areas and Draft Alternatives Mapping</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188</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See Alternative B, Proposed Action Map</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E6749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If the above conditions listed in the above comment </w:t>
            </w:r>
            <w:r w:rsidR="00E67491">
              <w:rPr>
                <w:rFonts w:ascii="Calibri" w:eastAsia="Times New Roman" w:hAnsi="Calibri" w:cs="Times New Roman"/>
                <w:color w:val="000000"/>
                <w:sz w:val="24"/>
                <w:szCs w:val="24"/>
              </w:rPr>
              <w:t xml:space="preserve">regarding </w:t>
            </w:r>
            <w:r>
              <w:rPr>
                <w:rFonts w:ascii="Calibri" w:eastAsia="Times New Roman" w:hAnsi="Calibri" w:cs="Times New Roman"/>
                <w:color w:val="000000"/>
                <w:sz w:val="24"/>
                <w:szCs w:val="24"/>
              </w:rPr>
              <w:t xml:space="preserve">the Draft Management Area in Alternative B </w:t>
            </w:r>
            <w:r w:rsidR="00E67491">
              <w:rPr>
                <w:rFonts w:ascii="Calibri" w:eastAsia="Times New Roman" w:hAnsi="Calibri" w:cs="Times New Roman"/>
                <w:color w:val="000000"/>
                <w:sz w:val="24"/>
                <w:szCs w:val="24"/>
              </w:rPr>
              <w:t xml:space="preserve">for </w:t>
            </w:r>
            <w:r>
              <w:rPr>
                <w:rFonts w:ascii="Calibri" w:eastAsia="Times New Roman" w:hAnsi="Calibri" w:cs="Times New Roman"/>
                <w:color w:val="000000"/>
                <w:sz w:val="24"/>
                <w:szCs w:val="24"/>
              </w:rPr>
              <w:t xml:space="preserve">the Sandia RD can be met, it is recommended that the Draft Management Area be extended to the easternmost boundary from North to South to include the entire current Forest Service boundary.  Future development in this area would also fit the need to expand recreational and educational opportunities within the </w:t>
            </w:r>
            <w:proofErr w:type="spellStart"/>
            <w:r>
              <w:rPr>
                <w:rFonts w:ascii="Calibri" w:eastAsia="Times New Roman" w:hAnsi="Calibri" w:cs="Times New Roman"/>
                <w:color w:val="000000"/>
                <w:sz w:val="24"/>
                <w:szCs w:val="24"/>
              </w:rPr>
              <w:t>Sandias</w:t>
            </w:r>
            <w:proofErr w:type="spellEnd"/>
            <w:r>
              <w:rPr>
                <w:rFonts w:ascii="Calibri" w:eastAsia="Times New Roman" w:hAnsi="Calibri" w:cs="Times New Roman"/>
                <w:color w:val="000000"/>
                <w:sz w:val="24"/>
                <w:szCs w:val="24"/>
              </w:rPr>
              <w:t>, and could potentially eliminate user conflicts due to increasing traffic</w:t>
            </w:r>
            <w:r w:rsidR="00E67491">
              <w:rPr>
                <w:rFonts w:ascii="Calibri" w:eastAsia="Times New Roman" w:hAnsi="Calibri" w:cs="Times New Roman"/>
                <w:color w:val="000000"/>
                <w:sz w:val="24"/>
                <w:szCs w:val="24"/>
              </w:rPr>
              <w:t xml:space="preserve"> within the existing trail system</w:t>
            </w:r>
            <w:r>
              <w:rPr>
                <w:rFonts w:ascii="Calibri" w:eastAsia="Times New Roman" w:hAnsi="Calibri" w:cs="Times New Roman"/>
                <w:color w:val="000000"/>
                <w:sz w:val="24"/>
                <w:szCs w:val="24"/>
              </w:rPr>
              <w:t>.</w:t>
            </w:r>
            <w:r w:rsidR="00E67491">
              <w:rPr>
                <w:rFonts w:ascii="Calibri" w:eastAsia="Times New Roman" w:hAnsi="Calibri" w:cs="Times New Roman"/>
                <w:color w:val="000000"/>
                <w:sz w:val="24"/>
                <w:szCs w:val="24"/>
              </w:rPr>
              <w:t xml:space="preserve">  </w:t>
            </w:r>
          </w:p>
        </w:tc>
      </w:tr>
    </w:tbl>
    <w:p w:rsidR="00D92643" w:rsidRPr="001C6B93" w:rsidRDefault="00D92643" w:rsidP="005E3793">
      <w:pPr>
        <w:tabs>
          <w:tab w:val="left" w:pos="8704"/>
        </w:tabs>
        <w:jc w:val="right"/>
      </w:pPr>
    </w:p>
    <w:sectPr w:rsidR="00D92643" w:rsidRPr="001C6B93" w:rsidSect="00551B89">
      <w:pgSz w:w="12240" w:h="15840"/>
      <w:pgMar w:top="36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B42" w:rsidRDefault="00370B42" w:rsidP="003A1186">
      <w:pPr>
        <w:spacing w:after="0" w:line="240" w:lineRule="auto"/>
      </w:pPr>
      <w:r>
        <w:separator/>
      </w:r>
    </w:p>
  </w:endnote>
  <w:endnote w:type="continuationSeparator" w:id="0">
    <w:p w:rsidR="00370B42" w:rsidRDefault="00370B42" w:rsidP="003A11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LuzSans-Book"/>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B42" w:rsidRDefault="00370B42" w:rsidP="003A1186">
      <w:pPr>
        <w:spacing w:after="0" w:line="240" w:lineRule="auto"/>
      </w:pPr>
      <w:r>
        <w:separator/>
      </w:r>
    </w:p>
  </w:footnote>
  <w:footnote w:type="continuationSeparator" w:id="0">
    <w:p w:rsidR="00370B42" w:rsidRDefault="00370B42" w:rsidP="003A118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523A1E"/>
    <w:rsid w:val="00003478"/>
    <w:rsid w:val="000153DE"/>
    <w:rsid w:val="0003623E"/>
    <w:rsid w:val="0005333E"/>
    <w:rsid w:val="00055C71"/>
    <w:rsid w:val="00084193"/>
    <w:rsid w:val="000947B1"/>
    <w:rsid w:val="0009642D"/>
    <w:rsid w:val="000B5318"/>
    <w:rsid w:val="000C53AF"/>
    <w:rsid w:val="000D79AC"/>
    <w:rsid w:val="000F7222"/>
    <w:rsid w:val="00116BA6"/>
    <w:rsid w:val="001329B9"/>
    <w:rsid w:val="001336F7"/>
    <w:rsid w:val="00153806"/>
    <w:rsid w:val="001620EA"/>
    <w:rsid w:val="001648AA"/>
    <w:rsid w:val="00172FEF"/>
    <w:rsid w:val="001730C8"/>
    <w:rsid w:val="001A3F14"/>
    <w:rsid w:val="001A3F41"/>
    <w:rsid w:val="001B2441"/>
    <w:rsid w:val="001B58A2"/>
    <w:rsid w:val="001C6B93"/>
    <w:rsid w:val="001C6D52"/>
    <w:rsid w:val="001F2F96"/>
    <w:rsid w:val="00202EBD"/>
    <w:rsid w:val="00207F67"/>
    <w:rsid w:val="002340C9"/>
    <w:rsid w:val="0025412B"/>
    <w:rsid w:val="00257A0F"/>
    <w:rsid w:val="00263A9F"/>
    <w:rsid w:val="00263E5F"/>
    <w:rsid w:val="002652EC"/>
    <w:rsid w:val="002721FF"/>
    <w:rsid w:val="00275708"/>
    <w:rsid w:val="0029050F"/>
    <w:rsid w:val="002B4515"/>
    <w:rsid w:val="002D421C"/>
    <w:rsid w:val="002D5A97"/>
    <w:rsid w:val="002E39FC"/>
    <w:rsid w:val="002E612E"/>
    <w:rsid w:val="002F1FF1"/>
    <w:rsid w:val="002F2B1B"/>
    <w:rsid w:val="0030531D"/>
    <w:rsid w:val="0031501A"/>
    <w:rsid w:val="003304EE"/>
    <w:rsid w:val="00331874"/>
    <w:rsid w:val="00331A18"/>
    <w:rsid w:val="003355AE"/>
    <w:rsid w:val="003425D8"/>
    <w:rsid w:val="00345C75"/>
    <w:rsid w:val="00353C8C"/>
    <w:rsid w:val="0036163A"/>
    <w:rsid w:val="00370B42"/>
    <w:rsid w:val="003809C2"/>
    <w:rsid w:val="003A1186"/>
    <w:rsid w:val="003A3948"/>
    <w:rsid w:val="003C158B"/>
    <w:rsid w:val="003D2ECF"/>
    <w:rsid w:val="004223EC"/>
    <w:rsid w:val="0042285C"/>
    <w:rsid w:val="00460F68"/>
    <w:rsid w:val="004842D0"/>
    <w:rsid w:val="00484938"/>
    <w:rsid w:val="00494078"/>
    <w:rsid w:val="004A5134"/>
    <w:rsid w:val="004A52F9"/>
    <w:rsid w:val="004D2EE4"/>
    <w:rsid w:val="004E2E10"/>
    <w:rsid w:val="004E629A"/>
    <w:rsid w:val="004F7CFD"/>
    <w:rsid w:val="00516F51"/>
    <w:rsid w:val="00523A1E"/>
    <w:rsid w:val="00540A67"/>
    <w:rsid w:val="00543298"/>
    <w:rsid w:val="00551B89"/>
    <w:rsid w:val="005539BC"/>
    <w:rsid w:val="00556FD3"/>
    <w:rsid w:val="00584571"/>
    <w:rsid w:val="00587F92"/>
    <w:rsid w:val="0059192C"/>
    <w:rsid w:val="005D1E05"/>
    <w:rsid w:val="005E3793"/>
    <w:rsid w:val="005E7F4A"/>
    <w:rsid w:val="005F011E"/>
    <w:rsid w:val="00602A0E"/>
    <w:rsid w:val="0063628D"/>
    <w:rsid w:val="00664F50"/>
    <w:rsid w:val="0068565E"/>
    <w:rsid w:val="00685DCC"/>
    <w:rsid w:val="0068635B"/>
    <w:rsid w:val="006B790C"/>
    <w:rsid w:val="006C7A3D"/>
    <w:rsid w:val="006D10E2"/>
    <w:rsid w:val="006E2D77"/>
    <w:rsid w:val="00717EAB"/>
    <w:rsid w:val="00723758"/>
    <w:rsid w:val="00726352"/>
    <w:rsid w:val="00727A9F"/>
    <w:rsid w:val="00730AA5"/>
    <w:rsid w:val="00731374"/>
    <w:rsid w:val="00731B53"/>
    <w:rsid w:val="0073612C"/>
    <w:rsid w:val="0074318E"/>
    <w:rsid w:val="00771452"/>
    <w:rsid w:val="0077429C"/>
    <w:rsid w:val="00776703"/>
    <w:rsid w:val="00784E7B"/>
    <w:rsid w:val="007B4A5E"/>
    <w:rsid w:val="007C4E06"/>
    <w:rsid w:val="007D7406"/>
    <w:rsid w:val="007D7DB1"/>
    <w:rsid w:val="007F5A05"/>
    <w:rsid w:val="008015F3"/>
    <w:rsid w:val="00803275"/>
    <w:rsid w:val="0082057C"/>
    <w:rsid w:val="00821BEE"/>
    <w:rsid w:val="00825699"/>
    <w:rsid w:val="00826ADA"/>
    <w:rsid w:val="00827177"/>
    <w:rsid w:val="008326C2"/>
    <w:rsid w:val="00843B2E"/>
    <w:rsid w:val="008533EA"/>
    <w:rsid w:val="0086320F"/>
    <w:rsid w:val="008732CA"/>
    <w:rsid w:val="008A2039"/>
    <w:rsid w:val="008B2238"/>
    <w:rsid w:val="008C50B0"/>
    <w:rsid w:val="008F39E1"/>
    <w:rsid w:val="00902F73"/>
    <w:rsid w:val="00904B55"/>
    <w:rsid w:val="00923D32"/>
    <w:rsid w:val="009267F5"/>
    <w:rsid w:val="009273AC"/>
    <w:rsid w:val="00937BAB"/>
    <w:rsid w:val="009B70E3"/>
    <w:rsid w:val="009F2AEB"/>
    <w:rsid w:val="00A01DFB"/>
    <w:rsid w:val="00A1040F"/>
    <w:rsid w:val="00A45DB7"/>
    <w:rsid w:val="00A530A4"/>
    <w:rsid w:val="00A626AB"/>
    <w:rsid w:val="00A62841"/>
    <w:rsid w:val="00AA317F"/>
    <w:rsid w:val="00AB1589"/>
    <w:rsid w:val="00B00BC6"/>
    <w:rsid w:val="00B26C79"/>
    <w:rsid w:val="00B34877"/>
    <w:rsid w:val="00B3548B"/>
    <w:rsid w:val="00B46695"/>
    <w:rsid w:val="00B56C4D"/>
    <w:rsid w:val="00B62B11"/>
    <w:rsid w:val="00B62DA0"/>
    <w:rsid w:val="00B80EB7"/>
    <w:rsid w:val="00B81D7E"/>
    <w:rsid w:val="00B83D31"/>
    <w:rsid w:val="00B93C02"/>
    <w:rsid w:val="00B97BD3"/>
    <w:rsid w:val="00BB2213"/>
    <w:rsid w:val="00BD1B4C"/>
    <w:rsid w:val="00BD4E62"/>
    <w:rsid w:val="00BE53A5"/>
    <w:rsid w:val="00BF5624"/>
    <w:rsid w:val="00C00838"/>
    <w:rsid w:val="00C02293"/>
    <w:rsid w:val="00C81880"/>
    <w:rsid w:val="00CA5B9B"/>
    <w:rsid w:val="00CB174C"/>
    <w:rsid w:val="00CC7513"/>
    <w:rsid w:val="00CD7EB3"/>
    <w:rsid w:val="00D10AA1"/>
    <w:rsid w:val="00D11D8E"/>
    <w:rsid w:val="00D12748"/>
    <w:rsid w:val="00D15D58"/>
    <w:rsid w:val="00D21FA2"/>
    <w:rsid w:val="00D22DAE"/>
    <w:rsid w:val="00D244B5"/>
    <w:rsid w:val="00D333FE"/>
    <w:rsid w:val="00D36F8A"/>
    <w:rsid w:val="00D37256"/>
    <w:rsid w:val="00D3770A"/>
    <w:rsid w:val="00D55B13"/>
    <w:rsid w:val="00D563F9"/>
    <w:rsid w:val="00D92643"/>
    <w:rsid w:val="00D95907"/>
    <w:rsid w:val="00DA03DD"/>
    <w:rsid w:val="00DA3969"/>
    <w:rsid w:val="00DB1491"/>
    <w:rsid w:val="00DB1637"/>
    <w:rsid w:val="00DC37B5"/>
    <w:rsid w:val="00DC619A"/>
    <w:rsid w:val="00DC7946"/>
    <w:rsid w:val="00DD0255"/>
    <w:rsid w:val="00DD1DC4"/>
    <w:rsid w:val="00DE121B"/>
    <w:rsid w:val="00E05936"/>
    <w:rsid w:val="00E32421"/>
    <w:rsid w:val="00E35727"/>
    <w:rsid w:val="00E37137"/>
    <w:rsid w:val="00E4730D"/>
    <w:rsid w:val="00E500CB"/>
    <w:rsid w:val="00E51180"/>
    <w:rsid w:val="00E55416"/>
    <w:rsid w:val="00E6028D"/>
    <w:rsid w:val="00E61700"/>
    <w:rsid w:val="00E669EB"/>
    <w:rsid w:val="00E67491"/>
    <w:rsid w:val="00E67C33"/>
    <w:rsid w:val="00E9399A"/>
    <w:rsid w:val="00EB5DA0"/>
    <w:rsid w:val="00EC2CDD"/>
    <w:rsid w:val="00F00372"/>
    <w:rsid w:val="00F01057"/>
    <w:rsid w:val="00F04E07"/>
    <w:rsid w:val="00F06A1A"/>
    <w:rsid w:val="00F278C4"/>
    <w:rsid w:val="00F40F5F"/>
    <w:rsid w:val="00F55CF4"/>
    <w:rsid w:val="00F57586"/>
    <w:rsid w:val="00F75060"/>
    <w:rsid w:val="00F77213"/>
    <w:rsid w:val="00F82D0C"/>
    <w:rsid w:val="00F91368"/>
    <w:rsid w:val="00F91ECB"/>
    <w:rsid w:val="00F966BC"/>
    <w:rsid w:val="00FB23A2"/>
    <w:rsid w:val="00FB7604"/>
    <w:rsid w:val="00FC09A1"/>
    <w:rsid w:val="00FF0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A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A11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186"/>
  </w:style>
  <w:style w:type="paragraph" w:styleId="Footer">
    <w:name w:val="footer"/>
    <w:basedOn w:val="Normal"/>
    <w:link w:val="FooterChar"/>
    <w:uiPriority w:val="99"/>
    <w:unhideWhenUsed/>
    <w:rsid w:val="003A1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186"/>
  </w:style>
  <w:style w:type="paragraph" w:styleId="BalloonText">
    <w:name w:val="Balloon Text"/>
    <w:basedOn w:val="Normal"/>
    <w:link w:val="BalloonTextChar"/>
    <w:uiPriority w:val="99"/>
    <w:semiHidden/>
    <w:unhideWhenUsed/>
    <w:rsid w:val="003A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1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587482">
      <w:bodyDiv w:val="1"/>
      <w:marLeft w:val="0"/>
      <w:marRight w:val="0"/>
      <w:marTop w:val="0"/>
      <w:marBottom w:val="0"/>
      <w:divBdr>
        <w:top w:val="none" w:sz="0" w:space="0" w:color="auto"/>
        <w:left w:val="none" w:sz="0" w:space="0" w:color="auto"/>
        <w:bottom w:val="none" w:sz="0" w:space="0" w:color="auto"/>
        <w:right w:val="none" w:sz="0" w:space="0" w:color="auto"/>
      </w:divBdr>
    </w:div>
    <w:div w:id="1420322591">
      <w:bodyDiv w:val="1"/>
      <w:marLeft w:val="0"/>
      <w:marRight w:val="0"/>
      <w:marTop w:val="0"/>
      <w:marBottom w:val="0"/>
      <w:divBdr>
        <w:top w:val="none" w:sz="0" w:space="0" w:color="auto"/>
        <w:left w:val="none" w:sz="0" w:space="0" w:color="auto"/>
        <w:bottom w:val="none" w:sz="0" w:space="0" w:color="auto"/>
        <w:right w:val="none" w:sz="0" w:space="0" w:color="auto"/>
      </w:divBdr>
    </w:div>
    <w:div w:id="153847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11</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Sarah E -FS</dc:creator>
  <cp:keywords/>
  <dc:description/>
  <cp:lastModifiedBy>Brian</cp:lastModifiedBy>
  <cp:revision>35</cp:revision>
  <dcterms:created xsi:type="dcterms:W3CDTF">2016-08-31T02:25:00Z</dcterms:created>
  <dcterms:modified xsi:type="dcterms:W3CDTF">2016-08-31T09:19:00Z</dcterms:modified>
</cp:coreProperties>
</file>