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1E" w:rsidRPr="008B75D2" w:rsidRDefault="00CD7EB3" w:rsidP="00523A1E">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60288" behindDoc="1" locked="0" layoutInCell="1" allowOverlap="1">
            <wp:simplePos x="0" y="0"/>
            <wp:positionH relativeFrom="column">
              <wp:posOffset>81099</wp:posOffset>
            </wp:positionH>
            <wp:positionV relativeFrom="paragraph">
              <wp:posOffset>0</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31520" cy="512064"/>
                    </a:xfrm>
                    <a:prstGeom prst="rect">
                      <a:avLst/>
                    </a:prstGeom>
                    <a:noFill/>
                    <a:ln>
                      <a:noFill/>
                    </a:ln>
                  </pic:spPr>
                </pic:pic>
              </a:graphicData>
            </a:graphic>
          </wp:anchor>
        </w:drawing>
      </w:r>
      <w:r w:rsidR="00523A1E">
        <w:rPr>
          <w:noProof/>
        </w:rPr>
        <w:drawing>
          <wp:anchor distT="0" distB="0" distL="114300" distR="114300" simplePos="0" relativeHeight="251659264" behindDoc="1" locked="0" layoutInCell="1" allowOverlap="1">
            <wp:simplePos x="0" y="0"/>
            <wp:positionH relativeFrom="column">
              <wp:posOffset>6225030</wp:posOffset>
            </wp:positionH>
            <wp:positionV relativeFrom="paragraph">
              <wp:posOffset>0</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11810" cy="594360"/>
                    </a:xfrm>
                    <a:prstGeom prst="rect">
                      <a:avLst/>
                    </a:prstGeom>
                    <a:noFill/>
                    <a:ln>
                      <a:noFill/>
                    </a:ln>
                  </pic:spPr>
                </pic:pic>
              </a:graphicData>
            </a:graphic>
          </wp:anchor>
        </w:drawing>
      </w:r>
      <w:r w:rsidR="00523A1E" w:rsidRPr="008B75D2">
        <w:rPr>
          <w:rFonts w:ascii="Calibri" w:hAnsi="Calibri" w:cs="Calibri"/>
          <w:b/>
          <w:color w:val="333333"/>
          <w:sz w:val="36"/>
          <w:szCs w:val="22"/>
        </w:rPr>
        <w:t xml:space="preserve">Cibola </w:t>
      </w:r>
      <w:r w:rsidR="00523A1E">
        <w:rPr>
          <w:rFonts w:ascii="Calibri" w:hAnsi="Calibri" w:cs="Calibri"/>
          <w:b/>
          <w:color w:val="333333"/>
          <w:sz w:val="36"/>
          <w:szCs w:val="22"/>
        </w:rPr>
        <w:t xml:space="preserve">National Forest Mountain Ranger </w:t>
      </w:r>
      <w:r w:rsidR="00523A1E" w:rsidRPr="008B75D2">
        <w:rPr>
          <w:rFonts w:ascii="Calibri" w:hAnsi="Calibri" w:cs="Calibri"/>
          <w:b/>
          <w:color w:val="333333"/>
          <w:sz w:val="36"/>
          <w:szCs w:val="22"/>
        </w:rPr>
        <w:t>Districts</w:t>
      </w:r>
    </w:p>
    <w:p w:rsidR="00523A1E" w:rsidRDefault="00523A1E" w:rsidP="00523A1E">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Comment Form</w:t>
      </w:r>
      <w:r w:rsidR="00CD7EB3">
        <w:rPr>
          <w:b/>
          <w:i/>
          <w:color w:val="333333"/>
          <w:sz w:val="28"/>
          <w:szCs w:val="22"/>
        </w:rPr>
        <w:t xml:space="preserve"> for use with</w:t>
      </w:r>
    </w:p>
    <w:p w:rsidR="00CD7EB3" w:rsidRPr="00733D40" w:rsidRDefault="00CD7EB3" w:rsidP="00523A1E">
      <w:pPr>
        <w:pStyle w:val="NormalWeb"/>
        <w:pBdr>
          <w:bottom w:val="single" w:sz="4" w:space="1" w:color="auto"/>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rsidR="001A3F14" w:rsidRDefault="001A3F14"/>
    <w:tbl>
      <w:tblPr>
        <w:tblW w:w="10710" w:type="dxa"/>
        <w:jc w:val="center"/>
        <w:tblLook w:val="04A0"/>
      </w:tblPr>
      <w:tblGrid>
        <w:gridCol w:w="1998"/>
        <w:gridCol w:w="1731"/>
        <w:gridCol w:w="912"/>
        <w:gridCol w:w="987"/>
        <w:gridCol w:w="5082"/>
      </w:tblGrid>
      <w:tr w:rsidR="00937BAB" w:rsidRPr="00CD7EB3" w:rsidTr="00540A67">
        <w:trPr>
          <w:trHeight w:val="1746"/>
          <w:tblHeader/>
          <w:jc w:val="center"/>
        </w:trPr>
        <w:tc>
          <w:tcPr>
            <w:tcW w:w="1998"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31"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912"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987"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5082"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937BAB" w:rsidRPr="00CD7EB3" w:rsidTr="00540A67">
        <w:trPr>
          <w:trHeight w:val="1432"/>
          <w:jc w:val="center"/>
        </w:trPr>
        <w:tc>
          <w:tcPr>
            <w:tcW w:w="1998" w:type="dxa"/>
            <w:tcBorders>
              <w:top w:val="nil"/>
              <w:left w:val="single" w:sz="4" w:space="0" w:color="auto"/>
              <w:bottom w:val="single" w:sz="4" w:space="0" w:color="auto"/>
              <w:right w:val="single" w:sz="4" w:space="0" w:color="auto"/>
            </w:tcBorders>
            <w:shd w:val="clear" w:color="auto" w:fill="auto"/>
            <w:hideMark/>
          </w:tcPr>
          <w:p w:rsidR="00F40F5F" w:rsidRDefault="00F40F5F" w:rsidP="00F40F5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40F5F" w:rsidRDefault="00F40F5F" w:rsidP="00F40F5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F40F5F" w:rsidRDefault="00F40F5F" w:rsidP="00F40F5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1:</w:t>
            </w:r>
          </w:p>
          <w:p w:rsidR="00F40F5F" w:rsidRDefault="00F40F5F" w:rsidP="0029050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Roles and Contributions of the Cibola </w:t>
            </w:r>
            <w:proofErr w:type="spellStart"/>
            <w:r>
              <w:rPr>
                <w:rFonts w:ascii="Calibri" w:eastAsia="Times New Roman" w:hAnsi="Calibri" w:cs="Times New Roman"/>
                <w:color w:val="000000"/>
                <w:sz w:val="24"/>
                <w:szCs w:val="24"/>
              </w:rPr>
              <w:t>Ntn’l</w:t>
            </w:r>
            <w:proofErr w:type="spellEnd"/>
            <w:r>
              <w:rPr>
                <w:rFonts w:ascii="Calibri" w:eastAsia="Times New Roman" w:hAnsi="Calibri" w:cs="Times New Roman"/>
                <w:color w:val="000000"/>
                <w:sz w:val="24"/>
                <w:szCs w:val="24"/>
              </w:rPr>
              <w:t xml:space="preserve"> Forest RD’s, </w:t>
            </w:r>
            <w:r w:rsidR="0029050F">
              <w:rPr>
                <w:rFonts w:ascii="Calibri" w:eastAsia="Times New Roman" w:hAnsi="Calibri" w:cs="Times New Roman"/>
                <w:color w:val="000000"/>
                <w:sz w:val="24"/>
                <w:szCs w:val="24"/>
              </w:rPr>
              <w:t>Mount Taylor RD</w:t>
            </w:r>
          </w:p>
        </w:tc>
        <w:tc>
          <w:tcPr>
            <w:tcW w:w="912" w:type="dxa"/>
            <w:tcBorders>
              <w:top w:val="nil"/>
              <w:left w:val="nil"/>
              <w:bottom w:val="single" w:sz="4" w:space="0" w:color="auto"/>
              <w:right w:val="single" w:sz="4" w:space="0" w:color="auto"/>
            </w:tcBorders>
            <w:shd w:val="clear" w:color="auto" w:fill="auto"/>
            <w:vAlign w:val="center"/>
            <w:hideMark/>
          </w:tcPr>
          <w:p w:rsidR="00F40F5F" w:rsidRDefault="00F40F5F" w:rsidP="00D333F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w:t>
            </w:r>
          </w:p>
        </w:tc>
        <w:tc>
          <w:tcPr>
            <w:tcW w:w="987" w:type="dxa"/>
            <w:tcBorders>
              <w:top w:val="nil"/>
              <w:left w:val="nil"/>
              <w:bottom w:val="single" w:sz="4" w:space="0" w:color="auto"/>
              <w:right w:val="single" w:sz="4" w:space="0" w:color="auto"/>
            </w:tcBorders>
            <w:shd w:val="clear" w:color="auto" w:fill="auto"/>
            <w:vAlign w:val="center"/>
            <w:hideMark/>
          </w:tcPr>
          <w:p w:rsidR="00F40F5F" w:rsidRDefault="00F40F5F"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35-37</w:t>
            </w:r>
          </w:p>
        </w:tc>
        <w:tc>
          <w:tcPr>
            <w:tcW w:w="5082" w:type="dxa"/>
            <w:tcBorders>
              <w:top w:val="nil"/>
              <w:left w:val="nil"/>
              <w:bottom w:val="single" w:sz="4" w:space="0" w:color="auto"/>
              <w:right w:val="single" w:sz="4" w:space="0" w:color="auto"/>
            </w:tcBorders>
            <w:shd w:val="clear" w:color="auto" w:fill="auto"/>
            <w:vAlign w:val="center"/>
            <w:hideMark/>
          </w:tcPr>
          <w:p w:rsidR="00F40F5F" w:rsidRPr="00F40F5F" w:rsidRDefault="00F40F5F" w:rsidP="002F1FF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Mount Taylor Ranger District (</w:t>
            </w:r>
            <w:r>
              <w:rPr>
                <w:rFonts w:ascii="Calibri" w:eastAsia="Times New Roman" w:hAnsi="Calibri" w:cs="Times New Roman"/>
                <w:b/>
                <w:color w:val="000000"/>
                <w:sz w:val="24"/>
                <w:szCs w:val="24"/>
              </w:rPr>
              <w:t>Vision</w:t>
            </w:r>
            <w:r>
              <w:rPr>
                <w:rFonts w:ascii="Calibri" w:eastAsia="Times New Roman" w:hAnsi="Calibri" w:cs="Times New Roman"/>
                <w:color w:val="000000"/>
                <w:sz w:val="24"/>
                <w:szCs w:val="24"/>
              </w:rPr>
              <w:t>):  “</w:t>
            </w:r>
            <w:r w:rsidRPr="00D36F8A">
              <w:rPr>
                <w:rFonts w:ascii="Calibri" w:eastAsia="Times New Roman" w:hAnsi="Calibri" w:cs="Times New Roman"/>
                <w:b/>
                <w:i/>
                <w:color w:val="000000"/>
                <w:sz w:val="24"/>
                <w:szCs w:val="24"/>
              </w:rPr>
              <w:t>We envision a landscape that is enhanced by a proactive policy of educating and informing the public, one which involves outreach to local schools, clubs, community groups, and businesses.</w:t>
            </w:r>
            <w:r w:rsidRPr="00D36F8A">
              <w:rPr>
                <w:rFonts w:ascii="Calibri" w:eastAsia="Times New Roman" w:hAnsi="Calibri" w:cs="Times New Roman"/>
                <w:i/>
                <w:color w:val="000000"/>
                <w:sz w:val="24"/>
                <w:szCs w:val="24"/>
              </w:rPr>
              <w:t>”</w:t>
            </w:r>
            <w:r w:rsidR="0026741E">
              <w:rPr>
                <w:rFonts w:ascii="Calibri" w:eastAsia="Times New Roman" w:hAnsi="Calibri" w:cs="Times New Roman"/>
                <w:color w:val="000000"/>
                <w:sz w:val="24"/>
                <w:szCs w:val="24"/>
              </w:rPr>
              <w:t xml:space="preserve">  Sandia </w:t>
            </w:r>
            <w:r w:rsidR="002F1FF1">
              <w:rPr>
                <w:rFonts w:ascii="Calibri" w:eastAsia="Times New Roman" w:hAnsi="Calibri" w:cs="Times New Roman"/>
                <w:color w:val="000000"/>
                <w:sz w:val="24"/>
                <w:szCs w:val="24"/>
              </w:rPr>
              <w:t>D should consider a similar vision regarding public outreach and education.</w:t>
            </w:r>
          </w:p>
        </w:tc>
      </w:tr>
      <w:tr w:rsidR="00937BAB" w:rsidRPr="00CD7EB3" w:rsidTr="00540A67">
        <w:trPr>
          <w:trHeight w:val="1432"/>
          <w:jc w:val="center"/>
        </w:trPr>
        <w:tc>
          <w:tcPr>
            <w:tcW w:w="1998" w:type="dxa"/>
            <w:tcBorders>
              <w:top w:val="nil"/>
              <w:left w:val="single" w:sz="4" w:space="0" w:color="auto"/>
              <w:bottom w:val="single" w:sz="4" w:space="0" w:color="auto"/>
              <w:right w:val="single" w:sz="4" w:space="0" w:color="auto"/>
            </w:tcBorders>
            <w:shd w:val="clear" w:color="auto" w:fill="auto"/>
            <w:hideMark/>
          </w:tcPr>
          <w:p w:rsidR="0029050F" w:rsidRDefault="0029050F" w:rsidP="0029050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29050F" w:rsidRDefault="0029050F" w:rsidP="0029050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29050F" w:rsidRDefault="0029050F" w:rsidP="0029050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1:</w:t>
            </w:r>
          </w:p>
          <w:p w:rsidR="0029050F" w:rsidRDefault="0029050F" w:rsidP="0029050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Roles and Contributions of the Cibola </w:t>
            </w:r>
            <w:proofErr w:type="spellStart"/>
            <w:r>
              <w:rPr>
                <w:rFonts w:ascii="Calibri" w:eastAsia="Times New Roman" w:hAnsi="Calibri" w:cs="Times New Roman"/>
                <w:color w:val="000000"/>
                <w:sz w:val="24"/>
                <w:szCs w:val="24"/>
              </w:rPr>
              <w:t>Ntn’l</w:t>
            </w:r>
            <w:proofErr w:type="spellEnd"/>
            <w:r>
              <w:rPr>
                <w:rFonts w:ascii="Calibri" w:eastAsia="Times New Roman" w:hAnsi="Calibri" w:cs="Times New Roman"/>
                <w:color w:val="000000"/>
                <w:sz w:val="24"/>
                <w:szCs w:val="24"/>
              </w:rPr>
              <w:t xml:space="preserve"> Forest RD’s, Sandia Ranger District</w:t>
            </w:r>
          </w:p>
        </w:tc>
        <w:tc>
          <w:tcPr>
            <w:tcW w:w="912" w:type="dxa"/>
            <w:tcBorders>
              <w:top w:val="nil"/>
              <w:left w:val="nil"/>
              <w:bottom w:val="single" w:sz="4" w:space="0" w:color="auto"/>
              <w:right w:val="single" w:sz="4" w:space="0" w:color="auto"/>
            </w:tcBorders>
            <w:shd w:val="clear" w:color="auto" w:fill="auto"/>
            <w:vAlign w:val="center"/>
            <w:hideMark/>
          </w:tcPr>
          <w:p w:rsidR="0029050F" w:rsidRDefault="0029050F" w:rsidP="00D333F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c>
          <w:tcPr>
            <w:tcW w:w="987" w:type="dxa"/>
            <w:tcBorders>
              <w:top w:val="nil"/>
              <w:left w:val="nil"/>
              <w:bottom w:val="single" w:sz="4" w:space="0" w:color="auto"/>
              <w:right w:val="single" w:sz="4" w:space="0" w:color="auto"/>
            </w:tcBorders>
            <w:shd w:val="clear" w:color="auto" w:fill="auto"/>
            <w:vAlign w:val="center"/>
            <w:hideMark/>
          </w:tcPr>
          <w:p w:rsidR="0029050F" w:rsidRDefault="0029050F"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5082" w:type="dxa"/>
            <w:tcBorders>
              <w:top w:val="nil"/>
              <w:left w:val="nil"/>
              <w:bottom w:val="single" w:sz="4" w:space="0" w:color="auto"/>
              <w:right w:val="single" w:sz="4" w:space="0" w:color="auto"/>
            </w:tcBorders>
            <w:shd w:val="clear" w:color="auto" w:fill="auto"/>
            <w:vAlign w:val="center"/>
            <w:hideMark/>
          </w:tcPr>
          <w:p w:rsidR="0029050F" w:rsidRDefault="0029050F" w:rsidP="00E3713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Sandia Ranger District (</w:t>
            </w:r>
            <w:r w:rsidRPr="0029050F">
              <w:rPr>
                <w:rFonts w:ascii="Calibri" w:eastAsia="Times New Roman" w:hAnsi="Calibri" w:cs="Times New Roman"/>
                <w:b/>
                <w:color w:val="000000"/>
                <w:sz w:val="24"/>
                <w:szCs w:val="24"/>
              </w:rPr>
              <w:t>Vision</w:t>
            </w:r>
            <w:r>
              <w:rPr>
                <w:rFonts w:ascii="Calibri" w:eastAsia="Times New Roman" w:hAnsi="Calibri" w:cs="Times New Roman"/>
                <w:color w:val="000000"/>
                <w:sz w:val="24"/>
                <w:szCs w:val="24"/>
              </w:rPr>
              <w:t xml:space="preserve"> </w:t>
            </w:r>
            <w:r w:rsidRPr="00D36F8A">
              <w:rPr>
                <w:rFonts w:ascii="Calibri" w:eastAsia="Times New Roman" w:hAnsi="Calibri" w:cs="Times New Roman"/>
                <w:b/>
                <w:i/>
                <w:color w:val="000000"/>
                <w:sz w:val="24"/>
                <w:szCs w:val="24"/>
              </w:rPr>
              <w:t>currently under development</w:t>
            </w:r>
            <w:r>
              <w:rPr>
                <w:rFonts w:ascii="Calibri" w:eastAsia="Times New Roman" w:hAnsi="Calibri" w:cs="Times New Roman"/>
                <w:color w:val="000000"/>
                <w:sz w:val="24"/>
                <w:szCs w:val="24"/>
              </w:rPr>
              <w:t xml:space="preserve">):  The Sandia Ranger District should consider adopting a similar policy </w:t>
            </w:r>
            <w:r w:rsidR="00003478">
              <w:rPr>
                <w:rFonts w:ascii="Calibri" w:eastAsia="Times New Roman" w:hAnsi="Calibri" w:cs="Times New Roman"/>
                <w:color w:val="000000"/>
                <w:sz w:val="24"/>
                <w:szCs w:val="24"/>
              </w:rPr>
              <w:t xml:space="preserve">as their sister district Mount Taylor </w:t>
            </w:r>
            <w:r>
              <w:rPr>
                <w:rFonts w:ascii="Calibri" w:eastAsia="Times New Roman" w:hAnsi="Calibri" w:cs="Times New Roman"/>
                <w:color w:val="000000"/>
                <w:sz w:val="24"/>
                <w:szCs w:val="24"/>
              </w:rPr>
              <w:t>with regard to education and public outreach</w:t>
            </w:r>
            <w:r w:rsidR="00003478">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particularly if they </w:t>
            </w:r>
            <w:r w:rsidR="00E37137">
              <w:rPr>
                <w:rFonts w:ascii="Calibri" w:eastAsia="Times New Roman" w:hAnsi="Calibri" w:cs="Times New Roman"/>
                <w:color w:val="000000"/>
                <w:sz w:val="24"/>
                <w:szCs w:val="24"/>
              </w:rPr>
              <w:t xml:space="preserve">wish </w:t>
            </w:r>
            <w:r w:rsidR="00F91ECB">
              <w:rPr>
                <w:rFonts w:ascii="Calibri" w:eastAsia="Times New Roman" w:hAnsi="Calibri" w:cs="Times New Roman"/>
                <w:color w:val="000000"/>
                <w:sz w:val="24"/>
                <w:szCs w:val="24"/>
              </w:rPr>
              <w:t>to focus land use to those means</w:t>
            </w:r>
            <w:r>
              <w:rPr>
                <w:rFonts w:ascii="Calibri" w:eastAsia="Times New Roman" w:hAnsi="Calibri" w:cs="Times New Roman"/>
                <w:color w:val="000000"/>
                <w:sz w:val="24"/>
                <w:szCs w:val="24"/>
              </w:rPr>
              <w:t>.</w:t>
            </w:r>
          </w:p>
        </w:tc>
      </w:tr>
      <w:tr w:rsidR="00937BAB" w:rsidRPr="00CD7EB3" w:rsidTr="0082057C">
        <w:trPr>
          <w:trHeight w:val="1709"/>
          <w:jc w:val="center"/>
        </w:trPr>
        <w:tc>
          <w:tcPr>
            <w:tcW w:w="1998" w:type="dxa"/>
            <w:tcBorders>
              <w:top w:val="nil"/>
              <w:left w:val="single" w:sz="4" w:space="0" w:color="auto"/>
              <w:bottom w:val="single" w:sz="4" w:space="0" w:color="auto"/>
              <w:right w:val="single" w:sz="4" w:space="0" w:color="auto"/>
            </w:tcBorders>
            <w:shd w:val="clear" w:color="auto" w:fill="auto"/>
            <w:hideMark/>
          </w:tcPr>
          <w:p w:rsidR="00556FD3" w:rsidRDefault="00556FD3" w:rsidP="00556FD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68635B" w:rsidRDefault="00556FD3" w:rsidP="00556FD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556FD3" w:rsidRDefault="0063628D"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1</w:t>
            </w:r>
            <w:r w:rsidR="00556FD3">
              <w:rPr>
                <w:rFonts w:ascii="Calibri" w:eastAsia="Times New Roman" w:hAnsi="Calibri" w:cs="Times New Roman"/>
                <w:color w:val="000000"/>
                <w:sz w:val="24"/>
                <w:szCs w:val="24"/>
              </w:rPr>
              <w:t>:</w:t>
            </w:r>
          </w:p>
          <w:p w:rsidR="0068635B" w:rsidRDefault="0063628D"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Roles and Contributions of the Cibola </w:t>
            </w:r>
            <w:proofErr w:type="spellStart"/>
            <w:r>
              <w:rPr>
                <w:rFonts w:ascii="Calibri" w:eastAsia="Times New Roman" w:hAnsi="Calibri" w:cs="Times New Roman"/>
                <w:color w:val="000000"/>
                <w:sz w:val="24"/>
                <w:szCs w:val="24"/>
              </w:rPr>
              <w:t>Ntn’l</w:t>
            </w:r>
            <w:proofErr w:type="spellEnd"/>
            <w:r>
              <w:rPr>
                <w:rFonts w:ascii="Calibri" w:eastAsia="Times New Roman" w:hAnsi="Calibri" w:cs="Times New Roman"/>
                <w:color w:val="000000"/>
                <w:sz w:val="24"/>
                <w:szCs w:val="24"/>
              </w:rPr>
              <w:t xml:space="preserve"> Forest RD’s, Sandia RD</w:t>
            </w:r>
          </w:p>
        </w:tc>
        <w:tc>
          <w:tcPr>
            <w:tcW w:w="912" w:type="dxa"/>
            <w:tcBorders>
              <w:top w:val="nil"/>
              <w:left w:val="nil"/>
              <w:bottom w:val="single" w:sz="4" w:space="0" w:color="auto"/>
              <w:right w:val="single" w:sz="4" w:space="0" w:color="auto"/>
            </w:tcBorders>
            <w:shd w:val="clear" w:color="auto" w:fill="auto"/>
            <w:vAlign w:val="center"/>
            <w:hideMark/>
          </w:tcPr>
          <w:p w:rsidR="0068635B" w:rsidRDefault="00556FD3" w:rsidP="00D333F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c>
          <w:tcPr>
            <w:tcW w:w="987" w:type="dxa"/>
            <w:tcBorders>
              <w:top w:val="nil"/>
              <w:left w:val="nil"/>
              <w:bottom w:val="single" w:sz="4" w:space="0" w:color="auto"/>
              <w:right w:val="single" w:sz="4" w:space="0" w:color="auto"/>
            </w:tcBorders>
            <w:shd w:val="clear" w:color="auto" w:fill="auto"/>
            <w:vAlign w:val="center"/>
            <w:hideMark/>
          </w:tcPr>
          <w:p w:rsidR="0068635B" w:rsidRDefault="0063628D"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w:t>
            </w:r>
          </w:p>
        </w:tc>
        <w:tc>
          <w:tcPr>
            <w:tcW w:w="5082" w:type="dxa"/>
            <w:tcBorders>
              <w:top w:val="nil"/>
              <w:left w:val="nil"/>
              <w:bottom w:val="single" w:sz="4" w:space="0" w:color="auto"/>
              <w:right w:val="single" w:sz="4" w:space="0" w:color="auto"/>
            </w:tcBorders>
            <w:shd w:val="clear" w:color="auto" w:fill="auto"/>
            <w:vAlign w:val="center"/>
            <w:hideMark/>
          </w:tcPr>
          <w:p w:rsidR="0068635B" w:rsidRPr="00685DCC" w:rsidRDefault="0063628D" w:rsidP="0086320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Sandia Ranger District:  Specifically identifies mountain biking as “</w:t>
            </w:r>
            <w:r w:rsidRPr="00D36F8A">
              <w:rPr>
                <w:rFonts w:ascii="Calibri" w:eastAsia="Times New Roman" w:hAnsi="Calibri" w:cs="Times New Roman"/>
                <w:b/>
                <w:i/>
                <w:color w:val="000000"/>
                <w:sz w:val="24"/>
                <w:szCs w:val="24"/>
              </w:rPr>
              <w:t>experiencing the biggest growth among all activities</w:t>
            </w:r>
            <w:r w:rsidRPr="0063628D">
              <w:rPr>
                <w:rFonts w:ascii="Calibri" w:eastAsia="Times New Roman" w:hAnsi="Calibri" w:cs="Times New Roman"/>
                <w:b/>
                <w:color w:val="000000"/>
                <w:sz w:val="24"/>
                <w:szCs w:val="24"/>
              </w:rPr>
              <w:t>.”</w:t>
            </w:r>
            <w:r w:rsidR="005539BC">
              <w:rPr>
                <w:rFonts w:ascii="Calibri" w:eastAsia="Times New Roman" w:hAnsi="Calibri" w:cs="Times New Roman"/>
                <w:color w:val="000000"/>
                <w:sz w:val="24"/>
                <w:szCs w:val="24"/>
              </w:rPr>
              <w:t xml:space="preserve">  This is an</w:t>
            </w:r>
            <w:r w:rsidR="00685DCC">
              <w:rPr>
                <w:rFonts w:ascii="Calibri" w:eastAsia="Times New Roman" w:hAnsi="Calibri" w:cs="Times New Roman"/>
                <w:color w:val="000000"/>
                <w:sz w:val="24"/>
                <w:szCs w:val="24"/>
              </w:rPr>
              <w:t xml:space="preserve"> observation that is being </w:t>
            </w:r>
            <w:r w:rsidR="005539BC">
              <w:rPr>
                <w:rFonts w:ascii="Calibri" w:eastAsia="Times New Roman" w:hAnsi="Calibri" w:cs="Times New Roman"/>
                <w:color w:val="000000"/>
                <w:sz w:val="24"/>
                <w:szCs w:val="24"/>
              </w:rPr>
              <w:t xml:space="preserve">parroted </w:t>
            </w:r>
            <w:r w:rsidR="00685DCC">
              <w:rPr>
                <w:rFonts w:ascii="Calibri" w:eastAsia="Times New Roman" w:hAnsi="Calibri" w:cs="Times New Roman"/>
                <w:color w:val="000000"/>
                <w:sz w:val="24"/>
                <w:szCs w:val="24"/>
              </w:rPr>
              <w:t>b</w:t>
            </w:r>
            <w:r w:rsidR="008B05B3">
              <w:rPr>
                <w:rFonts w:ascii="Calibri" w:eastAsia="Times New Roman" w:hAnsi="Calibri" w:cs="Times New Roman"/>
                <w:color w:val="000000"/>
                <w:sz w:val="24"/>
                <w:szCs w:val="24"/>
              </w:rPr>
              <w:t>y many land managers nationwide</w:t>
            </w:r>
            <w:r w:rsidR="00685DCC">
              <w:rPr>
                <w:rFonts w:ascii="Calibri" w:eastAsia="Times New Roman" w:hAnsi="Calibri" w:cs="Times New Roman"/>
                <w:color w:val="000000"/>
                <w:sz w:val="24"/>
                <w:szCs w:val="24"/>
              </w:rPr>
              <w:t xml:space="preserve"> in that mountain bikers are a primary source for </w:t>
            </w:r>
            <w:r w:rsidR="00A45DB7">
              <w:rPr>
                <w:rFonts w:ascii="Calibri" w:eastAsia="Times New Roman" w:hAnsi="Calibri" w:cs="Times New Roman"/>
                <w:color w:val="000000"/>
                <w:sz w:val="24"/>
                <w:szCs w:val="24"/>
              </w:rPr>
              <w:t xml:space="preserve">dedicated </w:t>
            </w:r>
            <w:r w:rsidR="00685DCC">
              <w:rPr>
                <w:rFonts w:ascii="Calibri" w:eastAsia="Times New Roman" w:hAnsi="Calibri" w:cs="Times New Roman"/>
                <w:color w:val="000000"/>
                <w:sz w:val="24"/>
                <w:szCs w:val="24"/>
              </w:rPr>
              <w:t>partnerships among many different agencies</w:t>
            </w:r>
            <w:r w:rsidR="00B56C4D">
              <w:rPr>
                <w:rFonts w:ascii="Calibri" w:eastAsia="Times New Roman" w:hAnsi="Calibri" w:cs="Times New Roman"/>
                <w:color w:val="000000"/>
                <w:sz w:val="24"/>
                <w:szCs w:val="24"/>
              </w:rPr>
              <w:t xml:space="preserve">, as well as advancing </w:t>
            </w:r>
            <w:r w:rsidR="0086320F">
              <w:rPr>
                <w:rFonts w:ascii="Calibri" w:eastAsia="Times New Roman" w:hAnsi="Calibri" w:cs="Times New Roman"/>
                <w:color w:val="000000"/>
                <w:sz w:val="24"/>
                <w:szCs w:val="24"/>
              </w:rPr>
              <w:t xml:space="preserve">potential </w:t>
            </w:r>
            <w:r w:rsidR="00B56C4D">
              <w:rPr>
                <w:rFonts w:ascii="Calibri" w:eastAsia="Times New Roman" w:hAnsi="Calibri" w:cs="Times New Roman"/>
                <w:color w:val="000000"/>
                <w:sz w:val="24"/>
                <w:szCs w:val="24"/>
              </w:rPr>
              <w:t xml:space="preserve">economic </w:t>
            </w:r>
            <w:r w:rsidR="0086320F">
              <w:rPr>
                <w:rFonts w:ascii="Calibri" w:eastAsia="Times New Roman" w:hAnsi="Calibri" w:cs="Times New Roman"/>
                <w:color w:val="000000"/>
                <w:sz w:val="24"/>
                <w:szCs w:val="24"/>
              </w:rPr>
              <w:t>development</w:t>
            </w:r>
            <w:r w:rsidR="00B56C4D">
              <w:rPr>
                <w:rFonts w:ascii="Calibri" w:eastAsia="Times New Roman" w:hAnsi="Calibri" w:cs="Times New Roman"/>
                <w:color w:val="000000"/>
                <w:sz w:val="24"/>
                <w:szCs w:val="24"/>
              </w:rPr>
              <w:t xml:space="preserve"> in </w:t>
            </w:r>
            <w:r w:rsidR="0086320F">
              <w:rPr>
                <w:rFonts w:ascii="Calibri" w:eastAsia="Times New Roman" w:hAnsi="Calibri" w:cs="Times New Roman"/>
                <w:color w:val="000000"/>
                <w:sz w:val="24"/>
                <w:szCs w:val="24"/>
              </w:rPr>
              <w:t xml:space="preserve">areas </w:t>
            </w:r>
            <w:r w:rsidR="00B56C4D">
              <w:rPr>
                <w:rFonts w:ascii="Calibri" w:eastAsia="Times New Roman" w:hAnsi="Calibri" w:cs="Times New Roman"/>
                <w:color w:val="000000"/>
                <w:sz w:val="24"/>
                <w:szCs w:val="24"/>
              </w:rPr>
              <w:t>that are experiencing economic flux</w:t>
            </w:r>
            <w:r w:rsidR="00685DCC">
              <w:rPr>
                <w:rFonts w:ascii="Calibri" w:eastAsia="Times New Roman" w:hAnsi="Calibri" w:cs="Times New Roman"/>
                <w:color w:val="000000"/>
                <w:sz w:val="24"/>
                <w:szCs w:val="24"/>
              </w:rPr>
              <w:t>.</w:t>
            </w:r>
          </w:p>
        </w:tc>
      </w:tr>
      <w:tr w:rsidR="00937BAB" w:rsidRPr="00CD7EB3" w:rsidTr="00E500CB">
        <w:trPr>
          <w:trHeight w:val="4562"/>
          <w:jc w:val="center"/>
        </w:trPr>
        <w:tc>
          <w:tcPr>
            <w:tcW w:w="1998" w:type="dxa"/>
            <w:tcBorders>
              <w:top w:val="nil"/>
              <w:left w:val="single" w:sz="4" w:space="0" w:color="auto"/>
              <w:bottom w:val="single" w:sz="4" w:space="0" w:color="auto"/>
              <w:right w:val="single" w:sz="4" w:space="0" w:color="auto"/>
            </w:tcBorders>
            <w:shd w:val="clear" w:color="auto" w:fill="auto"/>
            <w:hideMark/>
          </w:tcPr>
          <w:p w:rsidR="00CD7EB3" w:rsidRDefault="00353C8C"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353C8C" w:rsidRPr="00CD7EB3" w:rsidRDefault="00353C8C"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31501A" w:rsidRDefault="0031501A"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353C8C" w:rsidRPr="00CD7EB3" w:rsidRDefault="001648AA"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General </w:t>
            </w:r>
            <w:r w:rsidR="0031501A">
              <w:rPr>
                <w:rFonts w:ascii="Calibri" w:eastAsia="Times New Roman" w:hAnsi="Calibri" w:cs="Times New Roman"/>
                <w:color w:val="000000"/>
                <w:sz w:val="24"/>
                <w:szCs w:val="24"/>
              </w:rPr>
              <w:t>Recreation, Desired Conditions</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353C8C" w:rsidP="00D333F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106</w:t>
            </w:r>
          </w:p>
        </w:tc>
        <w:tc>
          <w:tcPr>
            <w:tcW w:w="987" w:type="dxa"/>
            <w:tcBorders>
              <w:top w:val="nil"/>
              <w:left w:val="nil"/>
              <w:bottom w:val="single" w:sz="4" w:space="0" w:color="auto"/>
              <w:right w:val="single" w:sz="4" w:space="0" w:color="auto"/>
            </w:tcBorders>
            <w:shd w:val="clear" w:color="auto" w:fill="auto"/>
            <w:vAlign w:val="center"/>
            <w:hideMark/>
          </w:tcPr>
          <w:p w:rsidR="00CD7EB3" w:rsidRPr="00CD7EB3" w:rsidRDefault="00353C8C"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36-39</w:t>
            </w:r>
          </w:p>
        </w:tc>
        <w:tc>
          <w:tcPr>
            <w:tcW w:w="5082" w:type="dxa"/>
            <w:tcBorders>
              <w:top w:val="nil"/>
              <w:left w:val="nil"/>
              <w:bottom w:val="single" w:sz="4" w:space="0" w:color="auto"/>
              <w:right w:val="single" w:sz="4" w:space="0" w:color="auto"/>
            </w:tcBorders>
            <w:shd w:val="clear" w:color="auto" w:fill="auto"/>
            <w:vAlign w:val="center"/>
            <w:hideMark/>
          </w:tcPr>
          <w:p w:rsidR="00CD7EB3" w:rsidRPr="00CD7EB3" w:rsidRDefault="00353C8C" w:rsidP="00C0083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Desired Conditions:  Lists mountain biking a</w:t>
            </w:r>
            <w:r w:rsidR="00D333FE">
              <w:rPr>
                <w:rFonts w:ascii="Calibri" w:eastAsia="Times New Roman" w:hAnsi="Calibri" w:cs="Times New Roman"/>
                <w:color w:val="000000"/>
                <w:sz w:val="24"/>
                <w:szCs w:val="24"/>
              </w:rPr>
              <w:t xml:space="preserve">s a </w:t>
            </w:r>
            <w:r w:rsidR="00C00838">
              <w:rPr>
                <w:rFonts w:ascii="Calibri" w:eastAsia="Times New Roman" w:hAnsi="Calibri" w:cs="Times New Roman"/>
                <w:color w:val="000000"/>
                <w:sz w:val="24"/>
                <w:szCs w:val="24"/>
              </w:rPr>
              <w:t>‘</w:t>
            </w:r>
            <w:r w:rsidR="00D333FE" w:rsidRPr="00C00838">
              <w:rPr>
                <w:rFonts w:ascii="Calibri" w:eastAsia="Times New Roman" w:hAnsi="Calibri" w:cs="Times New Roman"/>
                <w:b/>
                <w:i/>
                <w:color w:val="000000"/>
                <w:sz w:val="24"/>
                <w:szCs w:val="24"/>
              </w:rPr>
              <w:t xml:space="preserve">welcomed </w:t>
            </w:r>
            <w:r w:rsidR="005D1E05" w:rsidRPr="00C00838">
              <w:rPr>
                <w:rFonts w:ascii="Calibri" w:eastAsia="Times New Roman" w:hAnsi="Calibri" w:cs="Times New Roman"/>
                <w:b/>
                <w:i/>
                <w:color w:val="000000"/>
                <w:sz w:val="24"/>
                <w:szCs w:val="24"/>
              </w:rPr>
              <w:t xml:space="preserve">and </w:t>
            </w:r>
            <w:r w:rsidR="00D333FE" w:rsidRPr="00C00838">
              <w:rPr>
                <w:rFonts w:ascii="Calibri" w:eastAsia="Times New Roman" w:hAnsi="Calibri" w:cs="Times New Roman"/>
                <w:b/>
                <w:i/>
                <w:color w:val="000000"/>
                <w:sz w:val="24"/>
                <w:szCs w:val="24"/>
              </w:rPr>
              <w:t xml:space="preserve">shared </w:t>
            </w:r>
            <w:r w:rsidR="001648AA" w:rsidRPr="00C00838">
              <w:rPr>
                <w:rFonts w:ascii="Calibri" w:eastAsia="Times New Roman" w:hAnsi="Calibri" w:cs="Times New Roman"/>
                <w:b/>
                <w:i/>
                <w:color w:val="000000"/>
                <w:sz w:val="24"/>
                <w:szCs w:val="24"/>
              </w:rPr>
              <w:t xml:space="preserve">sustainable </w:t>
            </w:r>
            <w:r w:rsidR="00D333FE" w:rsidRPr="00C00838">
              <w:rPr>
                <w:rFonts w:ascii="Calibri" w:eastAsia="Times New Roman" w:hAnsi="Calibri" w:cs="Times New Roman"/>
                <w:b/>
                <w:i/>
                <w:color w:val="000000"/>
                <w:sz w:val="24"/>
                <w:szCs w:val="24"/>
              </w:rPr>
              <w:t>resource</w:t>
            </w:r>
            <w:r w:rsidR="00D333FE">
              <w:rPr>
                <w:rFonts w:ascii="Calibri" w:eastAsia="Times New Roman" w:hAnsi="Calibri" w:cs="Times New Roman"/>
                <w:color w:val="000000"/>
                <w:sz w:val="24"/>
                <w:szCs w:val="24"/>
              </w:rPr>
              <w:t>.</w:t>
            </w:r>
            <w:r w:rsidR="00C00838">
              <w:rPr>
                <w:rFonts w:ascii="Calibri" w:eastAsia="Times New Roman" w:hAnsi="Calibri" w:cs="Times New Roman"/>
                <w:color w:val="000000"/>
                <w:sz w:val="24"/>
                <w:szCs w:val="24"/>
              </w:rPr>
              <w:t>’</w:t>
            </w:r>
            <w:r w:rsidR="00263A9F">
              <w:rPr>
                <w:rFonts w:ascii="Calibri" w:eastAsia="Times New Roman" w:hAnsi="Calibri" w:cs="Times New Roman"/>
                <w:color w:val="000000"/>
                <w:sz w:val="24"/>
                <w:szCs w:val="24"/>
              </w:rPr>
              <w:t xml:space="preserve">  </w:t>
            </w:r>
            <w:r w:rsidR="00E32421">
              <w:rPr>
                <w:rFonts w:ascii="Calibri" w:eastAsia="Times New Roman" w:hAnsi="Calibri" w:cs="Times New Roman"/>
                <w:color w:val="000000"/>
                <w:sz w:val="24"/>
                <w:szCs w:val="24"/>
              </w:rPr>
              <w:t>T</w:t>
            </w:r>
            <w:r w:rsidR="00263A9F">
              <w:rPr>
                <w:rFonts w:ascii="Calibri" w:eastAsia="Times New Roman" w:hAnsi="Calibri" w:cs="Times New Roman"/>
                <w:color w:val="000000"/>
                <w:sz w:val="24"/>
                <w:szCs w:val="24"/>
              </w:rPr>
              <w:t xml:space="preserve">his is a critical acknowledgement as this activity has garnered increased popularity among a wide variety of </w:t>
            </w:r>
            <w:r w:rsidR="00C00838">
              <w:rPr>
                <w:rFonts w:ascii="Calibri" w:eastAsia="Times New Roman" w:hAnsi="Calibri" w:cs="Times New Roman"/>
                <w:color w:val="000000"/>
                <w:sz w:val="24"/>
                <w:szCs w:val="24"/>
              </w:rPr>
              <w:t>traditional</w:t>
            </w:r>
            <w:r w:rsidR="00723758">
              <w:rPr>
                <w:rFonts w:ascii="Calibri" w:eastAsia="Times New Roman" w:hAnsi="Calibri" w:cs="Times New Roman"/>
                <w:color w:val="000000"/>
                <w:sz w:val="24"/>
                <w:szCs w:val="24"/>
              </w:rPr>
              <w:t xml:space="preserve"> </w:t>
            </w:r>
            <w:r w:rsidR="00263A9F">
              <w:rPr>
                <w:rFonts w:ascii="Calibri" w:eastAsia="Times New Roman" w:hAnsi="Calibri" w:cs="Times New Roman"/>
                <w:color w:val="000000"/>
                <w:sz w:val="24"/>
                <w:szCs w:val="24"/>
              </w:rPr>
              <w:t>user groups</w:t>
            </w:r>
            <w:r w:rsidR="00E32421">
              <w:rPr>
                <w:rFonts w:ascii="Calibri" w:eastAsia="Times New Roman" w:hAnsi="Calibri" w:cs="Times New Roman"/>
                <w:color w:val="000000"/>
                <w:sz w:val="24"/>
                <w:szCs w:val="24"/>
              </w:rPr>
              <w:t>; as such</w:t>
            </w:r>
            <w:r w:rsidR="00D21FA2">
              <w:rPr>
                <w:rFonts w:ascii="Calibri" w:eastAsia="Times New Roman" w:hAnsi="Calibri" w:cs="Times New Roman"/>
                <w:color w:val="000000"/>
                <w:sz w:val="24"/>
                <w:szCs w:val="24"/>
              </w:rPr>
              <w:t>,</w:t>
            </w:r>
            <w:r w:rsidR="00E32421">
              <w:rPr>
                <w:rFonts w:ascii="Calibri" w:eastAsia="Times New Roman" w:hAnsi="Calibri" w:cs="Times New Roman"/>
                <w:color w:val="000000"/>
                <w:sz w:val="24"/>
                <w:szCs w:val="24"/>
              </w:rPr>
              <w:t xml:space="preserve"> proper consideration should be given to the continued development of </w:t>
            </w:r>
            <w:r w:rsidR="00D244B5">
              <w:rPr>
                <w:rFonts w:ascii="Calibri" w:eastAsia="Times New Roman" w:hAnsi="Calibri" w:cs="Times New Roman"/>
                <w:color w:val="000000"/>
                <w:sz w:val="24"/>
                <w:szCs w:val="24"/>
              </w:rPr>
              <w:t>trails and resources that will support it</w:t>
            </w:r>
            <w:r w:rsidR="00263A9F">
              <w:rPr>
                <w:rFonts w:ascii="Calibri" w:eastAsia="Times New Roman" w:hAnsi="Calibri" w:cs="Times New Roman"/>
                <w:color w:val="000000"/>
                <w:sz w:val="24"/>
                <w:szCs w:val="24"/>
              </w:rPr>
              <w:t>.</w:t>
            </w:r>
            <w:r w:rsidR="00D244B5">
              <w:rPr>
                <w:rFonts w:ascii="Calibri" w:eastAsia="Times New Roman" w:hAnsi="Calibri" w:cs="Times New Roman"/>
                <w:color w:val="000000"/>
                <w:sz w:val="24"/>
                <w:szCs w:val="24"/>
              </w:rPr>
              <w:t xml:space="preserve">  This includes developing partnerships with clubs and individuals with a desire to advance mountain bike related recreational opportunities</w:t>
            </w:r>
            <w:r w:rsidR="002652EC">
              <w:rPr>
                <w:rFonts w:ascii="Calibri" w:eastAsia="Times New Roman" w:hAnsi="Calibri" w:cs="Times New Roman"/>
                <w:color w:val="000000"/>
                <w:sz w:val="24"/>
                <w:szCs w:val="24"/>
              </w:rPr>
              <w:t>,</w:t>
            </w:r>
            <w:r w:rsidR="00D244B5">
              <w:rPr>
                <w:rFonts w:ascii="Calibri" w:eastAsia="Times New Roman" w:hAnsi="Calibri" w:cs="Times New Roman"/>
                <w:color w:val="000000"/>
                <w:sz w:val="24"/>
                <w:szCs w:val="24"/>
              </w:rPr>
              <w:t xml:space="preserve"> with or without Forest Service supervision when </w:t>
            </w:r>
            <w:r w:rsidR="005539BC">
              <w:rPr>
                <w:rFonts w:ascii="Calibri" w:eastAsia="Times New Roman" w:hAnsi="Calibri" w:cs="Times New Roman"/>
                <w:color w:val="000000"/>
                <w:sz w:val="24"/>
                <w:szCs w:val="24"/>
              </w:rPr>
              <w:t xml:space="preserve">it’s </w:t>
            </w:r>
            <w:r w:rsidR="00D244B5">
              <w:rPr>
                <w:rFonts w:ascii="Calibri" w:eastAsia="Times New Roman" w:hAnsi="Calibri" w:cs="Times New Roman"/>
                <w:color w:val="000000"/>
                <w:sz w:val="24"/>
                <w:szCs w:val="24"/>
              </w:rPr>
              <w:t xml:space="preserve">appropriate.  This would necessarily exclude any attempts by special interest groups to limit such </w:t>
            </w:r>
            <w:r w:rsidR="00730AA5">
              <w:rPr>
                <w:rFonts w:ascii="Calibri" w:eastAsia="Times New Roman" w:hAnsi="Calibri" w:cs="Times New Roman"/>
                <w:color w:val="000000"/>
                <w:sz w:val="24"/>
                <w:szCs w:val="24"/>
              </w:rPr>
              <w:t xml:space="preserve">activities </w:t>
            </w:r>
            <w:r w:rsidR="00D244B5">
              <w:rPr>
                <w:rFonts w:ascii="Calibri" w:eastAsia="Times New Roman" w:hAnsi="Calibri" w:cs="Times New Roman"/>
                <w:color w:val="000000"/>
                <w:sz w:val="24"/>
                <w:szCs w:val="24"/>
              </w:rPr>
              <w:t>where the</w:t>
            </w:r>
            <w:r w:rsidR="006D10E2">
              <w:rPr>
                <w:rFonts w:ascii="Calibri" w:eastAsia="Times New Roman" w:hAnsi="Calibri" w:cs="Times New Roman"/>
                <w:color w:val="000000"/>
                <w:sz w:val="24"/>
                <w:szCs w:val="24"/>
              </w:rPr>
              <w:t xml:space="preserve">y can be managed appropriately, </w:t>
            </w:r>
            <w:r w:rsidR="00C00838">
              <w:rPr>
                <w:rFonts w:ascii="Calibri" w:eastAsia="Times New Roman" w:hAnsi="Calibri" w:cs="Times New Roman"/>
                <w:color w:val="000000"/>
                <w:sz w:val="24"/>
                <w:szCs w:val="24"/>
              </w:rPr>
              <w:t>(cont’d, pg: 2)</w:t>
            </w:r>
          </w:p>
        </w:tc>
      </w:tr>
      <w:tr w:rsidR="00C02293" w:rsidRPr="00CD7EB3" w:rsidTr="0088152D">
        <w:trPr>
          <w:trHeight w:val="836"/>
          <w:jc w:val="center"/>
        </w:trPr>
        <w:tc>
          <w:tcPr>
            <w:tcW w:w="1998" w:type="dxa"/>
            <w:tcBorders>
              <w:top w:val="nil"/>
              <w:left w:val="single" w:sz="4" w:space="0" w:color="auto"/>
              <w:bottom w:val="single" w:sz="4" w:space="0" w:color="auto"/>
              <w:right w:val="single" w:sz="4" w:space="0" w:color="auto"/>
            </w:tcBorders>
            <w:shd w:val="clear" w:color="auto" w:fill="auto"/>
            <w:hideMark/>
          </w:tcPr>
          <w:p w:rsidR="00C02293" w:rsidRDefault="00C02293" w:rsidP="00C0229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 xml:space="preserve">CNFMRD: </w:t>
            </w:r>
          </w:p>
          <w:p w:rsidR="00C02293" w:rsidRDefault="00C02293" w:rsidP="00C0229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Plan Revision </w:t>
            </w:r>
          </w:p>
        </w:tc>
        <w:tc>
          <w:tcPr>
            <w:tcW w:w="1731" w:type="dxa"/>
            <w:tcBorders>
              <w:top w:val="nil"/>
              <w:left w:val="nil"/>
              <w:bottom w:val="single" w:sz="4" w:space="0" w:color="auto"/>
              <w:right w:val="single" w:sz="4" w:space="0" w:color="auto"/>
            </w:tcBorders>
            <w:shd w:val="clear" w:color="auto" w:fill="auto"/>
            <w:vAlign w:val="center"/>
            <w:hideMark/>
          </w:tcPr>
          <w:p w:rsidR="00C02293" w:rsidRDefault="00C02293"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(cont’d, pg: 1)</w:t>
            </w:r>
          </w:p>
        </w:tc>
        <w:tc>
          <w:tcPr>
            <w:tcW w:w="912" w:type="dxa"/>
            <w:tcBorders>
              <w:top w:val="nil"/>
              <w:left w:val="nil"/>
              <w:bottom w:val="single" w:sz="4" w:space="0" w:color="auto"/>
              <w:right w:val="single" w:sz="4" w:space="0" w:color="auto"/>
            </w:tcBorders>
            <w:shd w:val="clear" w:color="auto" w:fill="auto"/>
            <w:vAlign w:val="center"/>
            <w:hideMark/>
          </w:tcPr>
          <w:p w:rsidR="00C02293" w:rsidRDefault="00C02293"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106</w:t>
            </w:r>
          </w:p>
        </w:tc>
        <w:tc>
          <w:tcPr>
            <w:tcW w:w="987" w:type="dxa"/>
            <w:tcBorders>
              <w:top w:val="nil"/>
              <w:left w:val="nil"/>
              <w:bottom w:val="single" w:sz="4" w:space="0" w:color="auto"/>
              <w:right w:val="single" w:sz="4" w:space="0" w:color="auto"/>
            </w:tcBorders>
            <w:shd w:val="clear" w:color="auto" w:fill="auto"/>
            <w:vAlign w:val="center"/>
            <w:hideMark/>
          </w:tcPr>
          <w:p w:rsidR="00C02293" w:rsidRPr="00CD7EB3" w:rsidRDefault="00C02293"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36-39</w:t>
            </w:r>
          </w:p>
        </w:tc>
        <w:tc>
          <w:tcPr>
            <w:tcW w:w="5082" w:type="dxa"/>
            <w:tcBorders>
              <w:top w:val="nil"/>
              <w:left w:val="nil"/>
              <w:bottom w:val="single" w:sz="4" w:space="0" w:color="auto"/>
              <w:right w:val="single" w:sz="4" w:space="0" w:color="auto"/>
            </w:tcBorders>
            <w:shd w:val="clear" w:color="auto" w:fill="auto"/>
            <w:vAlign w:val="center"/>
            <w:hideMark/>
          </w:tcPr>
          <w:p w:rsidR="00C02293" w:rsidRDefault="00460F68" w:rsidP="00CF16C5">
            <w:pPr>
              <w:spacing w:after="0" w:line="240" w:lineRule="auto"/>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and</w:t>
            </w:r>
            <w:proofErr w:type="gramEnd"/>
            <w:r>
              <w:rPr>
                <w:rFonts w:ascii="Calibri" w:eastAsia="Times New Roman" w:hAnsi="Calibri" w:cs="Times New Roman"/>
                <w:color w:val="000000"/>
                <w:sz w:val="24"/>
                <w:szCs w:val="24"/>
              </w:rPr>
              <w:t xml:space="preserve"> </w:t>
            </w:r>
            <w:r w:rsidR="00C02293">
              <w:rPr>
                <w:rFonts w:ascii="Calibri" w:eastAsia="Times New Roman" w:hAnsi="Calibri" w:cs="Times New Roman"/>
                <w:color w:val="000000"/>
                <w:sz w:val="24"/>
                <w:szCs w:val="24"/>
              </w:rPr>
              <w:t>without jeopardizing sensitive habitats or management area</w:t>
            </w:r>
            <w:r w:rsidR="00CF16C5">
              <w:rPr>
                <w:rFonts w:ascii="Calibri" w:eastAsia="Times New Roman" w:hAnsi="Calibri" w:cs="Times New Roman"/>
                <w:color w:val="000000"/>
                <w:sz w:val="24"/>
                <w:szCs w:val="24"/>
              </w:rPr>
              <w:t xml:space="preserve"> criteria and objectives</w:t>
            </w:r>
            <w:r w:rsidR="00C02293">
              <w:rPr>
                <w:rFonts w:ascii="Calibri" w:eastAsia="Times New Roman" w:hAnsi="Calibri" w:cs="Times New Roman"/>
                <w:color w:val="000000"/>
                <w:sz w:val="24"/>
                <w:szCs w:val="24"/>
              </w:rPr>
              <w:t xml:space="preserve">.  </w:t>
            </w:r>
          </w:p>
        </w:tc>
      </w:tr>
      <w:tr w:rsidR="00937BAB" w:rsidRPr="00CD7EB3" w:rsidTr="00E500CB">
        <w:trPr>
          <w:trHeight w:val="1979"/>
          <w:jc w:val="center"/>
        </w:trPr>
        <w:tc>
          <w:tcPr>
            <w:tcW w:w="1998" w:type="dxa"/>
            <w:tcBorders>
              <w:top w:val="nil"/>
              <w:left w:val="single" w:sz="4" w:space="0" w:color="auto"/>
              <w:bottom w:val="single" w:sz="4" w:space="0" w:color="auto"/>
              <w:right w:val="single" w:sz="4" w:space="0" w:color="auto"/>
            </w:tcBorders>
            <w:shd w:val="clear" w:color="auto" w:fill="auto"/>
            <w:hideMark/>
          </w:tcPr>
          <w:p w:rsidR="00771452" w:rsidRDefault="00771452" w:rsidP="007714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CD7EB3" w:rsidRPr="00CD7EB3" w:rsidRDefault="00771452" w:rsidP="007714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31501A" w:rsidRDefault="0031501A"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CD7EB3" w:rsidRPr="00CD7EB3" w:rsidRDefault="001648AA"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General </w:t>
            </w:r>
            <w:r w:rsidR="0031501A">
              <w:rPr>
                <w:rFonts w:ascii="Calibri" w:eastAsia="Times New Roman" w:hAnsi="Calibri" w:cs="Times New Roman"/>
                <w:color w:val="000000"/>
                <w:sz w:val="24"/>
                <w:szCs w:val="24"/>
              </w:rPr>
              <w:t>Recreation, Desired Conditions</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771452"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107</w:t>
            </w:r>
            <w:r w:rsidR="00CD7EB3" w:rsidRPr="00CD7EB3">
              <w:rPr>
                <w:rFonts w:ascii="Calibri" w:eastAsia="Times New Roman" w:hAnsi="Calibri" w:cs="Times New Roman"/>
                <w:color w:val="000000"/>
                <w:sz w:val="24"/>
                <w:szCs w:val="24"/>
              </w:rPr>
              <w:t> </w:t>
            </w:r>
          </w:p>
        </w:tc>
        <w:tc>
          <w:tcPr>
            <w:tcW w:w="987"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771452">
              <w:rPr>
                <w:rFonts w:ascii="Calibri" w:eastAsia="Times New Roman" w:hAnsi="Calibri" w:cs="Times New Roman"/>
                <w:color w:val="000000"/>
                <w:sz w:val="24"/>
                <w:szCs w:val="24"/>
              </w:rPr>
              <w:t>1-2</w:t>
            </w:r>
          </w:p>
        </w:tc>
        <w:tc>
          <w:tcPr>
            <w:tcW w:w="5082" w:type="dxa"/>
            <w:tcBorders>
              <w:top w:val="nil"/>
              <w:left w:val="nil"/>
              <w:bottom w:val="single" w:sz="4" w:space="0" w:color="auto"/>
              <w:right w:val="single" w:sz="4" w:space="0" w:color="auto"/>
            </w:tcBorders>
            <w:shd w:val="clear" w:color="auto" w:fill="auto"/>
            <w:vAlign w:val="center"/>
            <w:hideMark/>
          </w:tcPr>
          <w:p w:rsidR="00CD7EB3" w:rsidRPr="00CD7EB3" w:rsidRDefault="00771452" w:rsidP="007714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Desired Conditions:  States that the Cibola </w:t>
            </w:r>
            <w:proofErr w:type="spellStart"/>
            <w:r>
              <w:rPr>
                <w:rFonts w:ascii="Calibri" w:eastAsia="Times New Roman" w:hAnsi="Calibri" w:cs="Times New Roman"/>
                <w:color w:val="000000"/>
                <w:sz w:val="24"/>
                <w:szCs w:val="24"/>
              </w:rPr>
              <w:t>Ntn’l</w:t>
            </w:r>
            <w:proofErr w:type="spellEnd"/>
            <w:r>
              <w:rPr>
                <w:rFonts w:ascii="Calibri" w:eastAsia="Times New Roman" w:hAnsi="Calibri" w:cs="Times New Roman"/>
                <w:color w:val="000000"/>
                <w:sz w:val="24"/>
                <w:szCs w:val="24"/>
              </w:rPr>
              <w:t xml:space="preserve"> Forest meets the </w:t>
            </w:r>
            <w:r w:rsidRPr="00D244B5">
              <w:rPr>
                <w:rFonts w:ascii="Calibri" w:eastAsia="Times New Roman" w:hAnsi="Calibri" w:cs="Times New Roman"/>
                <w:b/>
                <w:i/>
                <w:color w:val="000000"/>
                <w:sz w:val="24"/>
                <w:szCs w:val="24"/>
              </w:rPr>
              <w:t>demand</w:t>
            </w:r>
            <w:r>
              <w:rPr>
                <w:rFonts w:ascii="Calibri" w:eastAsia="Times New Roman" w:hAnsi="Calibri" w:cs="Times New Roman"/>
                <w:color w:val="000000"/>
                <w:sz w:val="24"/>
                <w:szCs w:val="24"/>
              </w:rPr>
              <w:t xml:space="preserve"> for sustainable recreation.  It should also be noted in </w:t>
            </w:r>
            <w:r w:rsidR="001648AA">
              <w:rPr>
                <w:rFonts w:ascii="Calibri" w:eastAsia="Times New Roman" w:hAnsi="Calibri" w:cs="Times New Roman"/>
                <w:color w:val="000000"/>
                <w:sz w:val="24"/>
                <w:szCs w:val="24"/>
              </w:rPr>
              <w:t xml:space="preserve">the Guidelines of </w:t>
            </w:r>
            <w:r>
              <w:rPr>
                <w:rFonts w:ascii="Calibri" w:eastAsia="Times New Roman" w:hAnsi="Calibri" w:cs="Times New Roman"/>
                <w:color w:val="000000"/>
                <w:sz w:val="24"/>
                <w:szCs w:val="24"/>
              </w:rPr>
              <w:t xml:space="preserve">this section that “demand” </w:t>
            </w:r>
            <w:r w:rsidR="007C4E06">
              <w:rPr>
                <w:rFonts w:ascii="Calibri" w:eastAsia="Times New Roman" w:hAnsi="Calibri" w:cs="Times New Roman"/>
                <w:color w:val="000000"/>
                <w:sz w:val="24"/>
                <w:szCs w:val="24"/>
              </w:rPr>
              <w:t>will</w:t>
            </w:r>
            <w:r w:rsidR="0059192C">
              <w:rPr>
                <w:rFonts w:ascii="Calibri" w:eastAsia="Times New Roman" w:hAnsi="Calibri" w:cs="Times New Roman"/>
                <w:color w:val="000000"/>
                <w:sz w:val="24"/>
                <w:szCs w:val="24"/>
              </w:rPr>
              <w:t xml:space="preserve"> ultimately</w:t>
            </w:r>
            <w:r>
              <w:rPr>
                <w:rFonts w:ascii="Calibri" w:eastAsia="Times New Roman" w:hAnsi="Calibri" w:cs="Times New Roman"/>
                <w:color w:val="000000"/>
                <w:sz w:val="24"/>
                <w:szCs w:val="24"/>
              </w:rPr>
              <w:t xml:space="preserve"> be me</w:t>
            </w:r>
            <w:r w:rsidR="006F063F">
              <w:rPr>
                <w:rFonts w:ascii="Calibri" w:eastAsia="Times New Roman" w:hAnsi="Calibri" w:cs="Times New Roman"/>
                <w:color w:val="000000"/>
                <w:sz w:val="24"/>
                <w:szCs w:val="24"/>
              </w:rPr>
              <w:t>asured by the amount of traffic</w:t>
            </w:r>
            <w:r>
              <w:rPr>
                <w:rFonts w:ascii="Calibri" w:eastAsia="Times New Roman" w:hAnsi="Calibri" w:cs="Times New Roman"/>
                <w:color w:val="000000"/>
                <w:sz w:val="24"/>
                <w:szCs w:val="24"/>
              </w:rPr>
              <w:t xml:space="preserve"> and not necessarily by comments made in the plan revision.  </w:t>
            </w:r>
          </w:p>
        </w:tc>
      </w:tr>
      <w:tr w:rsidR="00937BAB" w:rsidRPr="00CD7EB3" w:rsidTr="00540A67">
        <w:trPr>
          <w:trHeight w:val="1432"/>
          <w:jc w:val="center"/>
        </w:trPr>
        <w:tc>
          <w:tcPr>
            <w:tcW w:w="1998" w:type="dxa"/>
            <w:tcBorders>
              <w:top w:val="nil"/>
              <w:left w:val="single" w:sz="4" w:space="0" w:color="auto"/>
              <w:bottom w:val="single" w:sz="4" w:space="0" w:color="auto"/>
              <w:right w:val="single" w:sz="4" w:space="0" w:color="auto"/>
            </w:tcBorders>
            <w:shd w:val="clear" w:color="auto" w:fill="auto"/>
            <w:hideMark/>
          </w:tcPr>
          <w:p w:rsidR="001648AA" w:rsidRDefault="001648AA" w:rsidP="001648A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CD7EB3" w:rsidRPr="00CD7EB3" w:rsidRDefault="001648AA" w:rsidP="001648A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1648AA" w:rsidRDefault="001648AA" w:rsidP="001648A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CD7EB3" w:rsidRPr="00CD7EB3" w:rsidRDefault="001648AA" w:rsidP="001648A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General Recreation, Desired Conditions</w:t>
            </w:r>
            <w:r w:rsidR="00CD7EB3"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1648AA"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107</w:t>
            </w:r>
            <w:r w:rsidR="00CD7EB3" w:rsidRPr="00CD7EB3">
              <w:rPr>
                <w:rFonts w:ascii="Calibri" w:eastAsia="Times New Roman" w:hAnsi="Calibri" w:cs="Times New Roman"/>
                <w:color w:val="000000"/>
                <w:sz w:val="24"/>
                <w:szCs w:val="24"/>
              </w:rPr>
              <w:t> </w:t>
            </w:r>
          </w:p>
        </w:tc>
        <w:tc>
          <w:tcPr>
            <w:tcW w:w="987" w:type="dxa"/>
            <w:tcBorders>
              <w:top w:val="nil"/>
              <w:left w:val="nil"/>
              <w:bottom w:val="single" w:sz="4" w:space="0" w:color="auto"/>
              <w:right w:val="single" w:sz="4" w:space="0" w:color="auto"/>
            </w:tcBorders>
            <w:shd w:val="clear" w:color="auto" w:fill="auto"/>
            <w:vAlign w:val="center"/>
            <w:hideMark/>
          </w:tcPr>
          <w:p w:rsidR="00CD7EB3" w:rsidRPr="00CD7EB3" w:rsidRDefault="001648AA"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5082" w:type="dxa"/>
            <w:tcBorders>
              <w:top w:val="nil"/>
              <w:left w:val="nil"/>
              <w:bottom w:val="single" w:sz="4" w:space="0" w:color="auto"/>
              <w:right w:val="single" w:sz="4" w:space="0" w:color="auto"/>
            </w:tcBorders>
            <w:shd w:val="clear" w:color="auto" w:fill="auto"/>
            <w:vAlign w:val="center"/>
            <w:hideMark/>
          </w:tcPr>
          <w:p w:rsidR="00CD7EB3" w:rsidRPr="00CD7EB3" w:rsidRDefault="001648AA" w:rsidP="002E612E">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Desired Conditions:  State</w:t>
            </w:r>
            <w:r w:rsidR="000D79AC">
              <w:rPr>
                <w:rFonts w:ascii="Calibri" w:eastAsia="Times New Roman" w:hAnsi="Calibri" w:cs="Times New Roman"/>
                <w:color w:val="000000"/>
                <w:sz w:val="24"/>
                <w:szCs w:val="24"/>
              </w:rPr>
              <w:t>s</w:t>
            </w:r>
            <w:r>
              <w:rPr>
                <w:rFonts w:ascii="Calibri" w:eastAsia="Times New Roman" w:hAnsi="Calibri" w:cs="Times New Roman"/>
                <w:color w:val="000000"/>
                <w:sz w:val="24"/>
                <w:szCs w:val="24"/>
              </w:rPr>
              <w:t xml:space="preserve"> that user conflicts are minimized.</w:t>
            </w:r>
            <w:r w:rsidR="00D55B13">
              <w:rPr>
                <w:rFonts w:ascii="Calibri" w:eastAsia="Times New Roman" w:hAnsi="Calibri" w:cs="Times New Roman"/>
                <w:color w:val="000000"/>
                <w:sz w:val="24"/>
                <w:szCs w:val="24"/>
              </w:rPr>
              <w:t xml:space="preserve">  The Management Approach in this section does not identify strategies that would help to minimize user conflicts, such as </w:t>
            </w:r>
            <w:r w:rsidR="002E612E">
              <w:rPr>
                <w:rFonts w:ascii="Calibri" w:eastAsia="Times New Roman" w:hAnsi="Calibri" w:cs="Times New Roman"/>
                <w:color w:val="000000"/>
                <w:sz w:val="24"/>
                <w:szCs w:val="24"/>
              </w:rPr>
              <w:t xml:space="preserve">signage in </w:t>
            </w:r>
            <w:r w:rsidR="00D55B13">
              <w:rPr>
                <w:rFonts w:ascii="Calibri" w:eastAsia="Times New Roman" w:hAnsi="Calibri" w:cs="Times New Roman"/>
                <w:color w:val="000000"/>
                <w:sz w:val="24"/>
                <w:szCs w:val="24"/>
              </w:rPr>
              <w:t>high traffic areas and areas that are</w:t>
            </w:r>
            <w:r w:rsidR="002E612E">
              <w:rPr>
                <w:rFonts w:ascii="Calibri" w:eastAsia="Times New Roman" w:hAnsi="Calibri" w:cs="Times New Roman"/>
                <w:color w:val="000000"/>
                <w:sz w:val="24"/>
                <w:szCs w:val="24"/>
              </w:rPr>
              <w:t xml:space="preserve"> typically</w:t>
            </w:r>
            <w:r w:rsidR="00D55B13">
              <w:rPr>
                <w:rFonts w:ascii="Calibri" w:eastAsia="Times New Roman" w:hAnsi="Calibri" w:cs="Times New Roman"/>
                <w:color w:val="000000"/>
                <w:sz w:val="24"/>
                <w:szCs w:val="24"/>
              </w:rPr>
              <w:t xml:space="preserve"> dominated by a particular subset of user groups.</w:t>
            </w:r>
            <w:r>
              <w:rPr>
                <w:rFonts w:ascii="Calibri" w:eastAsia="Times New Roman" w:hAnsi="Calibri" w:cs="Times New Roman"/>
                <w:color w:val="000000"/>
                <w:sz w:val="24"/>
                <w:szCs w:val="24"/>
              </w:rPr>
              <w:t xml:space="preserve">  </w:t>
            </w:r>
          </w:p>
        </w:tc>
      </w:tr>
      <w:tr w:rsidR="00937BAB" w:rsidRPr="00CD7EB3" w:rsidTr="00540A67">
        <w:trPr>
          <w:trHeight w:val="1432"/>
          <w:jc w:val="center"/>
        </w:trPr>
        <w:tc>
          <w:tcPr>
            <w:tcW w:w="1998" w:type="dxa"/>
            <w:tcBorders>
              <w:top w:val="nil"/>
              <w:left w:val="single" w:sz="4" w:space="0" w:color="auto"/>
              <w:bottom w:val="single" w:sz="4" w:space="0" w:color="auto"/>
              <w:right w:val="single" w:sz="4" w:space="0" w:color="auto"/>
            </w:tcBorders>
            <w:shd w:val="clear" w:color="auto" w:fill="auto"/>
            <w:hideMark/>
          </w:tcPr>
          <w:p w:rsidR="00DB1491" w:rsidRDefault="00DB1491" w:rsidP="00DB1491">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CD7EB3" w:rsidRPr="00CD7EB3" w:rsidRDefault="00DB1491" w:rsidP="00DB1491">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DB1491" w:rsidRDefault="00DB1491" w:rsidP="0042285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CD7EB3" w:rsidRPr="00CD7EB3" w:rsidRDefault="00DB1491" w:rsidP="0042285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General Recreation, Guidelines</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DB1491">
              <w:rPr>
                <w:rFonts w:ascii="Calibri" w:eastAsia="Times New Roman" w:hAnsi="Calibri" w:cs="Times New Roman"/>
                <w:color w:val="000000"/>
                <w:sz w:val="24"/>
                <w:szCs w:val="24"/>
              </w:rPr>
              <w:t>107</w:t>
            </w:r>
          </w:p>
        </w:tc>
        <w:tc>
          <w:tcPr>
            <w:tcW w:w="987"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DB1491">
              <w:rPr>
                <w:rFonts w:ascii="Calibri" w:eastAsia="Times New Roman" w:hAnsi="Calibri" w:cs="Times New Roman"/>
                <w:color w:val="000000"/>
                <w:sz w:val="24"/>
                <w:szCs w:val="24"/>
              </w:rPr>
              <w:t>30</w:t>
            </w:r>
          </w:p>
        </w:tc>
        <w:tc>
          <w:tcPr>
            <w:tcW w:w="5082" w:type="dxa"/>
            <w:tcBorders>
              <w:top w:val="nil"/>
              <w:left w:val="nil"/>
              <w:bottom w:val="single" w:sz="4" w:space="0" w:color="auto"/>
              <w:right w:val="single" w:sz="4" w:space="0" w:color="auto"/>
            </w:tcBorders>
            <w:shd w:val="clear" w:color="auto" w:fill="auto"/>
            <w:vAlign w:val="center"/>
            <w:hideMark/>
          </w:tcPr>
          <w:p w:rsidR="00CD7EB3" w:rsidRPr="00CD7EB3" w:rsidRDefault="00DB1491" w:rsidP="00D22DAE">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Guidelines:</w:t>
            </w:r>
            <w:r w:rsidR="00602A0E">
              <w:rPr>
                <w:rFonts w:ascii="Calibri" w:eastAsia="Times New Roman" w:hAnsi="Calibri" w:cs="Times New Roman"/>
                <w:color w:val="000000"/>
                <w:sz w:val="24"/>
                <w:szCs w:val="24"/>
              </w:rPr>
              <w:t xml:space="preserve">  States that rock climbing should be</w:t>
            </w:r>
            <w:r>
              <w:rPr>
                <w:rFonts w:ascii="Calibri" w:eastAsia="Times New Roman" w:hAnsi="Calibri" w:cs="Times New Roman"/>
                <w:color w:val="000000"/>
                <w:sz w:val="24"/>
                <w:szCs w:val="24"/>
              </w:rPr>
              <w:t xml:space="preserve"> balanced and managed by user demand</w:t>
            </w:r>
            <w:r w:rsidR="0077429C">
              <w:rPr>
                <w:rFonts w:ascii="Calibri" w:eastAsia="Times New Roman" w:hAnsi="Calibri" w:cs="Times New Roman"/>
                <w:color w:val="000000"/>
                <w:sz w:val="24"/>
                <w:szCs w:val="24"/>
              </w:rPr>
              <w:t xml:space="preserve"> and the need to protect other resources</w:t>
            </w:r>
            <w:r>
              <w:rPr>
                <w:rFonts w:ascii="Calibri" w:eastAsia="Times New Roman" w:hAnsi="Calibri" w:cs="Times New Roman"/>
                <w:color w:val="000000"/>
                <w:sz w:val="24"/>
                <w:szCs w:val="24"/>
              </w:rPr>
              <w:t xml:space="preserve">.  Again, it should be noted that </w:t>
            </w:r>
            <w:r w:rsidR="00F75060">
              <w:rPr>
                <w:rFonts w:ascii="Calibri" w:eastAsia="Times New Roman" w:hAnsi="Calibri" w:cs="Times New Roman"/>
                <w:color w:val="000000"/>
                <w:sz w:val="24"/>
                <w:szCs w:val="24"/>
              </w:rPr>
              <w:t>“</w:t>
            </w:r>
            <w:r>
              <w:rPr>
                <w:rFonts w:ascii="Calibri" w:eastAsia="Times New Roman" w:hAnsi="Calibri" w:cs="Times New Roman"/>
                <w:color w:val="000000"/>
                <w:sz w:val="24"/>
                <w:szCs w:val="24"/>
              </w:rPr>
              <w:t>demand</w:t>
            </w:r>
            <w:r w:rsidR="00F75060">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is based on the amount of traffic</w:t>
            </w:r>
            <w:r w:rsidR="00D22DAE">
              <w:rPr>
                <w:rFonts w:ascii="Calibri" w:eastAsia="Times New Roman" w:hAnsi="Calibri" w:cs="Times New Roman"/>
                <w:color w:val="000000"/>
                <w:sz w:val="24"/>
                <w:szCs w:val="24"/>
              </w:rPr>
              <w:t xml:space="preserve"> in any given area</w:t>
            </w:r>
            <w:r>
              <w:rPr>
                <w:rFonts w:ascii="Calibri" w:eastAsia="Times New Roman" w:hAnsi="Calibri" w:cs="Times New Roman"/>
                <w:color w:val="000000"/>
                <w:sz w:val="24"/>
                <w:szCs w:val="24"/>
              </w:rPr>
              <w:t xml:space="preserve">, and not by the comments </w:t>
            </w:r>
            <w:r w:rsidR="0077429C">
              <w:rPr>
                <w:rFonts w:ascii="Calibri" w:eastAsia="Times New Roman" w:hAnsi="Calibri" w:cs="Times New Roman"/>
                <w:color w:val="000000"/>
                <w:sz w:val="24"/>
                <w:szCs w:val="24"/>
              </w:rPr>
              <w:t>put forth in the plan</w:t>
            </w:r>
            <w:r w:rsidR="00D22DAE">
              <w:rPr>
                <w:rFonts w:ascii="Calibri" w:eastAsia="Times New Roman" w:hAnsi="Calibri" w:cs="Times New Roman"/>
                <w:color w:val="000000"/>
                <w:sz w:val="24"/>
                <w:szCs w:val="24"/>
              </w:rPr>
              <w:t xml:space="preserve"> revision.  Every effort should be made to accommodate these types of dispersed recreation in areas that will support it, particularly as a cross-over activity that would help alleviate additional strains </w:t>
            </w:r>
            <w:r w:rsidR="00A530A4">
              <w:rPr>
                <w:rFonts w:ascii="Calibri" w:eastAsia="Times New Roman" w:hAnsi="Calibri" w:cs="Times New Roman"/>
                <w:color w:val="000000"/>
                <w:sz w:val="24"/>
                <w:szCs w:val="24"/>
              </w:rPr>
              <w:t>in high traffic areas</w:t>
            </w:r>
            <w:r w:rsidR="00D22DAE">
              <w:rPr>
                <w:rFonts w:ascii="Calibri" w:eastAsia="Times New Roman" w:hAnsi="Calibri" w:cs="Times New Roman"/>
                <w:color w:val="000000"/>
                <w:sz w:val="24"/>
                <w:szCs w:val="24"/>
              </w:rPr>
              <w:t xml:space="preserve"> and areas of user conflicts due to overlapping use.  </w:t>
            </w:r>
          </w:p>
        </w:tc>
      </w:tr>
      <w:tr w:rsidR="00937BAB" w:rsidRPr="00CD7EB3" w:rsidTr="00E500CB">
        <w:trPr>
          <w:trHeight w:val="998"/>
          <w:jc w:val="center"/>
        </w:trPr>
        <w:tc>
          <w:tcPr>
            <w:tcW w:w="1998" w:type="dxa"/>
            <w:tcBorders>
              <w:top w:val="nil"/>
              <w:left w:val="single" w:sz="4" w:space="0" w:color="auto"/>
              <w:bottom w:val="single" w:sz="4" w:space="0" w:color="auto"/>
              <w:right w:val="single" w:sz="4" w:space="0" w:color="auto"/>
            </w:tcBorders>
            <w:shd w:val="clear" w:color="auto" w:fill="auto"/>
            <w:hideMark/>
          </w:tcPr>
          <w:p w:rsidR="005D1E05" w:rsidRDefault="005D1E05" w:rsidP="005D1E05">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CD7EB3" w:rsidRPr="00CD7EB3" w:rsidRDefault="005D1E05" w:rsidP="005D1E05">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5D1E05" w:rsidRDefault="005D1E05" w:rsidP="005D1E0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CD7EB3" w:rsidRPr="00CD7EB3" w:rsidRDefault="00DC7946" w:rsidP="00B80EB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Dispersed </w:t>
            </w:r>
            <w:r w:rsidR="005D1E05">
              <w:rPr>
                <w:rFonts w:ascii="Calibri" w:eastAsia="Times New Roman" w:hAnsi="Calibri" w:cs="Times New Roman"/>
                <w:color w:val="000000"/>
                <w:sz w:val="24"/>
                <w:szCs w:val="24"/>
              </w:rPr>
              <w:t>Recreation</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DC7946"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w:t>
            </w:r>
          </w:p>
        </w:tc>
        <w:tc>
          <w:tcPr>
            <w:tcW w:w="987" w:type="dxa"/>
            <w:tcBorders>
              <w:top w:val="nil"/>
              <w:left w:val="nil"/>
              <w:bottom w:val="single" w:sz="4" w:space="0" w:color="auto"/>
              <w:right w:val="single" w:sz="4" w:space="0" w:color="auto"/>
            </w:tcBorders>
            <w:shd w:val="clear" w:color="auto" w:fill="auto"/>
            <w:vAlign w:val="center"/>
            <w:hideMark/>
          </w:tcPr>
          <w:p w:rsidR="00CD7EB3" w:rsidRPr="00CD7EB3" w:rsidRDefault="00331874"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33</w:t>
            </w:r>
          </w:p>
        </w:tc>
        <w:tc>
          <w:tcPr>
            <w:tcW w:w="5082" w:type="dxa"/>
            <w:tcBorders>
              <w:top w:val="nil"/>
              <w:left w:val="nil"/>
              <w:bottom w:val="single" w:sz="4" w:space="0" w:color="auto"/>
              <w:right w:val="single" w:sz="4" w:space="0" w:color="auto"/>
            </w:tcBorders>
            <w:shd w:val="clear" w:color="auto" w:fill="auto"/>
            <w:vAlign w:val="center"/>
            <w:hideMark/>
          </w:tcPr>
          <w:p w:rsidR="00CD7EB3" w:rsidRPr="008732CA" w:rsidRDefault="00CD7EB3" w:rsidP="00331874">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331874">
              <w:rPr>
                <w:rFonts w:ascii="Calibri" w:eastAsia="Times New Roman" w:hAnsi="Calibri" w:cs="Times New Roman"/>
                <w:color w:val="000000"/>
                <w:sz w:val="24"/>
                <w:szCs w:val="24"/>
              </w:rPr>
              <w:t xml:space="preserve">Dispersed Recreation:  Add “Education” to read </w:t>
            </w:r>
            <w:r w:rsidR="00331874" w:rsidRPr="00D36F8A">
              <w:rPr>
                <w:rFonts w:ascii="Calibri" w:eastAsia="Times New Roman" w:hAnsi="Calibri" w:cs="Times New Roman"/>
                <w:b/>
                <w:i/>
                <w:color w:val="000000"/>
                <w:sz w:val="24"/>
                <w:szCs w:val="24"/>
              </w:rPr>
              <w:t>Dispersed Recreation and Education</w:t>
            </w:r>
            <w:r w:rsidR="005E3793" w:rsidRPr="00331874">
              <w:rPr>
                <w:rFonts w:ascii="Calibri" w:eastAsia="Times New Roman" w:hAnsi="Calibri" w:cs="Times New Roman"/>
                <w:b/>
                <w:color w:val="000000"/>
                <w:sz w:val="24"/>
                <w:szCs w:val="24"/>
              </w:rPr>
              <w:t xml:space="preserve"> </w:t>
            </w:r>
            <w:r w:rsidR="008732CA">
              <w:rPr>
                <w:rFonts w:ascii="Calibri" w:eastAsia="Times New Roman" w:hAnsi="Calibri" w:cs="Times New Roman"/>
                <w:color w:val="000000"/>
                <w:sz w:val="24"/>
                <w:szCs w:val="24"/>
              </w:rPr>
              <w:t>for this section.</w:t>
            </w:r>
          </w:p>
        </w:tc>
      </w:tr>
      <w:tr w:rsidR="00937BAB" w:rsidRPr="00CD7EB3" w:rsidTr="00C02293">
        <w:trPr>
          <w:trHeight w:val="3104"/>
          <w:jc w:val="center"/>
        </w:trPr>
        <w:tc>
          <w:tcPr>
            <w:tcW w:w="1998" w:type="dxa"/>
            <w:tcBorders>
              <w:top w:val="nil"/>
              <w:left w:val="single" w:sz="4" w:space="0" w:color="auto"/>
              <w:bottom w:val="single" w:sz="4" w:space="0" w:color="auto"/>
              <w:right w:val="single" w:sz="4" w:space="0" w:color="auto"/>
            </w:tcBorders>
            <w:shd w:val="clear" w:color="auto" w:fill="auto"/>
            <w:hideMark/>
          </w:tcPr>
          <w:p w:rsidR="00D37256" w:rsidRDefault="00D37256" w:rsidP="00D37256">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D37256" w:rsidRDefault="00D37256" w:rsidP="00D37256">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EB5DA0" w:rsidRDefault="00EB5DA0" w:rsidP="00EB5DA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D37256" w:rsidRDefault="00EB5DA0" w:rsidP="00EB5DA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Dispersed Recreation</w:t>
            </w:r>
            <w:r w:rsidRPr="00CD7EB3">
              <w:rPr>
                <w:rFonts w:ascii="Calibri" w:eastAsia="Times New Roman" w:hAnsi="Calibri" w:cs="Times New Roman"/>
                <w:color w:val="000000"/>
                <w:sz w:val="24"/>
                <w:szCs w:val="24"/>
              </w:rPr>
              <w:t> </w:t>
            </w:r>
            <w:r>
              <w:rPr>
                <w:rFonts w:ascii="Calibri" w:eastAsia="Times New Roman" w:hAnsi="Calibri" w:cs="Times New Roman"/>
                <w:b/>
                <w:i/>
                <w:color w:val="000000"/>
                <w:sz w:val="24"/>
                <w:szCs w:val="24"/>
              </w:rPr>
              <w:t>and education</w:t>
            </w:r>
          </w:p>
        </w:tc>
        <w:tc>
          <w:tcPr>
            <w:tcW w:w="912" w:type="dxa"/>
            <w:tcBorders>
              <w:top w:val="nil"/>
              <w:left w:val="nil"/>
              <w:bottom w:val="single" w:sz="4" w:space="0" w:color="auto"/>
              <w:right w:val="single" w:sz="4" w:space="0" w:color="auto"/>
            </w:tcBorders>
            <w:shd w:val="clear" w:color="auto" w:fill="auto"/>
            <w:vAlign w:val="center"/>
            <w:hideMark/>
          </w:tcPr>
          <w:p w:rsidR="00D37256" w:rsidRDefault="00D37256"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111-114</w:t>
            </w:r>
          </w:p>
        </w:tc>
        <w:tc>
          <w:tcPr>
            <w:tcW w:w="987" w:type="dxa"/>
            <w:tcBorders>
              <w:top w:val="nil"/>
              <w:left w:val="nil"/>
              <w:bottom w:val="single" w:sz="4" w:space="0" w:color="auto"/>
              <w:right w:val="single" w:sz="4" w:space="0" w:color="auto"/>
            </w:tcBorders>
            <w:shd w:val="clear" w:color="auto" w:fill="auto"/>
            <w:vAlign w:val="center"/>
            <w:hideMark/>
          </w:tcPr>
          <w:p w:rsidR="00D37256" w:rsidRDefault="00D37256"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p>
        </w:tc>
        <w:tc>
          <w:tcPr>
            <w:tcW w:w="5082" w:type="dxa"/>
            <w:tcBorders>
              <w:top w:val="nil"/>
              <w:left w:val="nil"/>
              <w:bottom w:val="single" w:sz="4" w:space="0" w:color="auto"/>
              <w:right w:val="single" w:sz="4" w:space="0" w:color="auto"/>
            </w:tcBorders>
            <w:shd w:val="clear" w:color="auto" w:fill="auto"/>
            <w:vAlign w:val="center"/>
            <w:hideMark/>
          </w:tcPr>
          <w:p w:rsidR="00D37256" w:rsidRPr="00CD7EB3" w:rsidRDefault="00D37256" w:rsidP="0033187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Background and Description:  States clearly that dispersed recreation includes an extremely broad variety of uses.  However, it should be noted that within the privilege of recreational opportunities there too exists an opportunity to educate </w:t>
            </w:r>
            <w:r w:rsidRPr="005E3793">
              <w:rPr>
                <w:rFonts w:ascii="Calibri" w:eastAsia="Times New Roman" w:hAnsi="Calibri" w:cs="Times New Roman"/>
                <w:color w:val="000000"/>
                <w:sz w:val="24"/>
                <w:szCs w:val="24"/>
              </w:rPr>
              <w:t xml:space="preserve">emerging </w:t>
            </w:r>
            <w:r>
              <w:rPr>
                <w:rFonts w:ascii="Calibri" w:eastAsia="Times New Roman" w:hAnsi="Calibri" w:cs="Times New Roman"/>
                <w:color w:val="000000"/>
                <w:sz w:val="24"/>
                <w:szCs w:val="24"/>
              </w:rPr>
              <w:t>recr</w:t>
            </w:r>
            <w:r w:rsidR="000D2301">
              <w:rPr>
                <w:rFonts w:ascii="Calibri" w:eastAsia="Times New Roman" w:hAnsi="Calibri" w:cs="Times New Roman"/>
                <w:color w:val="000000"/>
                <w:sz w:val="24"/>
                <w:szCs w:val="24"/>
              </w:rPr>
              <w:t xml:space="preserve">eationists </w:t>
            </w:r>
            <w:r>
              <w:rPr>
                <w:rFonts w:ascii="Calibri" w:eastAsia="Times New Roman" w:hAnsi="Calibri" w:cs="Times New Roman"/>
                <w:color w:val="000000"/>
                <w:sz w:val="24"/>
                <w:szCs w:val="24"/>
              </w:rPr>
              <w:t xml:space="preserve">as well the general public, in proper etiquette, moral responsibility, and resource management.  The Forest Service should utilize these natural settings for such educational opportunities, which can serve to remind us that we are still products of nature.   </w:t>
            </w:r>
          </w:p>
        </w:tc>
      </w:tr>
      <w:tr w:rsidR="00937BAB" w:rsidRPr="00CD7EB3" w:rsidTr="00904B55">
        <w:trPr>
          <w:trHeight w:val="4796"/>
          <w:jc w:val="center"/>
        </w:trPr>
        <w:tc>
          <w:tcPr>
            <w:tcW w:w="1998" w:type="dxa"/>
            <w:tcBorders>
              <w:top w:val="nil"/>
              <w:left w:val="single" w:sz="4" w:space="0" w:color="auto"/>
              <w:bottom w:val="single" w:sz="4" w:space="0" w:color="auto"/>
              <w:right w:val="single" w:sz="4" w:space="0" w:color="auto"/>
            </w:tcBorders>
            <w:shd w:val="clear" w:color="auto" w:fill="auto"/>
            <w:hideMark/>
          </w:tcPr>
          <w:p w:rsidR="00D37256" w:rsidRDefault="00D37256" w:rsidP="00D37256">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D3770A" w:rsidRDefault="00D37256" w:rsidP="00D37256">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 (cont’d, page 2)</w:t>
            </w:r>
          </w:p>
        </w:tc>
        <w:tc>
          <w:tcPr>
            <w:tcW w:w="1731" w:type="dxa"/>
            <w:tcBorders>
              <w:top w:val="nil"/>
              <w:left w:val="nil"/>
              <w:bottom w:val="single" w:sz="4" w:space="0" w:color="auto"/>
              <w:right w:val="single" w:sz="4" w:space="0" w:color="auto"/>
            </w:tcBorders>
            <w:shd w:val="clear" w:color="auto" w:fill="auto"/>
            <w:vAlign w:val="center"/>
            <w:hideMark/>
          </w:tcPr>
          <w:p w:rsidR="00D37256" w:rsidRDefault="00D37256" w:rsidP="00D37256">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D3770A" w:rsidRPr="00B34877" w:rsidRDefault="00D37256" w:rsidP="00D37256">
            <w:pPr>
              <w:spacing w:after="0" w:line="240" w:lineRule="auto"/>
              <w:jc w:val="center"/>
              <w:rPr>
                <w:rFonts w:ascii="Calibri" w:eastAsia="Times New Roman" w:hAnsi="Calibri" w:cs="Times New Roman"/>
                <w:b/>
                <w:i/>
                <w:color w:val="000000"/>
                <w:sz w:val="24"/>
                <w:szCs w:val="24"/>
              </w:rPr>
            </w:pPr>
            <w:r>
              <w:rPr>
                <w:rFonts w:ascii="Calibri" w:eastAsia="Times New Roman" w:hAnsi="Calibri" w:cs="Times New Roman"/>
                <w:color w:val="000000"/>
                <w:sz w:val="24"/>
                <w:szCs w:val="24"/>
              </w:rPr>
              <w:t>Dispersed Recreation</w:t>
            </w:r>
            <w:r w:rsidRPr="00CD7EB3">
              <w:rPr>
                <w:rFonts w:ascii="Calibri" w:eastAsia="Times New Roman" w:hAnsi="Calibri" w:cs="Times New Roman"/>
                <w:color w:val="000000"/>
                <w:sz w:val="24"/>
                <w:szCs w:val="24"/>
              </w:rPr>
              <w:t> </w:t>
            </w:r>
            <w:r>
              <w:rPr>
                <w:rFonts w:ascii="Calibri" w:eastAsia="Times New Roman" w:hAnsi="Calibri" w:cs="Times New Roman"/>
                <w:b/>
                <w:i/>
                <w:color w:val="000000"/>
                <w:sz w:val="24"/>
                <w:szCs w:val="24"/>
              </w:rPr>
              <w:t>and education</w:t>
            </w:r>
          </w:p>
        </w:tc>
        <w:tc>
          <w:tcPr>
            <w:tcW w:w="912" w:type="dxa"/>
            <w:tcBorders>
              <w:top w:val="nil"/>
              <w:left w:val="nil"/>
              <w:bottom w:val="single" w:sz="4" w:space="0" w:color="auto"/>
              <w:right w:val="single" w:sz="4" w:space="0" w:color="auto"/>
            </w:tcBorders>
            <w:shd w:val="clear" w:color="auto" w:fill="auto"/>
            <w:vAlign w:val="center"/>
            <w:hideMark/>
          </w:tcPr>
          <w:p w:rsidR="00D3770A" w:rsidRDefault="00D37256" w:rsidP="0033187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111-114</w:t>
            </w:r>
          </w:p>
        </w:tc>
        <w:tc>
          <w:tcPr>
            <w:tcW w:w="987" w:type="dxa"/>
            <w:tcBorders>
              <w:top w:val="nil"/>
              <w:left w:val="nil"/>
              <w:bottom w:val="single" w:sz="4" w:space="0" w:color="auto"/>
              <w:right w:val="single" w:sz="4" w:space="0" w:color="auto"/>
            </w:tcBorders>
            <w:shd w:val="clear" w:color="auto" w:fill="auto"/>
            <w:vAlign w:val="center"/>
            <w:hideMark/>
          </w:tcPr>
          <w:p w:rsidR="00D3770A" w:rsidRDefault="00D3725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p>
        </w:tc>
        <w:tc>
          <w:tcPr>
            <w:tcW w:w="5082" w:type="dxa"/>
            <w:tcBorders>
              <w:top w:val="nil"/>
              <w:left w:val="nil"/>
              <w:bottom w:val="single" w:sz="4" w:space="0" w:color="auto"/>
              <w:right w:val="single" w:sz="4" w:space="0" w:color="auto"/>
            </w:tcBorders>
            <w:shd w:val="clear" w:color="auto" w:fill="auto"/>
            <w:vAlign w:val="center"/>
            <w:hideMark/>
          </w:tcPr>
          <w:p w:rsidR="00D3770A" w:rsidRPr="00CD7EB3" w:rsidRDefault="00D3770A" w:rsidP="002C167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Recreation is increasingly being isolated from the educational experience in public schools.  It would be a disservice to our youth, as well as those who wish to participate in the outdoors, to continue </w:t>
            </w:r>
            <w:r w:rsidR="001E05F4">
              <w:rPr>
                <w:rFonts w:ascii="Calibri" w:eastAsia="Times New Roman" w:hAnsi="Calibri" w:cs="Times New Roman"/>
                <w:color w:val="000000"/>
                <w:sz w:val="24"/>
                <w:szCs w:val="24"/>
              </w:rPr>
              <w:t xml:space="preserve">this course </w:t>
            </w:r>
            <w:r>
              <w:rPr>
                <w:rFonts w:ascii="Calibri" w:eastAsia="Times New Roman" w:hAnsi="Calibri" w:cs="Times New Roman"/>
                <w:color w:val="000000"/>
                <w:sz w:val="24"/>
                <w:szCs w:val="24"/>
              </w:rPr>
              <w:t xml:space="preserve">in nature.  Therefore, it is prudent for the Forest Service to incorporate educational opportunities within the context of recreation and design uniquely identifiable educational resources within its district with </w:t>
            </w:r>
            <w:r w:rsidR="00D37256">
              <w:rPr>
                <w:rFonts w:ascii="Calibri" w:eastAsia="Times New Roman" w:hAnsi="Calibri" w:cs="Times New Roman"/>
                <w:color w:val="000000"/>
                <w:sz w:val="24"/>
                <w:szCs w:val="24"/>
              </w:rPr>
              <w:t xml:space="preserve">regard to </w:t>
            </w:r>
            <w:r w:rsidR="00003478">
              <w:rPr>
                <w:rFonts w:ascii="Calibri" w:eastAsia="Times New Roman" w:hAnsi="Calibri" w:cs="Times New Roman"/>
                <w:color w:val="000000"/>
                <w:sz w:val="24"/>
                <w:szCs w:val="24"/>
              </w:rPr>
              <w:t xml:space="preserve">sensitive </w:t>
            </w:r>
            <w:r w:rsidR="00D37256">
              <w:rPr>
                <w:rFonts w:ascii="Calibri" w:eastAsia="Times New Roman" w:hAnsi="Calibri" w:cs="Times New Roman"/>
                <w:color w:val="000000"/>
                <w:sz w:val="24"/>
                <w:szCs w:val="24"/>
              </w:rPr>
              <w:t xml:space="preserve">habitats, vegetation, animal species, and geological/historical attributes.  It is recommended that these settings are </w:t>
            </w:r>
            <w:r w:rsidR="006C2ED8">
              <w:rPr>
                <w:rFonts w:ascii="Calibri" w:eastAsia="Times New Roman" w:hAnsi="Calibri" w:cs="Times New Roman"/>
                <w:color w:val="000000"/>
                <w:sz w:val="24"/>
                <w:szCs w:val="24"/>
              </w:rPr>
              <w:t>designed and developed</w:t>
            </w:r>
            <w:r w:rsidR="00D37256">
              <w:rPr>
                <w:rFonts w:ascii="Calibri" w:eastAsia="Times New Roman" w:hAnsi="Calibri" w:cs="Times New Roman"/>
                <w:color w:val="000000"/>
                <w:sz w:val="24"/>
                <w:szCs w:val="24"/>
              </w:rPr>
              <w:t xml:space="preserve"> </w:t>
            </w:r>
            <w:r w:rsidR="006C2ED8">
              <w:rPr>
                <w:rFonts w:ascii="Calibri" w:eastAsia="Times New Roman" w:hAnsi="Calibri" w:cs="Times New Roman"/>
                <w:color w:val="000000"/>
                <w:sz w:val="24"/>
                <w:szCs w:val="24"/>
              </w:rPr>
              <w:t>in such a way</w:t>
            </w:r>
            <w:r w:rsidR="00D37256">
              <w:rPr>
                <w:rFonts w:ascii="Calibri" w:eastAsia="Times New Roman" w:hAnsi="Calibri" w:cs="Times New Roman"/>
                <w:color w:val="000000"/>
                <w:sz w:val="24"/>
                <w:szCs w:val="24"/>
              </w:rPr>
              <w:t xml:space="preserve"> that are safe for children</w:t>
            </w:r>
            <w:r w:rsidR="006C2ED8">
              <w:rPr>
                <w:rFonts w:ascii="Calibri" w:eastAsia="Times New Roman" w:hAnsi="Calibri" w:cs="Times New Roman"/>
                <w:color w:val="000000"/>
                <w:sz w:val="24"/>
                <w:szCs w:val="24"/>
              </w:rPr>
              <w:t xml:space="preserve"> and those</w:t>
            </w:r>
            <w:r w:rsidR="00D37256">
              <w:rPr>
                <w:rFonts w:ascii="Calibri" w:eastAsia="Times New Roman" w:hAnsi="Calibri" w:cs="Times New Roman"/>
                <w:color w:val="000000"/>
                <w:sz w:val="24"/>
                <w:szCs w:val="24"/>
              </w:rPr>
              <w:t xml:space="preserve"> with developmental disabilities</w:t>
            </w:r>
            <w:r w:rsidR="006E77FA">
              <w:rPr>
                <w:rFonts w:ascii="Calibri" w:eastAsia="Times New Roman" w:hAnsi="Calibri" w:cs="Times New Roman"/>
                <w:color w:val="000000"/>
                <w:sz w:val="24"/>
                <w:szCs w:val="24"/>
              </w:rPr>
              <w:t>,</w:t>
            </w:r>
            <w:r w:rsidR="00D37256">
              <w:rPr>
                <w:rFonts w:ascii="Calibri" w:eastAsia="Times New Roman" w:hAnsi="Calibri" w:cs="Times New Roman"/>
                <w:color w:val="000000"/>
                <w:sz w:val="24"/>
                <w:szCs w:val="24"/>
              </w:rPr>
              <w:t xml:space="preserve"> as well as </w:t>
            </w:r>
            <w:r w:rsidR="002C1674">
              <w:rPr>
                <w:rFonts w:ascii="Calibri" w:eastAsia="Times New Roman" w:hAnsi="Calibri" w:cs="Times New Roman"/>
                <w:color w:val="000000"/>
                <w:sz w:val="24"/>
                <w:szCs w:val="24"/>
              </w:rPr>
              <w:t>physical impairments</w:t>
            </w:r>
            <w:r w:rsidR="00D37256">
              <w:rPr>
                <w:rFonts w:ascii="Calibri" w:eastAsia="Times New Roman" w:hAnsi="Calibri" w:cs="Times New Roman"/>
                <w:color w:val="000000"/>
                <w:sz w:val="24"/>
                <w:szCs w:val="24"/>
              </w:rPr>
              <w:t>.</w:t>
            </w:r>
          </w:p>
        </w:tc>
      </w:tr>
      <w:tr w:rsidR="00937BAB" w:rsidRPr="00CD7EB3" w:rsidTr="00904B55">
        <w:trPr>
          <w:trHeight w:val="2267"/>
          <w:jc w:val="center"/>
        </w:trPr>
        <w:tc>
          <w:tcPr>
            <w:tcW w:w="1998" w:type="dxa"/>
            <w:tcBorders>
              <w:top w:val="nil"/>
              <w:left w:val="single" w:sz="4" w:space="0" w:color="auto"/>
              <w:bottom w:val="single" w:sz="4" w:space="0" w:color="auto"/>
              <w:right w:val="single" w:sz="4" w:space="0" w:color="auto"/>
            </w:tcBorders>
            <w:shd w:val="clear" w:color="auto" w:fill="auto"/>
            <w:hideMark/>
          </w:tcPr>
          <w:p w:rsidR="00494078" w:rsidRDefault="00494078" w:rsidP="00494078">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494078" w:rsidRDefault="00494078" w:rsidP="00494078">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494078" w:rsidRDefault="00494078" w:rsidP="0049407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494078" w:rsidRDefault="00494078" w:rsidP="0049407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Dispersed Recreation </w:t>
            </w:r>
            <w:r w:rsidRPr="00B34877">
              <w:rPr>
                <w:rFonts w:ascii="Calibri" w:eastAsia="Times New Roman" w:hAnsi="Calibri" w:cs="Times New Roman"/>
                <w:b/>
                <w:i/>
                <w:color w:val="000000"/>
                <w:sz w:val="24"/>
                <w:szCs w:val="24"/>
              </w:rPr>
              <w:t>and Education</w:t>
            </w:r>
            <w:r>
              <w:rPr>
                <w:rFonts w:ascii="Calibri" w:eastAsia="Times New Roman" w:hAnsi="Calibri" w:cs="Times New Roman"/>
                <w:color w:val="000000"/>
                <w:sz w:val="24"/>
                <w:szCs w:val="24"/>
              </w:rPr>
              <w:t>, Desired Conditions</w:t>
            </w:r>
            <w:r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494078" w:rsidRDefault="00494078" w:rsidP="0033187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w:t>
            </w:r>
          </w:p>
        </w:tc>
        <w:tc>
          <w:tcPr>
            <w:tcW w:w="987" w:type="dxa"/>
            <w:tcBorders>
              <w:top w:val="nil"/>
              <w:left w:val="nil"/>
              <w:bottom w:val="single" w:sz="4" w:space="0" w:color="auto"/>
              <w:right w:val="single" w:sz="4" w:space="0" w:color="auto"/>
            </w:tcBorders>
            <w:shd w:val="clear" w:color="auto" w:fill="auto"/>
            <w:vAlign w:val="center"/>
            <w:hideMark/>
          </w:tcPr>
          <w:p w:rsidR="00494078" w:rsidRDefault="004A5134" w:rsidP="004A513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39</w:t>
            </w:r>
          </w:p>
        </w:tc>
        <w:tc>
          <w:tcPr>
            <w:tcW w:w="5082" w:type="dxa"/>
            <w:tcBorders>
              <w:top w:val="nil"/>
              <w:left w:val="nil"/>
              <w:bottom w:val="single" w:sz="4" w:space="0" w:color="auto"/>
              <w:right w:val="single" w:sz="4" w:space="0" w:color="auto"/>
            </w:tcBorders>
            <w:shd w:val="clear" w:color="auto" w:fill="auto"/>
            <w:vAlign w:val="center"/>
            <w:hideMark/>
          </w:tcPr>
          <w:p w:rsidR="00494078" w:rsidRDefault="00494078" w:rsidP="001329B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Desired Conditions:  Include in this section the desire to incorporate, develop, and maintain trails and trailheads for non-traditional uses, such as education, nature walks, handicap accessibility and other forms of public outreach where unobstructed by traditional </w:t>
            </w:r>
            <w:r w:rsidR="00F91368">
              <w:rPr>
                <w:rFonts w:ascii="Calibri" w:eastAsia="Times New Roman" w:hAnsi="Calibri" w:cs="Times New Roman"/>
                <w:color w:val="000000"/>
                <w:sz w:val="24"/>
                <w:szCs w:val="24"/>
              </w:rPr>
              <w:t>multi-</w:t>
            </w:r>
            <w:r>
              <w:rPr>
                <w:rFonts w:ascii="Calibri" w:eastAsia="Times New Roman" w:hAnsi="Calibri" w:cs="Times New Roman"/>
                <w:color w:val="000000"/>
                <w:sz w:val="24"/>
                <w:szCs w:val="24"/>
              </w:rPr>
              <w:t xml:space="preserve">use and design intent.  </w:t>
            </w:r>
          </w:p>
        </w:tc>
      </w:tr>
      <w:tr w:rsidR="00937BAB" w:rsidRPr="00CD7EB3" w:rsidTr="00904B55">
        <w:trPr>
          <w:trHeight w:val="2564"/>
          <w:jc w:val="center"/>
        </w:trPr>
        <w:tc>
          <w:tcPr>
            <w:tcW w:w="1998" w:type="dxa"/>
            <w:tcBorders>
              <w:top w:val="nil"/>
              <w:left w:val="single" w:sz="4" w:space="0" w:color="auto"/>
              <w:bottom w:val="single" w:sz="4" w:space="0" w:color="auto"/>
              <w:right w:val="single" w:sz="4" w:space="0" w:color="auto"/>
            </w:tcBorders>
            <w:shd w:val="clear" w:color="auto" w:fill="auto"/>
            <w:hideMark/>
          </w:tcPr>
          <w:p w:rsidR="00717EAB" w:rsidRDefault="00717EAB" w:rsidP="00717EAB">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717EAB" w:rsidRDefault="00717EAB" w:rsidP="00717EAB">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717EAB" w:rsidRDefault="00717EAB" w:rsidP="00717EA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717EAB" w:rsidRDefault="00717EAB" w:rsidP="00717EA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Dispersed Recreation </w:t>
            </w:r>
            <w:r w:rsidRPr="00B34877">
              <w:rPr>
                <w:rFonts w:ascii="Calibri" w:eastAsia="Times New Roman" w:hAnsi="Calibri" w:cs="Times New Roman"/>
                <w:b/>
                <w:i/>
                <w:color w:val="000000"/>
                <w:sz w:val="24"/>
                <w:szCs w:val="24"/>
              </w:rPr>
              <w:t>and Education</w:t>
            </w:r>
            <w:r>
              <w:rPr>
                <w:rFonts w:ascii="Calibri" w:eastAsia="Times New Roman" w:hAnsi="Calibri" w:cs="Times New Roman"/>
                <w:color w:val="000000"/>
                <w:sz w:val="24"/>
                <w:szCs w:val="24"/>
              </w:rPr>
              <w:t>, Standards</w:t>
            </w:r>
          </w:p>
        </w:tc>
        <w:tc>
          <w:tcPr>
            <w:tcW w:w="912" w:type="dxa"/>
            <w:tcBorders>
              <w:top w:val="nil"/>
              <w:left w:val="nil"/>
              <w:bottom w:val="single" w:sz="4" w:space="0" w:color="auto"/>
              <w:right w:val="single" w:sz="4" w:space="0" w:color="auto"/>
            </w:tcBorders>
            <w:shd w:val="clear" w:color="auto" w:fill="auto"/>
            <w:vAlign w:val="center"/>
            <w:hideMark/>
          </w:tcPr>
          <w:p w:rsidR="00717EAB" w:rsidRDefault="00717EAB" w:rsidP="0033187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112</w:t>
            </w:r>
          </w:p>
        </w:tc>
        <w:tc>
          <w:tcPr>
            <w:tcW w:w="987" w:type="dxa"/>
            <w:tcBorders>
              <w:top w:val="nil"/>
              <w:left w:val="nil"/>
              <w:bottom w:val="single" w:sz="4" w:space="0" w:color="auto"/>
              <w:right w:val="single" w:sz="4" w:space="0" w:color="auto"/>
            </w:tcBorders>
            <w:shd w:val="clear" w:color="auto" w:fill="auto"/>
            <w:vAlign w:val="center"/>
            <w:hideMark/>
          </w:tcPr>
          <w:p w:rsidR="00717EAB" w:rsidRDefault="00717EAB" w:rsidP="004A513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w:t>
            </w:r>
          </w:p>
        </w:tc>
        <w:tc>
          <w:tcPr>
            <w:tcW w:w="5082" w:type="dxa"/>
            <w:tcBorders>
              <w:top w:val="nil"/>
              <w:left w:val="nil"/>
              <w:bottom w:val="single" w:sz="4" w:space="0" w:color="auto"/>
              <w:right w:val="single" w:sz="4" w:space="0" w:color="auto"/>
            </w:tcBorders>
            <w:shd w:val="clear" w:color="auto" w:fill="auto"/>
            <w:vAlign w:val="center"/>
            <w:hideMark/>
          </w:tcPr>
          <w:p w:rsidR="00717EAB" w:rsidRDefault="00717EAB" w:rsidP="008A203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Standards:  Standards for non-traditional use developments, such as education, nature walks, handicap accessibility and other forms of public outreach should be identified within this section</w:t>
            </w:r>
            <w:r w:rsidR="008C50B0">
              <w:rPr>
                <w:rFonts w:ascii="Calibri" w:eastAsia="Times New Roman" w:hAnsi="Calibri" w:cs="Times New Roman"/>
                <w:color w:val="000000"/>
                <w:sz w:val="24"/>
                <w:szCs w:val="24"/>
              </w:rPr>
              <w:t xml:space="preserve">.  These include but are not limited to safety, parking availability, </w:t>
            </w:r>
            <w:r w:rsidR="004E2E10">
              <w:rPr>
                <w:rFonts w:ascii="Calibri" w:eastAsia="Times New Roman" w:hAnsi="Calibri" w:cs="Times New Roman"/>
                <w:color w:val="000000"/>
                <w:sz w:val="24"/>
                <w:szCs w:val="24"/>
              </w:rPr>
              <w:t>and special use trail</w:t>
            </w:r>
            <w:r w:rsidR="008A2039">
              <w:rPr>
                <w:rFonts w:ascii="Calibri" w:eastAsia="Times New Roman" w:hAnsi="Calibri" w:cs="Times New Roman"/>
                <w:color w:val="000000"/>
                <w:sz w:val="24"/>
                <w:szCs w:val="24"/>
              </w:rPr>
              <w:t xml:space="preserve"> design</w:t>
            </w:r>
            <w:r w:rsidR="004E2E10">
              <w:rPr>
                <w:rFonts w:ascii="Calibri" w:eastAsia="Times New Roman" w:hAnsi="Calibri" w:cs="Times New Roman"/>
                <w:color w:val="000000"/>
                <w:sz w:val="24"/>
                <w:szCs w:val="24"/>
              </w:rPr>
              <w:t>.</w:t>
            </w:r>
          </w:p>
        </w:tc>
      </w:tr>
      <w:tr w:rsidR="00937BAB" w:rsidRPr="00CD7EB3" w:rsidTr="00AB1589">
        <w:trPr>
          <w:trHeight w:val="3041"/>
          <w:jc w:val="center"/>
        </w:trPr>
        <w:tc>
          <w:tcPr>
            <w:tcW w:w="1998" w:type="dxa"/>
            <w:tcBorders>
              <w:top w:val="nil"/>
              <w:left w:val="single" w:sz="4" w:space="0" w:color="auto"/>
              <w:bottom w:val="single" w:sz="4" w:space="0" w:color="auto"/>
              <w:right w:val="single" w:sz="4" w:space="0" w:color="auto"/>
            </w:tcBorders>
            <w:shd w:val="clear" w:color="auto" w:fill="auto"/>
            <w:hideMark/>
          </w:tcPr>
          <w:p w:rsidR="008C50B0" w:rsidRDefault="008C50B0" w:rsidP="008C50B0">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540A67" w:rsidRDefault="008C50B0" w:rsidP="008C50B0">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8C50B0" w:rsidRDefault="008C50B0" w:rsidP="008C50B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540A67" w:rsidRDefault="008C50B0" w:rsidP="008C50B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Dispersed Recreation </w:t>
            </w:r>
            <w:r w:rsidRPr="00B34877">
              <w:rPr>
                <w:rFonts w:ascii="Calibri" w:eastAsia="Times New Roman" w:hAnsi="Calibri" w:cs="Times New Roman"/>
                <w:b/>
                <w:i/>
                <w:color w:val="000000"/>
                <w:sz w:val="24"/>
                <w:szCs w:val="24"/>
              </w:rPr>
              <w:t>and Education</w:t>
            </w:r>
            <w:r>
              <w:rPr>
                <w:rFonts w:ascii="Calibri" w:eastAsia="Times New Roman" w:hAnsi="Calibri" w:cs="Times New Roman"/>
                <w:color w:val="000000"/>
                <w:sz w:val="24"/>
                <w:szCs w:val="24"/>
              </w:rPr>
              <w:t>, Guidelines</w:t>
            </w:r>
          </w:p>
        </w:tc>
        <w:tc>
          <w:tcPr>
            <w:tcW w:w="912" w:type="dxa"/>
            <w:tcBorders>
              <w:top w:val="nil"/>
              <w:left w:val="nil"/>
              <w:bottom w:val="single" w:sz="4" w:space="0" w:color="auto"/>
              <w:right w:val="single" w:sz="4" w:space="0" w:color="auto"/>
            </w:tcBorders>
            <w:shd w:val="clear" w:color="auto" w:fill="auto"/>
            <w:vAlign w:val="center"/>
            <w:hideMark/>
          </w:tcPr>
          <w:p w:rsidR="00540A67" w:rsidRDefault="004E2E10" w:rsidP="0033187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r w:rsidR="008C50B0">
              <w:rPr>
                <w:rFonts w:ascii="Calibri" w:eastAsia="Times New Roman" w:hAnsi="Calibri" w:cs="Times New Roman"/>
                <w:color w:val="000000"/>
                <w:sz w:val="24"/>
                <w:szCs w:val="24"/>
              </w:rPr>
              <w:t>12</w:t>
            </w:r>
          </w:p>
        </w:tc>
        <w:tc>
          <w:tcPr>
            <w:tcW w:w="987" w:type="dxa"/>
            <w:tcBorders>
              <w:top w:val="nil"/>
              <w:left w:val="nil"/>
              <w:bottom w:val="single" w:sz="4" w:space="0" w:color="auto"/>
              <w:right w:val="single" w:sz="4" w:space="0" w:color="auto"/>
            </w:tcBorders>
            <w:shd w:val="clear" w:color="auto" w:fill="auto"/>
            <w:vAlign w:val="center"/>
            <w:hideMark/>
          </w:tcPr>
          <w:p w:rsidR="00540A67" w:rsidRDefault="004E2E10" w:rsidP="004A513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26</w:t>
            </w:r>
          </w:p>
        </w:tc>
        <w:tc>
          <w:tcPr>
            <w:tcW w:w="5082" w:type="dxa"/>
            <w:tcBorders>
              <w:top w:val="nil"/>
              <w:left w:val="nil"/>
              <w:bottom w:val="single" w:sz="4" w:space="0" w:color="auto"/>
              <w:right w:val="single" w:sz="4" w:space="0" w:color="auto"/>
            </w:tcBorders>
            <w:shd w:val="clear" w:color="auto" w:fill="auto"/>
            <w:vAlign w:val="center"/>
            <w:hideMark/>
          </w:tcPr>
          <w:p w:rsidR="00540A67" w:rsidRDefault="004E2E10" w:rsidP="002340C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Guidelines:  Guidelines for non-traditional use developments, such as education, nature walks, handicap accessibility and other forms of public outreach should be identified in this section.</w:t>
            </w:r>
            <w:r w:rsidR="00055C71">
              <w:rPr>
                <w:rFonts w:ascii="Calibri" w:eastAsia="Times New Roman" w:hAnsi="Calibri" w:cs="Times New Roman"/>
                <w:color w:val="000000"/>
                <w:sz w:val="24"/>
                <w:szCs w:val="24"/>
              </w:rPr>
              <w:t xml:space="preserve">  These include but are not limited</w:t>
            </w:r>
            <w:r w:rsidR="002340C9">
              <w:rPr>
                <w:rFonts w:ascii="Calibri" w:eastAsia="Times New Roman" w:hAnsi="Calibri" w:cs="Times New Roman"/>
                <w:color w:val="000000"/>
                <w:sz w:val="24"/>
                <w:szCs w:val="24"/>
              </w:rPr>
              <w:t xml:space="preserve"> to educational resources, ADA accessibility</w:t>
            </w:r>
            <w:r w:rsidR="00E32421">
              <w:rPr>
                <w:rFonts w:ascii="Calibri" w:eastAsia="Times New Roman" w:hAnsi="Calibri" w:cs="Times New Roman"/>
                <w:color w:val="000000"/>
                <w:sz w:val="24"/>
                <w:szCs w:val="24"/>
              </w:rPr>
              <w:t>/compliance</w:t>
            </w:r>
            <w:r w:rsidR="00055C71">
              <w:rPr>
                <w:rFonts w:ascii="Calibri" w:eastAsia="Times New Roman" w:hAnsi="Calibri" w:cs="Times New Roman"/>
                <w:color w:val="000000"/>
                <w:sz w:val="24"/>
                <w:szCs w:val="24"/>
              </w:rPr>
              <w:t xml:space="preserve">, </w:t>
            </w:r>
            <w:r w:rsidR="002340C9">
              <w:rPr>
                <w:rFonts w:ascii="Calibri" w:eastAsia="Times New Roman" w:hAnsi="Calibri" w:cs="Times New Roman"/>
                <w:color w:val="000000"/>
                <w:sz w:val="24"/>
                <w:szCs w:val="24"/>
              </w:rPr>
              <w:t>and permitting for large groups</w:t>
            </w:r>
            <w:r w:rsidR="00937BAB">
              <w:rPr>
                <w:rFonts w:ascii="Calibri" w:eastAsia="Times New Roman" w:hAnsi="Calibri" w:cs="Times New Roman"/>
                <w:color w:val="000000"/>
                <w:sz w:val="24"/>
                <w:szCs w:val="24"/>
              </w:rPr>
              <w:t xml:space="preserve"> when</w:t>
            </w:r>
            <w:r w:rsidR="002340C9">
              <w:rPr>
                <w:rFonts w:ascii="Calibri" w:eastAsia="Times New Roman" w:hAnsi="Calibri" w:cs="Times New Roman"/>
                <w:color w:val="000000"/>
                <w:sz w:val="24"/>
                <w:szCs w:val="24"/>
              </w:rPr>
              <w:t xml:space="preserve"> necessary.  </w:t>
            </w:r>
          </w:p>
        </w:tc>
      </w:tr>
      <w:tr w:rsidR="00FB7604" w:rsidRPr="00CD7EB3" w:rsidTr="00FB7604">
        <w:trPr>
          <w:trHeight w:val="3122"/>
          <w:jc w:val="center"/>
        </w:trPr>
        <w:tc>
          <w:tcPr>
            <w:tcW w:w="1998" w:type="dxa"/>
            <w:tcBorders>
              <w:top w:val="nil"/>
              <w:left w:val="single" w:sz="4" w:space="0" w:color="auto"/>
              <w:bottom w:val="single" w:sz="4" w:space="0" w:color="auto"/>
              <w:right w:val="single" w:sz="4" w:space="0" w:color="auto"/>
            </w:tcBorders>
            <w:shd w:val="clear" w:color="auto" w:fill="auto"/>
            <w:hideMark/>
          </w:tcPr>
          <w:p w:rsidR="00E4730D" w:rsidRDefault="00E4730D" w:rsidP="00E4730D">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FB7604" w:rsidRPr="00CD7EB3" w:rsidRDefault="00E4730D" w:rsidP="00E4730D">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E4730D" w:rsidRDefault="00E4730D" w:rsidP="00E4730D">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FB7604" w:rsidRPr="00CD7EB3" w:rsidRDefault="00E4730D" w:rsidP="00E4730D">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Dispersed Recreation</w:t>
            </w:r>
            <w:r w:rsidRPr="00CD7EB3">
              <w:rPr>
                <w:rFonts w:ascii="Calibri" w:eastAsia="Times New Roman" w:hAnsi="Calibri" w:cs="Times New Roman"/>
                <w:color w:val="000000"/>
                <w:sz w:val="24"/>
                <w:szCs w:val="24"/>
              </w:rPr>
              <w:t> </w:t>
            </w:r>
            <w:r>
              <w:rPr>
                <w:rFonts w:ascii="Calibri" w:eastAsia="Times New Roman" w:hAnsi="Calibri" w:cs="Times New Roman"/>
                <w:b/>
                <w:i/>
                <w:color w:val="000000"/>
                <w:sz w:val="24"/>
                <w:szCs w:val="24"/>
              </w:rPr>
              <w:t>and education</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E4730D"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p>
        </w:tc>
        <w:tc>
          <w:tcPr>
            <w:tcW w:w="987" w:type="dxa"/>
            <w:tcBorders>
              <w:top w:val="nil"/>
              <w:left w:val="nil"/>
              <w:bottom w:val="single" w:sz="4" w:space="0" w:color="auto"/>
              <w:right w:val="single" w:sz="4" w:space="0" w:color="auto"/>
            </w:tcBorders>
            <w:shd w:val="clear" w:color="auto" w:fill="auto"/>
            <w:vAlign w:val="center"/>
            <w:hideMark/>
          </w:tcPr>
          <w:p w:rsidR="00FB7604" w:rsidRPr="00CD7EB3" w:rsidRDefault="00E4730D"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 7 &amp; 12</w:t>
            </w:r>
          </w:p>
        </w:tc>
        <w:tc>
          <w:tcPr>
            <w:tcW w:w="5082" w:type="dxa"/>
            <w:tcBorders>
              <w:top w:val="nil"/>
              <w:left w:val="nil"/>
              <w:bottom w:val="single" w:sz="4" w:space="0" w:color="auto"/>
              <w:right w:val="single" w:sz="4" w:space="0" w:color="auto"/>
            </w:tcBorders>
            <w:shd w:val="clear" w:color="auto" w:fill="auto"/>
            <w:vAlign w:val="center"/>
            <w:hideMark/>
          </w:tcPr>
          <w:p w:rsidR="00FB7604" w:rsidRPr="00CD7EB3" w:rsidRDefault="00E4730D" w:rsidP="00D6043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Management Approaches:  States that various management objectives and strategies can be </w:t>
            </w:r>
            <w:r w:rsidR="00D60430">
              <w:rPr>
                <w:rFonts w:ascii="Calibri" w:eastAsia="Times New Roman" w:hAnsi="Calibri" w:cs="Times New Roman"/>
                <w:color w:val="000000"/>
                <w:sz w:val="24"/>
                <w:szCs w:val="24"/>
              </w:rPr>
              <w:t xml:space="preserve">employed </w:t>
            </w:r>
            <w:r>
              <w:rPr>
                <w:rFonts w:ascii="Calibri" w:eastAsia="Times New Roman" w:hAnsi="Calibri" w:cs="Times New Roman"/>
                <w:color w:val="000000"/>
                <w:sz w:val="24"/>
                <w:szCs w:val="24"/>
              </w:rPr>
              <w:t>to limit conflicts and</w:t>
            </w:r>
            <w:r w:rsidR="008015F3">
              <w:rPr>
                <w:rFonts w:ascii="Calibri" w:eastAsia="Times New Roman" w:hAnsi="Calibri" w:cs="Times New Roman"/>
                <w:color w:val="000000"/>
                <w:sz w:val="24"/>
                <w:szCs w:val="24"/>
              </w:rPr>
              <w:t xml:space="preserve"> increase sustainability</w:t>
            </w:r>
            <w:r>
              <w:rPr>
                <w:rFonts w:ascii="Calibri" w:eastAsia="Times New Roman" w:hAnsi="Calibri" w:cs="Times New Roman"/>
                <w:color w:val="000000"/>
                <w:sz w:val="24"/>
                <w:szCs w:val="24"/>
              </w:rPr>
              <w:t xml:space="preserve">.  It should be considered in this section to include that any changes, introductions, regulatory decisions, or significant re-routing to existing trails should be given adequate notice to the prevailing user groups and </w:t>
            </w:r>
            <w:r w:rsidR="00E903DE">
              <w:rPr>
                <w:rFonts w:ascii="Calibri" w:eastAsia="Times New Roman" w:hAnsi="Calibri" w:cs="Times New Roman"/>
                <w:color w:val="000000"/>
                <w:sz w:val="24"/>
                <w:szCs w:val="24"/>
              </w:rPr>
              <w:t xml:space="preserve">their </w:t>
            </w:r>
            <w:r>
              <w:rPr>
                <w:rFonts w:ascii="Calibri" w:eastAsia="Times New Roman" w:hAnsi="Calibri" w:cs="Times New Roman"/>
                <w:color w:val="000000"/>
                <w:sz w:val="24"/>
                <w:szCs w:val="24"/>
              </w:rPr>
              <w:t>volunteers prior to implementation.  This would go far to maintain the mutual trust that develops between land managers and the</w:t>
            </w:r>
            <w:r w:rsidR="008015F3">
              <w:rPr>
                <w:rFonts w:ascii="Calibri" w:eastAsia="Times New Roman" w:hAnsi="Calibri" w:cs="Times New Roman"/>
                <w:color w:val="000000"/>
                <w:sz w:val="24"/>
                <w:szCs w:val="24"/>
              </w:rPr>
              <w:t>ir</w:t>
            </w:r>
            <w:r>
              <w:rPr>
                <w:rFonts w:ascii="Calibri" w:eastAsia="Times New Roman" w:hAnsi="Calibri" w:cs="Times New Roman"/>
                <w:color w:val="000000"/>
                <w:sz w:val="24"/>
                <w:szCs w:val="24"/>
              </w:rPr>
              <w:t xml:space="preserve"> public partners.  </w:t>
            </w:r>
          </w:p>
        </w:tc>
      </w:tr>
      <w:tr w:rsidR="00FB7604" w:rsidRPr="00CD7EB3" w:rsidTr="00FB7604">
        <w:trPr>
          <w:trHeight w:val="3122"/>
          <w:jc w:val="center"/>
        </w:trPr>
        <w:tc>
          <w:tcPr>
            <w:tcW w:w="1998" w:type="dxa"/>
            <w:tcBorders>
              <w:top w:val="nil"/>
              <w:left w:val="single" w:sz="4" w:space="0" w:color="auto"/>
              <w:bottom w:val="single" w:sz="4" w:space="0" w:color="auto"/>
              <w:right w:val="single" w:sz="4" w:space="0" w:color="auto"/>
            </w:tcBorders>
            <w:shd w:val="clear" w:color="auto" w:fill="auto"/>
            <w:hideMark/>
          </w:tcPr>
          <w:p w:rsidR="00726352" w:rsidRDefault="00726352" w:rsidP="007263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B7604" w:rsidRPr="00CD7EB3" w:rsidRDefault="00726352" w:rsidP="007263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726352" w:rsidRDefault="00726352" w:rsidP="0072635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FB7604" w:rsidRPr="00CD7EB3" w:rsidRDefault="00726352" w:rsidP="0072635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Dispersed Recreation</w:t>
            </w:r>
            <w:r w:rsidRPr="00CD7EB3">
              <w:rPr>
                <w:rFonts w:ascii="Calibri" w:eastAsia="Times New Roman" w:hAnsi="Calibri" w:cs="Times New Roman"/>
                <w:color w:val="000000"/>
                <w:sz w:val="24"/>
                <w:szCs w:val="24"/>
              </w:rPr>
              <w:t> </w:t>
            </w:r>
            <w:r>
              <w:rPr>
                <w:rFonts w:ascii="Calibri" w:eastAsia="Times New Roman" w:hAnsi="Calibri" w:cs="Times New Roman"/>
                <w:b/>
                <w:i/>
                <w:color w:val="000000"/>
                <w:sz w:val="24"/>
                <w:szCs w:val="24"/>
              </w:rPr>
              <w:t>and education</w:t>
            </w:r>
            <w:r w:rsidR="00FB7604"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726352"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r w:rsidR="00FB7604" w:rsidRPr="00CD7EB3">
              <w:rPr>
                <w:rFonts w:ascii="Calibri" w:eastAsia="Times New Roman" w:hAnsi="Calibri" w:cs="Times New Roman"/>
                <w:color w:val="000000"/>
                <w:sz w:val="24"/>
                <w:szCs w:val="24"/>
              </w:rPr>
              <w:t> </w:t>
            </w:r>
          </w:p>
        </w:tc>
        <w:tc>
          <w:tcPr>
            <w:tcW w:w="987" w:type="dxa"/>
            <w:tcBorders>
              <w:top w:val="nil"/>
              <w:left w:val="nil"/>
              <w:bottom w:val="single" w:sz="4" w:space="0" w:color="auto"/>
              <w:right w:val="single" w:sz="4" w:space="0" w:color="auto"/>
            </w:tcBorders>
            <w:shd w:val="clear" w:color="auto" w:fill="auto"/>
            <w:vAlign w:val="center"/>
            <w:hideMark/>
          </w:tcPr>
          <w:p w:rsidR="00FB7604" w:rsidRPr="00CD7EB3" w:rsidRDefault="00726352"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r w:rsidR="00FB7604" w:rsidRPr="00CD7EB3">
              <w:rPr>
                <w:rFonts w:ascii="Calibri" w:eastAsia="Times New Roman" w:hAnsi="Calibri" w:cs="Times New Roman"/>
                <w:color w:val="000000"/>
                <w:sz w:val="24"/>
                <w:szCs w:val="24"/>
              </w:rPr>
              <w:t> </w:t>
            </w:r>
          </w:p>
        </w:tc>
        <w:tc>
          <w:tcPr>
            <w:tcW w:w="5082" w:type="dxa"/>
            <w:tcBorders>
              <w:top w:val="nil"/>
              <w:left w:val="nil"/>
              <w:bottom w:val="single" w:sz="4" w:space="0" w:color="auto"/>
              <w:right w:val="single" w:sz="4" w:space="0" w:color="auto"/>
            </w:tcBorders>
            <w:shd w:val="clear" w:color="auto" w:fill="auto"/>
            <w:vAlign w:val="center"/>
            <w:hideMark/>
          </w:tcPr>
          <w:p w:rsidR="00FB7604" w:rsidRPr="00CD7EB3" w:rsidRDefault="00FB7604" w:rsidP="002F2B1B">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726352">
              <w:rPr>
                <w:rFonts w:ascii="Calibri" w:eastAsia="Times New Roman" w:hAnsi="Calibri" w:cs="Times New Roman"/>
                <w:color w:val="000000"/>
                <w:sz w:val="24"/>
                <w:szCs w:val="24"/>
              </w:rPr>
              <w:t xml:space="preserve">Management Approaches:  When considering adding unauthorized trail construction to the trail system, the land manager should also consider that many purpose-built trails have </w:t>
            </w:r>
            <w:r w:rsidR="00731374">
              <w:rPr>
                <w:rFonts w:ascii="Calibri" w:eastAsia="Times New Roman" w:hAnsi="Calibri" w:cs="Times New Roman"/>
                <w:color w:val="000000"/>
                <w:sz w:val="24"/>
                <w:szCs w:val="24"/>
              </w:rPr>
              <w:t>particular</w:t>
            </w:r>
            <w:r w:rsidR="00726352">
              <w:rPr>
                <w:rFonts w:ascii="Calibri" w:eastAsia="Times New Roman" w:hAnsi="Calibri" w:cs="Times New Roman"/>
                <w:color w:val="000000"/>
                <w:sz w:val="24"/>
                <w:szCs w:val="24"/>
              </w:rPr>
              <w:t xml:space="preserve"> design </w:t>
            </w:r>
            <w:r w:rsidR="002F2B1B">
              <w:rPr>
                <w:rFonts w:ascii="Calibri" w:eastAsia="Times New Roman" w:hAnsi="Calibri" w:cs="Times New Roman"/>
                <w:color w:val="000000"/>
                <w:sz w:val="24"/>
                <w:szCs w:val="24"/>
              </w:rPr>
              <w:t xml:space="preserve">intent, </w:t>
            </w:r>
            <w:r w:rsidR="00731374">
              <w:rPr>
                <w:rFonts w:ascii="Calibri" w:eastAsia="Times New Roman" w:hAnsi="Calibri" w:cs="Times New Roman"/>
                <w:color w:val="000000"/>
                <w:sz w:val="24"/>
                <w:szCs w:val="24"/>
              </w:rPr>
              <w:t xml:space="preserve">and should be designated </w:t>
            </w:r>
            <w:r w:rsidR="00726352">
              <w:rPr>
                <w:rFonts w:ascii="Calibri" w:eastAsia="Times New Roman" w:hAnsi="Calibri" w:cs="Times New Roman"/>
                <w:color w:val="000000"/>
                <w:sz w:val="24"/>
                <w:szCs w:val="24"/>
              </w:rPr>
              <w:t xml:space="preserve">in a way that corresponds with the desired use.  The land manager should consider in this section that other </w:t>
            </w:r>
            <w:r w:rsidR="00563A98">
              <w:rPr>
                <w:rFonts w:ascii="Calibri" w:eastAsia="Times New Roman" w:hAnsi="Calibri" w:cs="Times New Roman"/>
                <w:color w:val="000000"/>
                <w:sz w:val="24"/>
                <w:szCs w:val="24"/>
              </w:rPr>
              <w:t xml:space="preserve">some </w:t>
            </w:r>
            <w:r w:rsidR="00726352">
              <w:rPr>
                <w:rFonts w:ascii="Calibri" w:eastAsia="Times New Roman" w:hAnsi="Calibri" w:cs="Times New Roman"/>
                <w:color w:val="000000"/>
                <w:sz w:val="24"/>
                <w:szCs w:val="24"/>
              </w:rPr>
              <w:t>user groups have areas that</w:t>
            </w:r>
            <w:r w:rsidR="002079D8">
              <w:rPr>
                <w:rFonts w:ascii="Calibri" w:eastAsia="Times New Roman" w:hAnsi="Calibri" w:cs="Times New Roman"/>
                <w:color w:val="000000"/>
                <w:sz w:val="24"/>
                <w:szCs w:val="24"/>
              </w:rPr>
              <w:t xml:space="preserve"> already exclude mechanized use</w:t>
            </w:r>
            <w:r w:rsidR="00726352">
              <w:rPr>
                <w:rFonts w:ascii="Calibri" w:eastAsia="Times New Roman" w:hAnsi="Calibri" w:cs="Times New Roman"/>
                <w:color w:val="000000"/>
                <w:sz w:val="24"/>
                <w:szCs w:val="24"/>
              </w:rPr>
              <w:t xml:space="preserve"> and that some migration of mechanized use to purpose-built trails would help to alleviate conflicts in areas where </w:t>
            </w:r>
            <w:r w:rsidR="00731374">
              <w:rPr>
                <w:rFonts w:ascii="Calibri" w:eastAsia="Times New Roman" w:hAnsi="Calibri" w:cs="Times New Roman"/>
                <w:color w:val="000000"/>
                <w:sz w:val="24"/>
                <w:szCs w:val="24"/>
              </w:rPr>
              <w:t xml:space="preserve">traditional </w:t>
            </w:r>
            <w:r w:rsidR="00726352">
              <w:rPr>
                <w:rFonts w:ascii="Calibri" w:eastAsia="Times New Roman" w:hAnsi="Calibri" w:cs="Times New Roman"/>
                <w:color w:val="000000"/>
                <w:sz w:val="24"/>
                <w:szCs w:val="24"/>
              </w:rPr>
              <w:t>multi-use</w:t>
            </w:r>
            <w:r w:rsidR="002F2B1B">
              <w:rPr>
                <w:rFonts w:ascii="Calibri" w:eastAsia="Times New Roman" w:hAnsi="Calibri" w:cs="Times New Roman"/>
                <w:color w:val="000000"/>
                <w:sz w:val="24"/>
                <w:szCs w:val="24"/>
              </w:rPr>
              <w:t xml:space="preserve"> has been deemed appropriate</w:t>
            </w:r>
            <w:r w:rsidR="00726352">
              <w:rPr>
                <w:rFonts w:ascii="Calibri" w:eastAsia="Times New Roman" w:hAnsi="Calibri" w:cs="Times New Roman"/>
                <w:color w:val="000000"/>
                <w:sz w:val="24"/>
                <w:szCs w:val="24"/>
              </w:rPr>
              <w:t xml:space="preserve">.   </w:t>
            </w:r>
          </w:p>
        </w:tc>
      </w:tr>
      <w:tr w:rsidR="00FB7604" w:rsidRPr="00CD7EB3" w:rsidTr="00FF0A50">
        <w:trPr>
          <w:trHeight w:val="2123"/>
          <w:jc w:val="center"/>
        </w:trPr>
        <w:tc>
          <w:tcPr>
            <w:tcW w:w="1998" w:type="dxa"/>
            <w:tcBorders>
              <w:top w:val="nil"/>
              <w:left w:val="single" w:sz="4" w:space="0" w:color="auto"/>
              <w:bottom w:val="single" w:sz="4" w:space="0" w:color="auto"/>
              <w:right w:val="single" w:sz="4" w:space="0" w:color="auto"/>
            </w:tcBorders>
            <w:shd w:val="clear" w:color="auto" w:fill="auto"/>
            <w:hideMark/>
          </w:tcPr>
          <w:p w:rsidR="004223EC" w:rsidRDefault="004223EC" w:rsidP="004223EC">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B7604" w:rsidRPr="00CD7EB3" w:rsidRDefault="004223EC" w:rsidP="004223EC">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FF0A50" w:rsidRDefault="00FF0A50" w:rsidP="00FF0A5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Chapter 3: </w:t>
            </w:r>
          </w:p>
          <w:p w:rsidR="00FF0A50" w:rsidRDefault="00FF0A50" w:rsidP="00FF0A5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MA’s and DA’s</w:t>
            </w:r>
          </w:p>
          <w:p w:rsidR="00FB7604" w:rsidRPr="00CD7EB3" w:rsidRDefault="00FF0A50" w:rsidP="00FF0A5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Designated Wilderness</w:t>
            </w:r>
            <w:r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128</w:t>
            </w:r>
          </w:p>
        </w:tc>
        <w:tc>
          <w:tcPr>
            <w:tcW w:w="987"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 &amp; 24</w:t>
            </w:r>
          </w:p>
        </w:tc>
        <w:tc>
          <w:tcPr>
            <w:tcW w:w="5082" w:type="dxa"/>
            <w:tcBorders>
              <w:top w:val="nil"/>
              <w:left w:val="nil"/>
              <w:bottom w:val="single" w:sz="4" w:space="0" w:color="auto"/>
              <w:right w:val="single" w:sz="4" w:space="0" w:color="auto"/>
            </w:tcBorders>
            <w:shd w:val="clear" w:color="auto" w:fill="auto"/>
            <w:vAlign w:val="center"/>
            <w:hideMark/>
          </w:tcPr>
          <w:p w:rsidR="00FB7604" w:rsidRPr="00263E5F" w:rsidRDefault="00FB7604" w:rsidP="00FF0A50">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F0A50">
              <w:rPr>
                <w:rFonts w:ascii="Calibri" w:eastAsia="Times New Roman" w:hAnsi="Calibri" w:cs="Times New Roman"/>
                <w:color w:val="000000"/>
                <w:sz w:val="24"/>
                <w:szCs w:val="24"/>
              </w:rPr>
              <w:t xml:space="preserve">(23) </w:t>
            </w:r>
            <w:proofErr w:type="gramStart"/>
            <w:r w:rsidR="00FF0A50">
              <w:rPr>
                <w:rFonts w:ascii="Calibri" w:eastAsia="Times New Roman" w:hAnsi="Calibri" w:cs="Times New Roman"/>
                <w:color w:val="000000"/>
                <w:sz w:val="24"/>
                <w:szCs w:val="24"/>
              </w:rPr>
              <w:t>change</w:t>
            </w:r>
            <w:proofErr w:type="gramEnd"/>
            <w:r w:rsidR="00FF0A50">
              <w:rPr>
                <w:rFonts w:ascii="Calibri" w:eastAsia="Times New Roman" w:hAnsi="Calibri" w:cs="Times New Roman"/>
                <w:color w:val="000000"/>
                <w:sz w:val="24"/>
                <w:szCs w:val="24"/>
              </w:rPr>
              <w:t xml:space="preserve"> “is” to </w:t>
            </w:r>
            <w:r w:rsidR="00FF0A50" w:rsidRPr="00826ADA">
              <w:rPr>
                <w:rFonts w:ascii="Calibri" w:eastAsia="Times New Roman" w:hAnsi="Calibri" w:cs="Times New Roman"/>
                <w:b/>
                <w:color w:val="000000"/>
                <w:sz w:val="24"/>
                <w:szCs w:val="24"/>
              </w:rPr>
              <w:t>are</w:t>
            </w:r>
            <w:r w:rsidR="00FF0A50">
              <w:rPr>
                <w:rFonts w:ascii="Calibri" w:eastAsia="Times New Roman" w:hAnsi="Calibri" w:cs="Times New Roman"/>
                <w:b/>
                <w:color w:val="000000"/>
                <w:sz w:val="24"/>
                <w:szCs w:val="24"/>
              </w:rPr>
              <w:t xml:space="preserve">, </w:t>
            </w:r>
            <w:r w:rsidR="00FF0A50">
              <w:rPr>
                <w:rFonts w:ascii="Calibri" w:eastAsia="Times New Roman" w:hAnsi="Calibri" w:cs="Times New Roman"/>
                <w:color w:val="000000"/>
                <w:sz w:val="24"/>
                <w:szCs w:val="24"/>
              </w:rPr>
              <w:t xml:space="preserve">(24) change “objective” to </w:t>
            </w:r>
            <w:r w:rsidR="00FF0A50" w:rsidRPr="00826ADA">
              <w:rPr>
                <w:rFonts w:ascii="Calibri" w:eastAsia="Times New Roman" w:hAnsi="Calibri" w:cs="Times New Roman"/>
                <w:b/>
                <w:color w:val="000000"/>
                <w:sz w:val="24"/>
                <w:szCs w:val="24"/>
              </w:rPr>
              <w:t>objectives</w:t>
            </w:r>
            <w:r w:rsidR="00FF0A50">
              <w:rPr>
                <w:rFonts w:ascii="Calibri" w:eastAsia="Times New Roman" w:hAnsi="Calibri" w:cs="Times New Roman"/>
                <w:color w:val="000000"/>
                <w:sz w:val="24"/>
                <w:szCs w:val="24"/>
              </w:rPr>
              <w:t>.  The sentence associates multiple objectives.</w:t>
            </w:r>
          </w:p>
        </w:tc>
      </w:tr>
      <w:tr w:rsidR="00FB7604" w:rsidRPr="00CD7EB3" w:rsidTr="00FF0A50">
        <w:trPr>
          <w:trHeight w:val="3041"/>
          <w:jc w:val="center"/>
        </w:trPr>
        <w:tc>
          <w:tcPr>
            <w:tcW w:w="1998" w:type="dxa"/>
            <w:tcBorders>
              <w:top w:val="nil"/>
              <w:left w:val="single" w:sz="4" w:space="0" w:color="auto"/>
              <w:bottom w:val="single" w:sz="4" w:space="0" w:color="auto"/>
              <w:right w:val="single" w:sz="4" w:space="0" w:color="auto"/>
            </w:tcBorders>
            <w:shd w:val="clear" w:color="auto" w:fill="auto"/>
            <w:hideMark/>
          </w:tcPr>
          <w:p w:rsidR="00F278C4" w:rsidRDefault="00F278C4" w:rsidP="00F278C4">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B7604" w:rsidRDefault="00F278C4" w:rsidP="00F278C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F278C4" w:rsidRPr="00CD7EB3" w:rsidRDefault="00F278C4" w:rsidP="00F278C4">
            <w:pPr>
              <w:spacing w:after="0" w:line="240" w:lineRule="auto"/>
              <w:rPr>
                <w:rFonts w:ascii="Calibri" w:eastAsia="Times New Roman" w:hAnsi="Calibri" w:cs="Times New Roman"/>
                <w:color w:val="000000"/>
                <w:sz w:val="24"/>
                <w:szCs w:val="24"/>
              </w:rPr>
            </w:pPr>
          </w:p>
        </w:tc>
        <w:tc>
          <w:tcPr>
            <w:tcW w:w="1731"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6D10E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3: Management Areas &amp; Designated Areas, KAFB Withdrawal</w:t>
            </w:r>
            <w:r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FB7604" w:rsidP="00FB7604">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278C4">
              <w:rPr>
                <w:rFonts w:ascii="Calibri" w:eastAsia="Times New Roman" w:hAnsi="Calibri" w:cs="Times New Roman"/>
                <w:color w:val="000000"/>
                <w:sz w:val="24"/>
                <w:szCs w:val="24"/>
              </w:rPr>
              <w:t>140</w:t>
            </w:r>
          </w:p>
        </w:tc>
        <w:tc>
          <w:tcPr>
            <w:tcW w:w="987" w:type="dxa"/>
            <w:tcBorders>
              <w:top w:val="nil"/>
              <w:left w:val="nil"/>
              <w:bottom w:val="single" w:sz="4" w:space="0" w:color="auto"/>
              <w:right w:val="single" w:sz="4" w:space="0" w:color="auto"/>
            </w:tcBorders>
            <w:shd w:val="clear" w:color="auto" w:fill="auto"/>
            <w:vAlign w:val="center"/>
            <w:hideMark/>
          </w:tcPr>
          <w:p w:rsidR="00FB7604" w:rsidRPr="00CD7EB3" w:rsidRDefault="00FB7604" w:rsidP="00FB7604">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F0A50">
              <w:rPr>
                <w:rFonts w:ascii="Calibri" w:eastAsia="Times New Roman" w:hAnsi="Calibri" w:cs="Times New Roman"/>
                <w:color w:val="000000"/>
                <w:sz w:val="24"/>
                <w:szCs w:val="24"/>
              </w:rPr>
              <w:t>11-12</w:t>
            </w:r>
          </w:p>
        </w:tc>
        <w:tc>
          <w:tcPr>
            <w:tcW w:w="5082"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F0A5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Kirtland Air Force Base Withdrawal:  States that the “</w:t>
            </w:r>
            <w:r w:rsidRPr="00D36F8A">
              <w:rPr>
                <w:rFonts w:ascii="Calibri" w:eastAsia="Times New Roman" w:hAnsi="Calibri" w:cs="Times New Roman"/>
                <w:b/>
                <w:i/>
                <w:color w:val="000000"/>
                <w:sz w:val="24"/>
                <w:szCs w:val="24"/>
              </w:rPr>
              <w:t>feasibility of conducting a limited number of activities (specified in the standards and guidelines) in this area will be studied.  If these activities are acceptable to the Air Force and Department of Energy, they will be conducted in coordination with these agencies</w:t>
            </w:r>
            <w:r>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It should be considered by the coordinating agencies that traditional public use restrictions have only recently been enforced within the northeastern corner of the boundary. (cont’d, pg: 5)                       </w:t>
            </w:r>
          </w:p>
        </w:tc>
      </w:tr>
      <w:tr w:rsidR="00FB7604" w:rsidRPr="00CD7EB3" w:rsidTr="008326C2">
        <w:trPr>
          <w:trHeight w:val="9026"/>
          <w:jc w:val="center"/>
        </w:trPr>
        <w:tc>
          <w:tcPr>
            <w:tcW w:w="1998" w:type="dxa"/>
            <w:tcBorders>
              <w:top w:val="nil"/>
              <w:left w:val="single" w:sz="4" w:space="0" w:color="auto"/>
              <w:bottom w:val="single" w:sz="4" w:space="0" w:color="auto"/>
              <w:right w:val="single" w:sz="4" w:space="0" w:color="auto"/>
            </w:tcBorders>
            <w:shd w:val="clear" w:color="auto" w:fill="auto"/>
            <w:hideMark/>
          </w:tcPr>
          <w:p w:rsidR="00826ADA" w:rsidRDefault="00826ADA" w:rsidP="00826AD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826ADA" w:rsidRDefault="00826ADA" w:rsidP="00826AD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FB7604" w:rsidRPr="00CD7EB3" w:rsidRDefault="00FB7604" w:rsidP="00F44E76">
            <w:pPr>
              <w:spacing w:after="0" w:line="480" w:lineRule="auto"/>
              <w:rPr>
                <w:rFonts w:ascii="Calibri" w:eastAsia="Times New Roman" w:hAnsi="Calibri" w:cs="Times New Roman"/>
                <w:color w:val="000000"/>
                <w:sz w:val="24"/>
                <w:szCs w:val="24"/>
              </w:rPr>
            </w:pPr>
          </w:p>
        </w:tc>
        <w:tc>
          <w:tcPr>
            <w:tcW w:w="1731"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F0A5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3: (cont’d, pg: 4)</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140</w:t>
            </w:r>
          </w:p>
        </w:tc>
        <w:tc>
          <w:tcPr>
            <w:tcW w:w="987"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11-12</w:t>
            </w:r>
          </w:p>
        </w:tc>
        <w:tc>
          <w:tcPr>
            <w:tcW w:w="5082" w:type="dxa"/>
            <w:tcBorders>
              <w:top w:val="nil"/>
              <w:left w:val="nil"/>
              <w:bottom w:val="single" w:sz="4" w:space="0" w:color="auto"/>
              <w:right w:val="single" w:sz="4" w:space="0" w:color="auto"/>
            </w:tcBorders>
            <w:shd w:val="clear" w:color="auto" w:fill="auto"/>
            <w:vAlign w:val="center"/>
            <w:hideMark/>
          </w:tcPr>
          <w:p w:rsidR="00FB7604" w:rsidRPr="00826ADA" w:rsidRDefault="00FF0A50" w:rsidP="0032635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enforcement in this area is not active or ongoing with any </w:t>
            </w:r>
            <w:r w:rsidR="002079D8">
              <w:rPr>
                <w:rFonts w:ascii="Calibri" w:eastAsia="Times New Roman" w:hAnsi="Calibri" w:cs="Times New Roman"/>
                <w:color w:val="000000"/>
                <w:sz w:val="24"/>
                <w:szCs w:val="24"/>
              </w:rPr>
              <w:t xml:space="preserve">consistency </w:t>
            </w:r>
            <w:r>
              <w:rPr>
                <w:rFonts w:ascii="Calibri" w:eastAsia="Times New Roman" w:hAnsi="Calibri" w:cs="Times New Roman"/>
                <w:color w:val="000000"/>
                <w:sz w:val="24"/>
                <w:szCs w:val="24"/>
              </w:rPr>
              <w:t xml:space="preserve">and only established by some vague signage in various states of disrepair, thereby giving some question to validity of any claims of trespass.  The area in question comprises a number of pre-existing trails that can be utilized as connectors for a number of loop options by </w:t>
            </w:r>
            <w:r w:rsidR="001575D8">
              <w:rPr>
                <w:rFonts w:ascii="Calibri" w:eastAsia="Times New Roman" w:hAnsi="Calibri" w:cs="Times New Roman"/>
                <w:color w:val="000000"/>
                <w:sz w:val="24"/>
                <w:szCs w:val="24"/>
              </w:rPr>
              <w:t xml:space="preserve">relocating the </w:t>
            </w:r>
            <w:r>
              <w:rPr>
                <w:rFonts w:ascii="Calibri" w:eastAsia="Times New Roman" w:hAnsi="Calibri" w:cs="Times New Roman"/>
                <w:color w:val="000000"/>
                <w:sz w:val="24"/>
                <w:szCs w:val="24"/>
              </w:rPr>
              <w:t>Withdrawal Boundary to EXCLUDE a very small section located at the southernmost tip West Ridge Trail at the top of Otero Canyon, and over to the Dr</w:t>
            </w:r>
            <w:r w:rsidR="00326358">
              <w:rPr>
                <w:rFonts w:ascii="Calibri" w:eastAsia="Times New Roman" w:hAnsi="Calibri" w:cs="Times New Roman"/>
                <w:color w:val="000000"/>
                <w:sz w:val="24"/>
                <w:szCs w:val="24"/>
              </w:rPr>
              <w:t xml:space="preserve">op-In Trail.  The area has been </w:t>
            </w:r>
            <w:r>
              <w:rPr>
                <w:rFonts w:ascii="Calibri" w:eastAsia="Times New Roman" w:hAnsi="Calibri" w:cs="Times New Roman"/>
                <w:color w:val="000000"/>
                <w:sz w:val="24"/>
                <w:szCs w:val="24"/>
              </w:rPr>
              <w:t xml:space="preserve">surveyed for potential hazards as special use has been permitted for Air Force biologists (in cooperation with the Forest Service) to conduct migration research for various wildlife inhabitants; primarily bear, mountain lion, dear and bobcat.  It should be noted that the wildlife does not appear to </w:t>
            </w:r>
            <w:r w:rsidR="00326358">
              <w:rPr>
                <w:rFonts w:ascii="Calibri" w:eastAsia="Times New Roman" w:hAnsi="Calibri" w:cs="Times New Roman"/>
                <w:color w:val="000000"/>
                <w:sz w:val="24"/>
                <w:szCs w:val="24"/>
              </w:rPr>
              <w:t>be affected by human recreation</w:t>
            </w:r>
            <w:r>
              <w:rPr>
                <w:rFonts w:ascii="Calibri" w:eastAsia="Times New Roman" w:hAnsi="Calibri" w:cs="Times New Roman"/>
                <w:color w:val="000000"/>
                <w:sz w:val="24"/>
                <w:szCs w:val="24"/>
              </w:rPr>
              <w:t xml:space="preserve"> as it is normal to see physical evidence of the wildlife outside of the Withdrawal Boundary.  Upon the feasibility study for considering limited activity by the coordinating agencies, and in cooperation with the leading biologist, it would be forthcoming to consider granting legal, limited (to existing paths) non-motorized access to the existing trails that remain in the area previously mentioned.            </w:t>
            </w:r>
          </w:p>
        </w:tc>
      </w:tr>
      <w:tr w:rsidR="00FB7604" w:rsidRPr="001C6B93" w:rsidTr="008326C2">
        <w:trPr>
          <w:trHeight w:val="3572"/>
          <w:jc w:val="center"/>
        </w:trPr>
        <w:tc>
          <w:tcPr>
            <w:tcW w:w="1998" w:type="dxa"/>
            <w:tcBorders>
              <w:top w:val="nil"/>
              <w:left w:val="single" w:sz="4" w:space="0" w:color="auto"/>
              <w:bottom w:val="single" w:sz="4" w:space="0" w:color="auto"/>
              <w:right w:val="single" w:sz="4" w:space="0" w:color="auto"/>
            </w:tcBorders>
            <w:shd w:val="clear" w:color="auto" w:fill="auto"/>
            <w:hideMark/>
          </w:tcPr>
          <w:p w:rsidR="006E2D77" w:rsidRDefault="006E2D77" w:rsidP="006E2D77">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6E2D77" w:rsidRDefault="006E2D77" w:rsidP="006E2D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FB7604" w:rsidRPr="00CD7EB3" w:rsidRDefault="00FB7604" w:rsidP="00F44E76">
            <w:pPr>
              <w:spacing w:after="0" w:line="480" w:lineRule="auto"/>
              <w:rPr>
                <w:rFonts w:ascii="Calibri" w:eastAsia="Times New Roman" w:hAnsi="Calibri" w:cs="Times New Roman"/>
                <w:color w:val="000000"/>
                <w:sz w:val="24"/>
                <w:szCs w:val="24"/>
              </w:rPr>
            </w:pPr>
          </w:p>
        </w:tc>
        <w:tc>
          <w:tcPr>
            <w:tcW w:w="1731" w:type="dxa"/>
            <w:tcBorders>
              <w:top w:val="nil"/>
              <w:left w:val="nil"/>
              <w:bottom w:val="single" w:sz="4" w:space="0" w:color="auto"/>
              <w:right w:val="single" w:sz="4" w:space="0" w:color="auto"/>
            </w:tcBorders>
            <w:shd w:val="clear" w:color="auto" w:fill="auto"/>
            <w:vAlign w:val="center"/>
            <w:hideMark/>
          </w:tcPr>
          <w:p w:rsidR="00FB7604" w:rsidRPr="00CD7EB3" w:rsidRDefault="00D36F8A" w:rsidP="006E2D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A:</w:t>
            </w:r>
            <w:r w:rsidR="006E2D77">
              <w:rPr>
                <w:rFonts w:ascii="Calibri" w:eastAsia="Times New Roman" w:hAnsi="Calibri" w:cs="Times New Roman"/>
                <w:color w:val="000000"/>
                <w:sz w:val="24"/>
                <w:szCs w:val="24"/>
              </w:rPr>
              <w:t xml:space="preserve">  Glossary of Terms</w:t>
            </w:r>
            <w:r w:rsidR="00827177">
              <w:rPr>
                <w:rFonts w:ascii="Calibri" w:eastAsia="Times New Roman" w:hAnsi="Calibri" w:cs="Times New Roman"/>
                <w:color w:val="000000"/>
                <w:sz w:val="24"/>
                <w:szCs w:val="24"/>
              </w:rPr>
              <w:t>,</w:t>
            </w:r>
            <w:r w:rsidR="006E2D77">
              <w:rPr>
                <w:rFonts w:ascii="Calibri" w:eastAsia="Times New Roman" w:hAnsi="Calibri" w:cs="Times New Roman"/>
                <w:color w:val="000000"/>
                <w:sz w:val="24"/>
                <w:szCs w:val="24"/>
              </w:rPr>
              <w:t xml:space="preserve"> “Management Area”</w:t>
            </w:r>
            <w:r w:rsidR="006E2D77" w:rsidRPr="00CD7EB3">
              <w:rPr>
                <w:rFonts w:ascii="Calibri" w:eastAsia="Times New Roman" w:hAnsi="Calibri" w:cs="Times New Roman"/>
                <w:color w:val="000000"/>
                <w:sz w:val="24"/>
                <w:szCs w:val="24"/>
              </w:rPr>
              <w:t> </w:t>
            </w:r>
            <w:r w:rsidR="00FB7604"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6E2D77"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157</w:t>
            </w:r>
          </w:p>
        </w:tc>
        <w:tc>
          <w:tcPr>
            <w:tcW w:w="987" w:type="dxa"/>
            <w:tcBorders>
              <w:top w:val="nil"/>
              <w:left w:val="nil"/>
              <w:bottom w:val="single" w:sz="4" w:space="0" w:color="auto"/>
              <w:right w:val="single" w:sz="4" w:space="0" w:color="auto"/>
            </w:tcBorders>
            <w:shd w:val="clear" w:color="auto" w:fill="auto"/>
            <w:vAlign w:val="center"/>
            <w:hideMark/>
          </w:tcPr>
          <w:p w:rsidR="00FB7604" w:rsidRPr="00CD7EB3" w:rsidRDefault="006E2D77"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19-20</w:t>
            </w:r>
          </w:p>
        </w:tc>
        <w:tc>
          <w:tcPr>
            <w:tcW w:w="5082" w:type="dxa"/>
            <w:tcBorders>
              <w:top w:val="nil"/>
              <w:left w:val="nil"/>
              <w:bottom w:val="single" w:sz="4" w:space="0" w:color="auto"/>
              <w:right w:val="single" w:sz="4" w:space="0" w:color="auto"/>
            </w:tcBorders>
            <w:shd w:val="clear" w:color="auto" w:fill="auto"/>
            <w:vAlign w:val="center"/>
            <w:hideMark/>
          </w:tcPr>
          <w:p w:rsidR="00FB7604" w:rsidRPr="006E2D77" w:rsidRDefault="00FB7604" w:rsidP="00FB7604">
            <w:pPr>
              <w:spacing w:after="0" w:line="240" w:lineRule="auto"/>
              <w:rPr>
                <w:rFonts w:ascii="Calibri" w:eastAsia="Times New Roman" w:hAnsi="Calibri" w:cs="Times New Roman"/>
                <w:b/>
                <w:i/>
                <w:color w:val="000000"/>
                <w:sz w:val="24"/>
                <w:szCs w:val="24"/>
              </w:rPr>
            </w:pPr>
            <w:r w:rsidRPr="00CD7EB3">
              <w:rPr>
                <w:rFonts w:ascii="Calibri" w:eastAsia="Times New Roman" w:hAnsi="Calibri" w:cs="Times New Roman"/>
                <w:color w:val="000000"/>
                <w:sz w:val="24"/>
                <w:szCs w:val="24"/>
              </w:rPr>
              <w:t> </w:t>
            </w:r>
            <w:r w:rsidR="006E2D77">
              <w:rPr>
                <w:rFonts w:ascii="Calibri" w:eastAsia="Times New Roman" w:hAnsi="Calibri" w:cs="Times New Roman"/>
                <w:color w:val="000000"/>
                <w:sz w:val="24"/>
                <w:szCs w:val="24"/>
              </w:rPr>
              <w:t>“</w:t>
            </w:r>
            <w:r w:rsidR="006E2D77" w:rsidRPr="006E2D77">
              <w:rPr>
                <w:rFonts w:ascii="Calibri" w:eastAsia="Times New Roman" w:hAnsi="Calibri" w:cs="Times New Roman"/>
                <w:b/>
                <w:i/>
                <w:color w:val="000000"/>
                <w:sz w:val="24"/>
                <w:szCs w:val="24"/>
              </w:rPr>
              <w:t>Management Area ~ A land area identified within the planning area that has the same set of applicable plan components.  A management area does not have to be spatially contiguous.</w:t>
            </w:r>
            <w:r w:rsidR="006E2D77">
              <w:rPr>
                <w:rFonts w:ascii="Calibri" w:eastAsia="Times New Roman" w:hAnsi="Calibri" w:cs="Times New Roman"/>
                <w:b/>
                <w:i/>
                <w:color w:val="000000"/>
                <w:sz w:val="24"/>
                <w:szCs w:val="24"/>
              </w:rPr>
              <w:t xml:space="preserve">”  </w:t>
            </w:r>
            <w:r w:rsidR="00543298">
              <w:rPr>
                <w:rFonts w:ascii="Calibri" w:eastAsia="Times New Roman" w:hAnsi="Calibri" w:cs="Times New Roman"/>
                <w:color w:val="000000"/>
                <w:sz w:val="24"/>
                <w:szCs w:val="24"/>
              </w:rPr>
              <w:t xml:space="preserve">The definition should be elaborated to include </w:t>
            </w:r>
            <w:r w:rsidR="002D421C">
              <w:rPr>
                <w:rFonts w:ascii="Calibri" w:eastAsia="Times New Roman" w:hAnsi="Calibri" w:cs="Times New Roman"/>
                <w:color w:val="000000"/>
                <w:sz w:val="24"/>
                <w:szCs w:val="24"/>
              </w:rPr>
              <w:t>“….</w:t>
            </w:r>
            <w:r w:rsidR="00543298" w:rsidRPr="000C53AF">
              <w:rPr>
                <w:rFonts w:ascii="Calibri" w:eastAsia="Times New Roman" w:hAnsi="Calibri" w:cs="Times New Roman"/>
                <w:b/>
                <w:color w:val="000000"/>
                <w:sz w:val="24"/>
                <w:szCs w:val="24"/>
              </w:rPr>
              <w:t>components</w:t>
            </w:r>
            <w:r w:rsidR="002D421C">
              <w:rPr>
                <w:rFonts w:ascii="Calibri" w:eastAsia="Times New Roman" w:hAnsi="Calibri" w:cs="Times New Roman"/>
                <w:color w:val="000000"/>
                <w:sz w:val="24"/>
                <w:szCs w:val="24"/>
              </w:rPr>
              <w:t xml:space="preserve"> </w:t>
            </w:r>
            <w:r w:rsidR="00F966BC">
              <w:rPr>
                <w:rFonts w:ascii="Calibri" w:eastAsia="Times New Roman" w:hAnsi="Calibri" w:cs="Times New Roman"/>
                <w:b/>
                <w:color w:val="000000"/>
                <w:sz w:val="24"/>
                <w:szCs w:val="24"/>
              </w:rPr>
              <w:t xml:space="preserve">which are </w:t>
            </w:r>
            <w:r w:rsidR="00543298" w:rsidRPr="00543298">
              <w:rPr>
                <w:rFonts w:ascii="Calibri" w:eastAsia="Times New Roman" w:hAnsi="Calibri" w:cs="Times New Roman"/>
                <w:b/>
                <w:color w:val="000000"/>
                <w:sz w:val="24"/>
                <w:szCs w:val="24"/>
              </w:rPr>
              <w:t>unique within its borders.”</w:t>
            </w:r>
            <w:r w:rsidR="00543298">
              <w:rPr>
                <w:rFonts w:ascii="Calibri" w:eastAsia="Times New Roman" w:hAnsi="Calibri" w:cs="Times New Roman"/>
                <w:color w:val="000000"/>
                <w:sz w:val="24"/>
                <w:szCs w:val="24"/>
              </w:rPr>
              <w:t xml:space="preserve">  </w:t>
            </w:r>
            <w:r w:rsidR="006E2D77" w:rsidRPr="006E2D77">
              <w:rPr>
                <w:rFonts w:ascii="Calibri" w:eastAsia="Times New Roman" w:hAnsi="Calibri" w:cs="Times New Roman"/>
                <w:b/>
                <w:i/>
                <w:color w:val="000000"/>
                <w:sz w:val="24"/>
                <w:szCs w:val="24"/>
              </w:rPr>
              <w:t xml:space="preserve">   </w:t>
            </w:r>
          </w:p>
          <w:p w:rsidR="00FB7604" w:rsidRPr="00FB7604" w:rsidRDefault="00FB7604" w:rsidP="00FB7604">
            <w:pPr>
              <w:spacing w:after="0" w:line="240" w:lineRule="auto"/>
              <w:rPr>
                <w:rFonts w:ascii="Calibri" w:eastAsia="Times New Roman" w:hAnsi="Calibri" w:cs="Times New Roman"/>
                <w:color w:val="000000"/>
                <w:sz w:val="24"/>
                <w:szCs w:val="24"/>
              </w:rPr>
            </w:pPr>
            <w:r w:rsidRPr="00FB7604">
              <w:rPr>
                <w:rFonts w:ascii="Calibri" w:eastAsia="Times New Roman" w:hAnsi="Calibri" w:cs="Times New Roman"/>
                <w:color w:val="000000"/>
                <w:sz w:val="24"/>
                <w:szCs w:val="24"/>
              </w:rPr>
              <w:tab/>
            </w:r>
            <w:bookmarkStart w:id="1" w:name="_GoBack"/>
            <w:bookmarkEnd w:id="1"/>
            <w:r w:rsidR="00A01DFB">
              <w:rPr>
                <w:rFonts w:ascii="Calibri" w:eastAsia="Times New Roman" w:hAnsi="Calibri" w:cs="Times New Roman"/>
                <w:color w:val="000000"/>
                <w:sz w:val="24"/>
                <w:szCs w:val="24"/>
              </w:rPr>
              <w:t xml:space="preserve">                                                                                                                                                                                                                                                                                                                                                                                                                   </w:t>
            </w:r>
          </w:p>
        </w:tc>
      </w:tr>
    </w:tbl>
    <w:p w:rsidR="00A01DFB" w:rsidRDefault="00A01DFB" w:rsidP="005E3793">
      <w:pPr>
        <w:tabs>
          <w:tab w:val="left" w:pos="8704"/>
        </w:tabs>
        <w:jc w:val="right"/>
      </w:pPr>
    </w:p>
    <w:tbl>
      <w:tblPr>
        <w:tblW w:w="10540" w:type="dxa"/>
        <w:jc w:val="center"/>
        <w:tblLook w:val="04A0"/>
      </w:tblPr>
      <w:tblGrid>
        <w:gridCol w:w="1806"/>
        <w:gridCol w:w="1707"/>
        <w:gridCol w:w="851"/>
        <w:gridCol w:w="1298"/>
        <w:gridCol w:w="4878"/>
      </w:tblGrid>
      <w:tr w:rsidR="00DD0255" w:rsidRPr="00CD7EB3" w:rsidTr="003809C2">
        <w:trPr>
          <w:trHeight w:val="1755"/>
          <w:tblHeader/>
          <w:jc w:val="center"/>
        </w:trPr>
        <w:tc>
          <w:tcPr>
            <w:tcW w:w="1853"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lastRenderedPageBreak/>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08" w:type="dxa"/>
            <w:tcBorders>
              <w:top w:val="single" w:sz="8" w:space="0" w:color="auto"/>
              <w:left w:val="nil"/>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865" w:type="dxa"/>
            <w:tcBorders>
              <w:top w:val="single" w:sz="8" w:space="0" w:color="auto"/>
              <w:left w:val="nil"/>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1026" w:type="dxa"/>
            <w:tcBorders>
              <w:top w:val="single" w:sz="8" w:space="0" w:color="auto"/>
              <w:left w:val="nil"/>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5088" w:type="dxa"/>
            <w:tcBorders>
              <w:top w:val="single" w:sz="8" w:space="0" w:color="auto"/>
              <w:left w:val="nil"/>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DD0255" w:rsidRPr="00CD7EB3" w:rsidTr="003809C2">
        <w:trPr>
          <w:trHeight w:val="5848"/>
          <w:jc w:val="center"/>
        </w:trPr>
        <w:tc>
          <w:tcPr>
            <w:tcW w:w="1853" w:type="dxa"/>
            <w:tcBorders>
              <w:top w:val="nil"/>
              <w:left w:val="single" w:sz="4" w:space="0" w:color="auto"/>
              <w:bottom w:val="single" w:sz="4" w:space="0" w:color="auto"/>
              <w:right w:val="single" w:sz="4" w:space="0" w:color="auto"/>
            </w:tcBorders>
            <w:shd w:val="clear" w:color="auto" w:fill="auto"/>
            <w:hideMark/>
          </w:tcPr>
          <w:p w:rsidR="00D36F8A" w:rsidRDefault="00DD0255" w:rsidP="00D36F8A">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D36F8A">
              <w:rPr>
                <w:rFonts w:ascii="Calibri" w:eastAsia="Times New Roman" w:hAnsi="Calibri" w:cs="Times New Roman"/>
                <w:color w:val="000000"/>
                <w:sz w:val="24"/>
                <w:szCs w:val="24"/>
              </w:rPr>
              <w:t>CNFMRD:</w:t>
            </w:r>
          </w:p>
          <w:p w:rsidR="00D36F8A" w:rsidRDefault="00D36F8A" w:rsidP="00D36F8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DD0255" w:rsidRPr="00CD7EB3" w:rsidRDefault="00DD0255" w:rsidP="00745EC9">
            <w:pPr>
              <w:spacing w:after="0" w:line="480" w:lineRule="auto"/>
              <w:rPr>
                <w:rFonts w:ascii="Calibri" w:eastAsia="Times New Roman" w:hAnsi="Calibri" w:cs="Times New Roman"/>
                <w:color w:val="000000"/>
                <w:sz w:val="24"/>
                <w:szCs w:val="24"/>
              </w:rPr>
            </w:pPr>
          </w:p>
        </w:tc>
        <w:tc>
          <w:tcPr>
            <w:tcW w:w="1708" w:type="dxa"/>
            <w:tcBorders>
              <w:top w:val="nil"/>
              <w:left w:val="nil"/>
              <w:bottom w:val="single" w:sz="4" w:space="0" w:color="auto"/>
              <w:right w:val="single" w:sz="4" w:space="0" w:color="auto"/>
            </w:tcBorders>
            <w:shd w:val="clear" w:color="auto" w:fill="auto"/>
            <w:vAlign w:val="center"/>
            <w:hideMark/>
          </w:tcPr>
          <w:p w:rsidR="00DD0255" w:rsidRPr="00CD7EB3" w:rsidRDefault="00D36F8A" w:rsidP="00D36F8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C:  Plan Revision Core Themes</w:t>
            </w:r>
            <w:r w:rsidR="00827177">
              <w:rPr>
                <w:rFonts w:ascii="Calibri" w:eastAsia="Times New Roman" w:hAnsi="Calibri" w:cs="Times New Roman"/>
                <w:color w:val="000000"/>
                <w:sz w:val="24"/>
                <w:szCs w:val="24"/>
              </w:rPr>
              <w:t>, Valuing Unique Places and Themes</w:t>
            </w:r>
            <w:r w:rsidR="00DD0255" w:rsidRPr="00CD7EB3">
              <w:rPr>
                <w:rFonts w:ascii="Calibri" w:eastAsia="Times New Roman" w:hAnsi="Calibri" w:cs="Times New Roman"/>
                <w:color w:val="000000"/>
                <w:sz w:val="24"/>
                <w:szCs w:val="24"/>
              </w:rPr>
              <w:t> </w:t>
            </w:r>
          </w:p>
        </w:tc>
        <w:tc>
          <w:tcPr>
            <w:tcW w:w="865" w:type="dxa"/>
            <w:tcBorders>
              <w:top w:val="nil"/>
              <w:left w:val="nil"/>
              <w:bottom w:val="single" w:sz="4" w:space="0" w:color="auto"/>
              <w:right w:val="single" w:sz="4" w:space="0" w:color="auto"/>
            </w:tcBorders>
            <w:shd w:val="clear" w:color="auto" w:fill="auto"/>
            <w:vAlign w:val="center"/>
            <w:hideMark/>
          </w:tcPr>
          <w:p w:rsidR="00DD0255" w:rsidRPr="00CD7EB3" w:rsidRDefault="00D36F8A"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r w:rsidR="00DD0255" w:rsidRPr="00CD7EB3">
              <w:rPr>
                <w:rFonts w:ascii="Calibri" w:eastAsia="Times New Roman" w:hAnsi="Calibri"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DD0255" w:rsidRPr="00CD7EB3" w:rsidRDefault="00D36F8A"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15-19</w:t>
            </w:r>
          </w:p>
        </w:tc>
        <w:tc>
          <w:tcPr>
            <w:tcW w:w="5088" w:type="dxa"/>
            <w:tcBorders>
              <w:top w:val="nil"/>
              <w:left w:val="nil"/>
              <w:bottom w:val="single" w:sz="4" w:space="0" w:color="auto"/>
              <w:right w:val="single" w:sz="4" w:space="0" w:color="auto"/>
            </w:tcBorders>
            <w:shd w:val="clear" w:color="auto" w:fill="auto"/>
            <w:vAlign w:val="center"/>
            <w:hideMark/>
          </w:tcPr>
          <w:p w:rsidR="00DD0255" w:rsidRPr="00E05936" w:rsidRDefault="00DD0255" w:rsidP="00D36F8A">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D36F8A">
              <w:rPr>
                <w:rFonts w:ascii="Calibri" w:eastAsia="Times New Roman" w:hAnsi="Calibri" w:cs="Times New Roman"/>
                <w:color w:val="000000"/>
                <w:sz w:val="24"/>
                <w:szCs w:val="24"/>
              </w:rPr>
              <w:t>Valuing Unique Places and Features:  States that “</w:t>
            </w:r>
            <w:r w:rsidR="00D36F8A">
              <w:rPr>
                <w:rFonts w:ascii="Calibri" w:eastAsia="Times New Roman" w:hAnsi="Calibri" w:cs="Times New Roman"/>
                <w:b/>
                <w:i/>
                <w:color w:val="000000"/>
                <w:sz w:val="24"/>
                <w:szCs w:val="24"/>
              </w:rPr>
              <w:t xml:space="preserve">These features contribute to society through provision of nature-based education opportunities, spiritual renewal, artistic inspiration, employment and economic </w:t>
            </w:r>
            <w:r w:rsidR="00E05936">
              <w:rPr>
                <w:rFonts w:ascii="Calibri" w:eastAsia="Times New Roman" w:hAnsi="Calibri" w:cs="Times New Roman"/>
                <w:b/>
                <w:i/>
                <w:color w:val="000000"/>
                <w:sz w:val="24"/>
                <w:szCs w:val="24"/>
              </w:rPr>
              <w:t xml:space="preserve">development, and outdoor play and exercise.  These services are critical for the cultural and physical health of our society.  It is where people come to “get away from it all” and experience solitude </w:t>
            </w:r>
            <w:r w:rsidR="00E05936" w:rsidRPr="00E05936">
              <w:rPr>
                <w:rFonts w:ascii="Calibri" w:eastAsia="Times New Roman" w:hAnsi="Calibri" w:cs="Times New Roman"/>
                <w:b/>
                <w:i/>
                <w:color w:val="000000"/>
                <w:sz w:val="24"/>
                <w:szCs w:val="24"/>
                <w:u w:val="single"/>
              </w:rPr>
              <w:t>in four congressionally-designated wilderness areas</w:t>
            </w:r>
            <w:r w:rsidR="00E05936">
              <w:rPr>
                <w:rFonts w:ascii="Calibri" w:eastAsia="Times New Roman" w:hAnsi="Calibri" w:cs="Times New Roman"/>
                <w:b/>
                <w:i/>
                <w:color w:val="000000"/>
                <w:sz w:val="24"/>
                <w:szCs w:val="24"/>
              </w:rPr>
              <w:t xml:space="preserve">.”  </w:t>
            </w:r>
            <w:r w:rsidR="00E05936">
              <w:rPr>
                <w:rFonts w:ascii="Calibri" w:eastAsia="Times New Roman" w:hAnsi="Calibri" w:cs="Times New Roman"/>
                <w:color w:val="000000"/>
                <w:sz w:val="24"/>
                <w:szCs w:val="24"/>
              </w:rPr>
              <w:t>The underlined part associating congressionally-designated wilderness to employment and economic development is misleading because wilderness is clearly defined by ‘</w:t>
            </w:r>
            <w:r w:rsidR="00E05936" w:rsidRPr="00E05936">
              <w:rPr>
                <w:rFonts w:ascii="Calibri" w:eastAsia="Times New Roman" w:hAnsi="Calibri" w:cs="Times New Roman"/>
                <w:b/>
                <w:i/>
                <w:color w:val="000000"/>
                <w:sz w:val="24"/>
                <w:szCs w:val="24"/>
              </w:rPr>
              <w:t>minimizing the impacts of humans, and where natural forces dominate</w:t>
            </w:r>
            <w:r w:rsidR="00E05936">
              <w:rPr>
                <w:rFonts w:ascii="Calibri" w:eastAsia="Times New Roman" w:hAnsi="Calibri" w:cs="Times New Roman"/>
                <w:i/>
                <w:color w:val="000000"/>
                <w:sz w:val="24"/>
                <w:szCs w:val="24"/>
              </w:rPr>
              <w:t>’. (pg, 128; lines 6 &amp; 7)</w:t>
            </w:r>
            <w:r w:rsidR="00E05936">
              <w:rPr>
                <w:rFonts w:ascii="Calibri" w:eastAsia="Times New Roman" w:hAnsi="Calibri" w:cs="Times New Roman"/>
                <w:color w:val="000000"/>
                <w:sz w:val="24"/>
                <w:szCs w:val="24"/>
              </w:rPr>
              <w:t xml:space="preserve">  </w:t>
            </w:r>
          </w:p>
        </w:tc>
      </w:tr>
      <w:tr w:rsidR="00DD0255" w:rsidRPr="00CD7EB3" w:rsidTr="003809C2">
        <w:trPr>
          <w:trHeight w:val="1440"/>
          <w:jc w:val="center"/>
        </w:trPr>
        <w:tc>
          <w:tcPr>
            <w:tcW w:w="1853" w:type="dxa"/>
            <w:tcBorders>
              <w:top w:val="nil"/>
              <w:left w:val="single" w:sz="4" w:space="0" w:color="auto"/>
              <w:bottom w:val="single" w:sz="4" w:space="0" w:color="auto"/>
              <w:right w:val="single" w:sz="4" w:space="0" w:color="auto"/>
            </w:tcBorders>
            <w:shd w:val="clear" w:color="auto" w:fill="auto"/>
            <w:hideMark/>
          </w:tcPr>
          <w:p w:rsidR="00827177" w:rsidRDefault="00827177" w:rsidP="00827177">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827177" w:rsidRDefault="00827177" w:rsidP="008271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DD0255" w:rsidRPr="00CD7EB3" w:rsidRDefault="00DD0255" w:rsidP="00745EC9">
            <w:pPr>
              <w:spacing w:after="0" w:line="480" w:lineRule="auto"/>
              <w:rPr>
                <w:rFonts w:ascii="Calibri" w:eastAsia="Times New Roman" w:hAnsi="Calibri" w:cs="Times New Roman"/>
                <w:color w:val="000000"/>
                <w:sz w:val="24"/>
                <w:szCs w:val="24"/>
              </w:rPr>
            </w:pPr>
          </w:p>
        </w:tc>
        <w:tc>
          <w:tcPr>
            <w:tcW w:w="1708" w:type="dxa"/>
            <w:tcBorders>
              <w:top w:val="nil"/>
              <w:left w:val="nil"/>
              <w:bottom w:val="single" w:sz="4" w:space="0" w:color="auto"/>
              <w:right w:val="single" w:sz="4" w:space="0" w:color="auto"/>
            </w:tcBorders>
            <w:shd w:val="clear" w:color="auto" w:fill="auto"/>
            <w:vAlign w:val="center"/>
            <w:hideMark/>
          </w:tcPr>
          <w:p w:rsidR="00DD0255" w:rsidRPr="00CD7EB3" w:rsidRDefault="00172FEF" w:rsidP="00172FE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C:  Plan Revision Core Themes, Managing for Sustainable Recreation </w:t>
            </w:r>
            <w:r w:rsidRPr="00172FEF">
              <w:rPr>
                <w:rFonts w:ascii="Calibri" w:eastAsia="Times New Roman" w:hAnsi="Calibri" w:cs="Times New Roman"/>
                <w:b/>
                <w:i/>
                <w:color w:val="000000"/>
                <w:sz w:val="24"/>
                <w:szCs w:val="24"/>
              </w:rPr>
              <w:t>and Education</w:t>
            </w:r>
          </w:p>
        </w:tc>
        <w:tc>
          <w:tcPr>
            <w:tcW w:w="865" w:type="dxa"/>
            <w:tcBorders>
              <w:top w:val="nil"/>
              <w:left w:val="nil"/>
              <w:bottom w:val="single" w:sz="4" w:space="0" w:color="auto"/>
              <w:right w:val="single" w:sz="4" w:space="0" w:color="auto"/>
            </w:tcBorders>
            <w:shd w:val="clear" w:color="auto" w:fill="auto"/>
            <w:vAlign w:val="center"/>
            <w:hideMark/>
          </w:tcPr>
          <w:p w:rsidR="00DD0255" w:rsidRPr="00CD7EB3" w:rsidRDefault="00172FEF"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r w:rsidR="00DD0255" w:rsidRPr="00CD7EB3">
              <w:rPr>
                <w:rFonts w:ascii="Calibri" w:eastAsia="Times New Roman" w:hAnsi="Calibri"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DD0255" w:rsidRPr="00CD7EB3" w:rsidRDefault="00172FEF"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33</w:t>
            </w:r>
            <w:r w:rsidR="00DD0255" w:rsidRPr="00CD7EB3">
              <w:rPr>
                <w:rFonts w:ascii="Calibri" w:eastAsia="Times New Roman" w:hAnsi="Calibri" w:cs="Times New Roman"/>
                <w:color w:val="000000"/>
                <w:sz w:val="24"/>
                <w:szCs w:val="24"/>
              </w:rPr>
              <w:t> </w:t>
            </w:r>
          </w:p>
        </w:tc>
        <w:tc>
          <w:tcPr>
            <w:tcW w:w="5088" w:type="dxa"/>
            <w:tcBorders>
              <w:top w:val="nil"/>
              <w:left w:val="nil"/>
              <w:bottom w:val="single" w:sz="4" w:space="0" w:color="auto"/>
              <w:right w:val="single" w:sz="4" w:space="0" w:color="auto"/>
            </w:tcBorders>
            <w:shd w:val="clear" w:color="auto" w:fill="auto"/>
            <w:vAlign w:val="center"/>
            <w:hideMark/>
          </w:tcPr>
          <w:p w:rsidR="00DD0255" w:rsidRPr="00172FEF" w:rsidRDefault="00DD0255" w:rsidP="00172FEF">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172FEF">
              <w:rPr>
                <w:rFonts w:ascii="Calibri" w:eastAsia="Times New Roman" w:hAnsi="Calibri" w:cs="Times New Roman"/>
                <w:color w:val="000000"/>
                <w:sz w:val="24"/>
                <w:szCs w:val="24"/>
              </w:rPr>
              <w:t xml:space="preserve">Managing for Sustainable Recreation:  Add “Education” to read </w:t>
            </w:r>
            <w:r w:rsidR="00172FEF">
              <w:rPr>
                <w:rFonts w:ascii="Calibri" w:eastAsia="Times New Roman" w:hAnsi="Calibri" w:cs="Times New Roman"/>
                <w:b/>
                <w:i/>
                <w:color w:val="000000"/>
                <w:sz w:val="24"/>
                <w:szCs w:val="24"/>
              </w:rPr>
              <w:t xml:space="preserve">Managing for Sustainable Recreation and Education </w:t>
            </w:r>
            <w:r w:rsidR="00172FEF">
              <w:rPr>
                <w:rFonts w:ascii="Calibri" w:eastAsia="Times New Roman" w:hAnsi="Calibri" w:cs="Times New Roman"/>
                <w:color w:val="000000"/>
                <w:sz w:val="24"/>
                <w:szCs w:val="24"/>
              </w:rPr>
              <w:t xml:space="preserve">for this theme.  </w:t>
            </w:r>
          </w:p>
        </w:tc>
      </w:tr>
      <w:tr w:rsidR="00DD0255" w:rsidRPr="00CD7EB3" w:rsidTr="003809C2">
        <w:trPr>
          <w:trHeight w:val="2582"/>
          <w:jc w:val="center"/>
        </w:trPr>
        <w:tc>
          <w:tcPr>
            <w:tcW w:w="1853" w:type="dxa"/>
            <w:tcBorders>
              <w:top w:val="nil"/>
              <w:left w:val="single" w:sz="4" w:space="0" w:color="auto"/>
              <w:bottom w:val="single" w:sz="4" w:space="0" w:color="auto"/>
              <w:right w:val="single" w:sz="4" w:space="0" w:color="auto"/>
            </w:tcBorders>
            <w:shd w:val="clear" w:color="auto" w:fill="auto"/>
            <w:hideMark/>
          </w:tcPr>
          <w:p w:rsidR="00257A0F" w:rsidRDefault="00257A0F" w:rsidP="00257A0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257A0F" w:rsidRDefault="00257A0F" w:rsidP="00257A0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DD0255" w:rsidRPr="00CD7EB3" w:rsidRDefault="00DD0255" w:rsidP="00745EC9">
            <w:pPr>
              <w:spacing w:after="0" w:line="480" w:lineRule="auto"/>
              <w:rPr>
                <w:rFonts w:ascii="Calibri" w:eastAsia="Times New Roman" w:hAnsi="Calibri" w:cs="Times New Roman"/>
                <w:color w:val="000000"/>
                <w:sz w:val="24"/>
                <w:szCs w:val="24"/>
              </w:rPr>
            </w:pPr>
          </w:p>
        </w:tc>
        <w:tc>
          <w:tcPr>
            <w:tcW w:w="1708" w:type="dxa"/>
            <w:tcBorders>
              <w:top w:val="nil"/>
              <w:left w:val="nil"/>
              <w:bottom w:val="single" w:sz="4" w:space="0" w:color="auto"/>
              <w:right w:val="single" w:sz="4" w:space="0" w:color="auto"/>
            </w:tcBorders>
            <w:shd w:val="clear" w:color="auto" w:fill="auto"/>
            <w:vAlign w:val="center"/>
            <w:hideMark/>
          </w:tcPr>
          <w:p w:rsidR="00DD0255" w:rsidRPr="00CD7EB3" w:rsidRDefault="00DD0255" w:rsidP="00257A0F">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257A0F">
              <w:rPr>
                <w:rFonts w:ascii="Calibri" w:eastAsia="Times New Roman" w:hAnsi="Calibri" w:cs="Times New Roman"/>
                <w:color w:val="000000"/>
                <w:sz w:val="24"/>
                <w:szCs w:val="24"/>
              </w:rPr>
              <w:t xml:space="preserve">Appendix C:  Plan Revision Core Themes, Managing for Sustainable Recreation </w:t>
            </w:r>
            <w:r w:rsidR="00257A0F" w:rsidRPr="00172FEF">
              <w:rPr>
                <w:rFonts w:ascii="Calibri" w:eastAsia="Times New Roman" w:hAnsi="Calibri" w:cs="Times New Roman"/>
                <w:b/>
                <w:i/>
                <w:color w:val="000000"/>
                <w:sz w:val="24"/>
                <w:szCs w:val="24"/>
              </w:rPr>
              <w:t>and Education</w:t>
            </w:r>
          </w:p>
        </w:tc>
        <w:tc>
          <w:tcPr>
            <w:tcW w:w="865" w:type="dxa"/>
            <w:tcBorders>
              <w:top w:val="nil"/>
              <w:left w:val="nil"/>
              <w:bottom w:val="single" w:sz="4" w:space="0" w:color="auto"/>
              <w:right w:val="single" w:sz="4" w:space="0" w:color="auto"/>
            </w:tcBorders>
            <w:shd w:val="clear" w:color="auto" w:fill="auto"/>
            <w:vAlign w:val="center"/>
            <w:hideMark/>
          </w:tcPr>
          <w:p w:rsidR="00DD0255" w:rsidRPr="00CD7EB3" w:rsidRDefault="00257A0F"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r w:rsidR="00DD0255" w:rsidRPr="00CD7EB3">
              <w:rPr>
                <w:rFonts w:ascii="Calibri" w:eastAsia="Times New Roman" w:hAnsi="Calibri"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DD0255" w:rsidRPr="00CD7EB3" w:rsidRDefault="00257A0F"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34-35</w:t>
            </w:r>
          </w:p>
        </w:tc>
        <w:tc>
          <w:tcPr>
            <w:tcW w:w="5088" w:type="dxa"/>
            <w:tcBorders>
              <w:top w:val="nil"/>
              <w:left w:val="nil"/>
              <w:bottom w:val="single" w:sz="4" w:space="0" w:color="auto"/>
              <w:right w:val="single" w:sz="4" w:space="0" w:color="auto"/>
            </w:tcBorders>
            <w:shd w:val="clear" w:color="auto" w:fill="auto"/>
            <w:vAlign w:val="center"/>
            <w:hideMark/>
          </w:tcPr>
          <w:p w:rsidR="00DD0255" w:rsidRPr="0073612C" w:rsidRDefault="00DD0255" w:rsidP="0073612C">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73612C">
              <w:rPr>
                <w:rFonts w:ascii="Calibri" w:eastAsia="Times New Roman" w:hAnsi="Calibri" w:cs="Times New Roman"/>
                <w:color w:val="000000"/>
                <w:sz w:val="24"/>
                <w:szCs w:val="24"/>
              </w:rPr>
              <w:t>Managing for Sustainable Recreation:  A suggestion for the first sentence would be “</w:t>
            </w:r>
            <w:r w:rsidR="0073612C">
              <w:rPr>
                <w:rFonts w:ascii="Calibri" w:eastAsia="Times New Roman" w:hAnsi="Calibri" w:cs="Times New Roman"/>
                <w:b/>
                <w:i/>
                <w:color w:val="000000"/>
                <w:sz w:val="24"/>
                <w:szCs w:val="24"/>
              </w:rPr>
              <w:t>The Cibola National Plan has a responsibility to provide recreational and educational programs that are resilient and relevant for future generations…</w:t>
            </w:r>
            <w:r w:rsidR="0073612C">
              <w:rPr>
                <w:rFonts w:ascii="Calibri" w:eastAsia="Times New Roman" w:hAnsi="Calibri" w:cs="Times New Roman"/>
                <w:color w:val="000000"/>
                <w:sz w:val="24"/>
                <w:szCs w:val="24"/>
              </w:rPr>
              <w:t>”</w:t>
            </w:r>
          </w:p>
        </w:tc>
      </w:tr>
      <w:tr w:rsidR="00DD0255" w:rsidRPr="00CD7EB3" w:rsidTr="003809C2">
        <w:trPr>
          <w:trHeight w:val="1440"/>
          <w:jc w:val="center"/>
        </w:trPr>
        <w:tc>
          <w:tcPr>
            <w:tcW w:w="1853" w:type="dxa"/>
            <w:tcBorders>
              <w:top w:val="nil"/>
              <w:left w:val="single" w:sz="4" w:space="0" w:color="auto"/>
              <w:bottom w:val="single" w:sz="4" w:space="0" w:color="auto"/>
              <w:right w:val="single" w:sz="4" w:space="0" w:color="auto"/>
            </w:tcBorders>
            <w:shd w:val="clear" w:color="auto" w:fill="auto"/>
            <w:hideMark/>
          </w:tcPr>
          <w:p w:rsidR="00F57586" w:rsidRDefault="00F57586" w:rsidP="00F57586">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57586" w:rsidRDefault="00F57586" w:rsidP="00F57586">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DD0255" w:rsidRPr="00CD7EB3" w:rsidRDefault="00DD0255" w:rsidP="00745EC9">
            <w:pPr>
              <w:spacing w:after="0" w:line="480" w:lineRule="auto"/>
              <w:rPr>
                <w:rFonts w:ascii="Calibri" w:eastAsia="Times New Roman" w:hAnsi="Calibri" w:cs="Times New Roman"/>
                <w:color w:val="000000"/>
                <w:sz w:val="24"/>
                <w:szCs w:val="24"/>
              </w:rPr>
            </w:pPr>
          </w:p>
        </w:tc>
        <w:tc>
          <w:tcPr>
            <w:tcW w:w="1708" w:type="dxa"/>
            <w:tcBorders>
              <w:top w:val="nil"/>
              <w:left w:val="nil"/>
              <w:bottom w:val="single" w:sz="4" w:space="0" w:color="auto"/>
              <w:right w:val="single" w:sz="4" w:space="0" w:color="auto"/>
            </w:tcBorders>
            <w:shd w:val="clear" w:color="auto" w:fill="auto"/>
            <w:vAlign w:val="center"/>
            <w:hideMark/>
          </w:tcPr>
          <w:p w:rsidR="00DD0255" w:rsidRPr="00CD7EB3" w:rsidRDefault="00F57586" w:rsidP="00F57586">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Pr>
                <w:rFonts w:ascii="Calibri" w:eastAsia="Times New Roman" w:hAnsi="Calibri" w:cs="Times New Roman"/>
                <w:color w:val="000000"/>
                <w:sz w:val="24"/>
                <w:szCs w:val="24"/>
              </w:rPr>
              <w:t xml:space="preserve">Appendix C:  Plan Revision Core Themes, Managing for Sustainable Recreation </w:t>
            </w:r>
            <w:r w:rsidRPr="00172FEF">
              <w:rPr>
                <w:rFonts w:ascii="Calibri" w:eastAsia="Times New Roman" w:hAnsi="Calibri" w:cs="Times New Roman"/>
                <w:b/>
                <w:i/>
                <w:color w:val="000000"/>
                <w:sz w:val="24"/>
                <w:szCs w:val="24"/>
              </w:rPr>
              <w:t>and Education</w:t>
            </w:r>
            <w:r w:rsidR="00DD0255" w:rsidRPr="00CD7EB3">
              <w:rPr>
                <w:rFonts w:ascii="Calibri" w:eastAsia="Times New Roman" w:hAnsi="Calibri" w:cs="Times New Roman"/>
                <w:color w:val="000000"/>
                <w:sz w:val="24"/>
                <w:szCs w:val="24"/>
              </w:rPr>
              <w:t> </w:t>
            </w:r>
          </w:p>
        </w:tc>
        <w:tc>
          <w:tcPr>
            <w:tcW w:w="865" w:type="dxa"/>
            <w:tcBorders>
              <w:top w:val="nil"/>
              <w:left w:val="nil"/>
              <w:bottom w:val="single" w:sz="4" w:space="0" w:color="auto"/>
              <w:right w:val="single" w:sz="4" w:space="0" w:color="auto"/>
            </w:tcBorders>
            <w:shd w:val="clear" w:color="auto" w:fill="auto"/>
            <w:vAlign w:val="center"/>
            <w:hideMark/>
          </w:tcPr>
          <w:p w:rsidR="00DD0255" w:rsidRPr="00CD7EB3" w:rsidRDefault="00F57586"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r w:rsidR="00DD0255" w:rsidRPr="00CD7EB3">
              <w:rPr>
                <w:rFonts w:ascii="Calibri" w:eastAsia="Times New Roman" w:hAnsi="Calibri"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DD0255" w:rsidRPr="00CD7EB3" w:rsidRDefault="00DD0255" w:rsidP="00745EC9">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57586">
              <w:rPr>
                <w:rFonts w:ascii="Calibri" w:eastAsia="Times New Roman" w:hAnsi="Calibri" w:cs="Times New Roman"/>
                <w:color w:val="000000"/>
                <w:sz w:val="24"/>
                <w:szCs w:val="24"/>
              </w:rPr>
              <w:t>38</w:t>
            </w:r>
          </w:p>
        </w:tc>
        <w:tc>
          <w:tcPr>
            <w:tcW w:w="5088" w:type="dxa"/>
            <w:tcBorders>
              <w:top w:val="nil"/>
              <w:left w:val="nil"/>
              <w:bottom w:val="single" w:sz="4" w:space="0" w:color="auto"/>
              <w:right w:val="single" w:sz="4" w:space="0" w:color="auto"/>
            </w:tcBorders>
            <w:shd w:val="clear" w:color="auto" w:fill="auto"/>
            <w:vAlign w:val="center"/>
            <w:hideMark/>
          </w:tcPr>
          <w:p w:rsidR="00DD0255" w:rsidRPr="00F57586" w:rsidRDefault="00DD0255" w:rsidP="000153DE">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57586" w:rsidRPr="00CD7EB3">
              <w:rPr>
                <w:rFonts w:ascii="Calibri" w:eastAsia="Times New Roman" w:hAnsi="Calibri" w:cs="Times New Roman"/>
                <w:color w:val="000000"/>
                <w:sz w:val="24"/>
                <w:szCs w:val="24"/>
              </w:rPr>
              <w:t> </w:t>
            </w:r>
            <w:r w:rsidR="00F57586">
              <w:rPr>
                <w:rFonts w:ascii="Calibri" w:eastAsia="Times New Roman" w:hAnsi="Calibri" w:cs="Times New Roman"/>
                <w:color w:val="000000"/>
                <w:sz w:val="24"/>
                <w:szCs w:val="24"/>
              </w:rPr>
              <w:t xml:space="preserve">Managing for Sustainable Recreation:  </w:t>
            </w:r>
            <w:r w:rsidR="000153DE">
              <w:rPr>
                <w:rFonts w:ascii="Calibri" w:eastAsia="Times New Roman" w:hAnsi="Calibri" w:cs="Times New Roman"/>
                <w:color w:val="000000"/>
                <w:sz w:val="24"/>
                <w:szCs w:val="24"/>
              </w:rPr>
              <w:t>Suggest eliminating “</w:t>
            </w:r>
            <w:r w:rsidR="00F57586" w:rsidRPr="000153DE">
              <w:rPr>
                <w:rFonts w:ascii="Calibri" w:eastAsia="Times New Roman" w:hAnsi="Calibri" w:cs="Times New Roman"/>
                <w:b/>
                <w:color w:val="000000"/>
                <w:sz w:val="24"/>
                <w:szCs w:val="24"/>
              </w:rPr>
              <w:t>recreation</w:t>
            </w:r>
            <w:r w:rsidR="000153DE">
              <w:rPr>
                <w:rFonts w:ascii="Calibri" w:eastAsia="Times New Roman" w:hAnsi="Calibri" w:cs="Times New Roman"/>
                <w:color w:val="000000"/>
                <w:sz w:val="24"/>
                <w:szCs w:val="24"/>
              </w:rPr>
              <w:t>”</w:t>
            </w:r>
            <w:r w:rsidR="00F57586">
              <w:rPr>
                <w:rFonts w:ascii="Calibri" w:eastAsia="Times New Roman" w:hAnsi="Calibri" w:cs="Times New Roman"/>
                <w:color w:val="000000"/>
                <w:sz w:val="24"/>
                <w:szCs w:val="24"/>
              </w:rPr>
              <w:t xml:space="preserve"> for simplicities sake and </w:t>
            </w:r>
            <w:r w:rsidR="00E9399A">
              <w:rPr>
                <w:rFonts w:ascii="Calibri" w:eastAsia="Times New Roman" w:hAnsi="Calibri" w:cs="Times New Roman"/>
                <w:color w:val="000000"/>
                <w:sz w:val="24"/>
                <w:szCs w:val="24"/>
              </w:rPr>
              <w:t>beginning</w:t>
            </w:r>
            <w:r w:rsidR="00F57586">
              <w:rPr>
                <w:rFonts w:ascii="Calibri" w:eastAsia="Times New Roman" w:hAnsi="Calibri" w:cs="Times New Roman"/>
                <w:color w:val="000000"/>
                <w:sz w:val="24"/>
                <w:szCs w:val="24"/>
              </w:rPr>
              <w:t xml:space="preserve"> the sentence with “</w:t>
            </w:r>
            <w:r w:rsidR="00F57586">
              <w:rPr>
                <w:rFonts w:ascii="Calibri" w:eastAsia="Times New Roman" w:hAnsi="Calibri" w:cs="Times New Roman"/>
                <w:b/>
                <w:i/>
                <w:color w:val="000000"/>
                <w:sz w:val="24"/>
                <w:szCs w:val="24"/>
              </w:rPr>
              <w:t>These programs…</w:t>
            </w:r>
            <w:r w:rsidR="00F57586">
              <w:rPr>
                <w:rFonts w:ascii="Calibri" w:eastAsia="Times New Roman" w:hAnsi="Calibri" w:cs="Times New Roman"/>
                <w:color w:val="000000"/>
                <w:sz w:val="24"/>
                <w:szCs w:val="24"/>
              </w:rPr>
              <w:t>”</w:t>
            </w:r>
          </w:p>
        </w:tc>
      </w:tr>
      <w:tr w:rsidR="001C6D52" w:rsidRPr="00CD7EB3" w:rsidTr="003809C2">
        <w:trPr>
          <w:trHeight w:val="2294"/>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1C6D52" w:rsidRDefault="001C6D52" w:rsidP="001C6D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1C6D52" w:rsidRDefault="001C6D52" w:rsidP="001C6D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1C6D52" w:rsidRPr="00CD7EB3" w:rsidRDefault="001C6D52" w:rsidP="00362F94">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1C6D52" w:rsidP="00331A18">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Pr>
                <w:rFonts w:ascii="Calibri" w:eastAsia="Times New Roman" w:hAnsi="Calibri" w:cs="Times New Roman"/>
                <w:color w:val="000000"/>
                <w:sz w:val="24"/>
                <w:szCs w:val="24"/>
              </w:rPr>
              <w:t xml:space="preserve">Appendix D:  </w:t>
            </w:r>
            <w:r w:rsidR="00331A18">
              <w:rPr>
                <w:rFonts w:ascii="Calibri" w:eastAsia="Times New Roman" w:hAnsi="Calibri" w:cs="Times New Roman"/>
                <w:color w:val="000000"/>
                <w:sz w:val="24"/>
                <w:szCs w:val="24"/>
              </w:rPr>
              <w:t>Description of Alternatives, Alternative A</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331A18" w:rsidP="00331A1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175-177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843B2E" w:rsidP="00362F94">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1C6D52" w:rsidP="0025412B">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584571">
              <w:rPr>
                <w:rFonts w:ascii="Calibri" w:eastAsia="Times New Roman" w:hAnsi="Calibri" w:cs="Times New Roman"/>
                <w:color w:val="000000"/>
                <w:sz w:val="24"/>
                <w:szCs w:val="24"/>
              </w:rPr>
              <w:t xml:space="preserve">Alternative A:  </w:t>
            </w:r>
            <w:r w:rsidR="0025412B">
              <w:rPr>
                <w:rFonts w:ascii="Calibri" w:eastAsia="Times New Roman" w:hAnsi="Calibri" w:cs="Times New Roman"/>
                <w:color w:val="000000"/>
                <w:sz w:val="24"/>
                <w:szCs w:val="24"/>
              </w:rPr>
              <w:t xml:space="preserve">This proposed management alternative does not reflect the intent of the plan revision as a whole, and would </w:t>
            </w:r>
            <w:r w:rsidR="009267F5">
              <w:rPr>
                <w:rFonts w:ascii="Calibri" w:eastAsia="Times New Roman" w:hAnsi="Calibri" w:cs="Times New Roman"/>
                <w:color w:val="000000"/>
                <w:sz w:val="24"/>
                <w:szCs w:val="24"/>
              </w:rPr>
              <w:t xml:space="preserve">not </w:t>
            </w:r>
            <w:r w:rsidR="0025412B">
              <w:rPr>
                <w:rFonts w:ascii="Calibri" w:eastAsia="Times New Roman" w:hAnsi="Calibri" w:cs="Times New Roman"/>
                <w:color w:val="000000"/>
                <w:sz w:val="24"/>
                <w:szCs w:val="24"/>
              </w:rPr>
              <w:t>encompass the growing need for adapting to current trends with regard to plan objectives.  I would not be in favor of this alternative for the reasons stated.</w:t>
            </w:r>
          </w:p>
        </w:tc>
      </w:tr>
      <w:tr w:rsidR="001C6D52" w:rsidRPr="00CD7EB3" w:rsidTr="003809C2">
        <w:trPr>
          <w:trHeight w:val="2240"/>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345C75" w:rsidRDefault="00345C75" w:rsidP="00345C75">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345C75" w:rsidRDefault="00345C75" w:rsidP="00345C7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1C6D52" w:rsidRPr="00CD7EB3" w:rsidRDefault="001C6D52" w:rsidP="00362F94">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345C75" w:rsidP="00345C7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D:  Description of Alternatives, Alternative B, </w:t>
            </w:r>
            <w:r w:rsidR="004D2EE4">
              <w:rPr>
                <w:rFonts w:ascii="Calibri" w:eastAsia="Times New Roman" w:hAnsi="Calibri" w:cs="Times New Roman"/>
                <w:color w:val="000000"/>
                <w:sz w:val="24"/>
                <w:szCs w:val="24"/>
              </w:rPr>
              <w:t>Mountainair RD</w:t>
            </w:r>
            <w:r w:rsidR="001C6D52" w:rsidRPr="00CD7EB3">
              <w:rPr>
                <w:rFonts w:ascii="Calibri" w:eastAsia="Times New Roman" w:hAnsi="Calibri" w:cs="Times New Roman"/>
                <w:color w:val="000000"/>
                <w:sz w:val="24"/>
                <w:szCs w:val="24"/>
              </w:rPr>
              <w:t>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843B2E" w:rsidP="00CB174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175-180</w:t>
            </w:r>
            <w:r w:rsidR="001C6D52" w:rsidRPr="00CD7EB3">
              <w:rPr>
                <w:rFonts w:ascii="Calibri" w:eastAsia="Times New Roman" w:hAnsi="Calibri" w:cs="Times New Roman"/>
                <w:color w:val="000000"/>
                <w:sz w:val="24"/>
                <w:szCs w:val="24"/>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1C6D52" w:rsidP="00CB174C">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CB174C">
              <w:rPr>
                <w:rFonts w:ascii="Calibri" w:eastAsia="Times New Roman" w:hAnsi="Calibri" w:cs="Times New Roman"/>
                <w:color w:val="000000"/>
                <w:sz w:val="24"/>
                <w:szCs w:val="24"/>
              </w:rPr>
              <w:t>ALL MA’s</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CB174C" w:rsidP="00587F9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Mountainair Ranger District:  Management Areas 1, 3, and 5</w:t>
            </w:r>
            <w:r w:rsidR="001C6D52" w:rsidRPr="00CD7EB3">
              <w:rPr>
                <w:rFonts w:ascii="Calibri" w:eastAsia="Times New Roman" w:hAnsi="Calibri" w:cs="Times New Roman"/>
                <w:color w:val="000000"/>
                <w:sz w:val="24"/>
                <w:szCs w:val="24"/>
              </w:rPr>
              <w:t> </w:t>
            </w:r>
            <w:r>
              <w:rPr>
                <w:rFonts w:ascii="Calibri" w:eastAsia="Times New Roman" w:hAnsi="Calibri" w:cs="Times New Roman"/>
                <w:color w:val="000000"/>
                <w:sz w:val="24"/>
                <w:szCs w:val="24"/>
              </w:rPr>
              <w:t xml:space="preserve">provide a great opportunity for non-motorized, low </w:t>
            </w:r>
            <w:r w:rsidR="000B5318">
              <w:rPr>
                <w:rFonts w:ascii="Calibri" w:eastAsia="Times New Roman" w:hAnsi="Calibri" w:cs="Times New Roman"/>
                <w:color w:val="000000"/>
                <w:sz w:val="24"/>
                <w:szCs w:val="24"/>
              </w:rPr>
              <w:t>impact,</w:t>
            </w:r>
            <w:r>
              <w:rPr>
                <w:rFonts w:ascii="Calibri" w:eastAsia="Times New Roman" w:hAnsi="Calibri" w:cs="Times New Roman"/>
                <w:color w:val="000000"/>
                <w:sz w:val="24"/>
                <w:szCs w:val="24"/>
              </w:rPr>
              <w:t xml:space="preserve"> mult</w:t>
            </w:r>
            <w:r w:rsidR="000B5318">
              <w:rPr>
                <w:rFonts w:ascii="Calibri" w:eastAsia="Times New Roman" w:hAnsi="Calibri" w:cs="Times New Roman"/>
                <w:color w:val="000000"/>
                <w:sz w:val="24"/>
                <w:szCs w:val="24"/>
              </w:rPr>
              <w:t>i</w:t>
            </w:r>
            <w:r>
              <w:rPr>
                <w:rFonts w:ascii="Calibri" w:eastAsia="Times New Roman" w:hAnsi="Calibri" w:cs="Times New Roman"/>
                <w:color w:val="000000"/>
                <w:sz w:val="24"/>
                <w:szCs w:val="24"/>
              </w:rPr>
              <w:t>-use tra</w:t>
            </w:r>
            <w:r w:rsidR="000B5318">
              <w:rPr>
                <w:rFonts w:ascii="Calibri" w:eastAsia="Times New Roman" w:hAnsi="Calibri" w:cs="Times New Roman"/>
                <w:color w:val="000000"/>
                <w:sz w:val="24"/>
                <w:szCs w:val="24"/>
              </w:rPr>
              <w:t>il options; with particular attention given to the south end burn scar where parts of the Cottonwood Loop Trail are still intact.  Other opportunities include connecting the Cottonwood Loop Trail to the northern campgrounds (Red Canyon</w:t>
            </w:r>
            <w:r w:rsidR="00CA5B9B">
              <w:rPr>
                <w:rFonts w:ascii="Calibri" w:eastAsia="Times New Roman" w:hAnsi="Calibri" w:cs="Times New Roman"/>
                <w:color w:val="000000"/>
                <w:sz w:val="24"/>
                <w:szCs w:val="24"/>
              </w:rPr>
              <w:t>, 4</w:t>
            </w:r>
            <w:r w:rsidR="00CA5B9B" w:rsidRPr="00CA5B9B">
              <w:rPr>
                <w:rFonts w:ascii="Calibri" w:eastAsia="Times New Roman" w:hAnsi="Calibri" w:cs="Times New Roman"/>
                <w:color w:val="000000"/>
                <w:sz w:val="24"/>
                <w:szCs w:val="24"/>
                <w:vertAlign w:val="superscript"/>
              </w:rPr>
              <w:t>th</w:t>
            </w:r>
            <w:r w:rsidR="00CA5B9B">
              <w:rPr>
                <w:rFonts w:ascii="Calibri" w:eastAsia="Times New Roman" w:hAnsi="Calibri" w:cs="Times New Roman"/>
                <w:color w:val="000000"/>
                <w:sz w:val="24"/>
                <w:szCs w:val="24"/>
              </w:rPr>
              <w:t xml:space="preserve"> of July Canyon)</w:t>
            </w:r>
            <w:r w:rsidR="001730C8">
              <w:rPr>
                <w:rFonts w:ascii="Calibri" w:eastAsia="Times New Roman" w:hAnsi="Calibri" w:cs="Times New Roman"/>
                <w:color w:val="000000"/>
                <w:sz w:val="24"/>
                <w:szCs w:val="24"/>
              </w:rPr>
              <w:t>, and</w:t>
            </w:r>
            <w:r w:rsidR="000B5318">
              <w:rPr>
                <w:rFonts w:ascii="Calibri" w:eastAsia="Times New Roman" w:hAnsi="Calibri" w:cs="Times New Roman"/>
                <w:color w:val="000000"/>
                <w:sz w:val="24"/>
                <w:szCs w:val="24"/>
              </w:rPr>
              <w:t xml:space="preserve"> surrounding trails. </w:t>
            </w:r>
            <w:r w:rsidR="00BF5624">
              <w:rPr>
                <w:rFonts w:ascii="Calibri" w:eastAsia="Times New Roman" w:hAnsi="Calibri" w:cs="Times New Roman"/>
                <w:color w:val="000000"/>
                <w:sz w:val="24"/>
                <w:szCs w:val="24"/>
              </w:rPr>
              <w:t xml:space="preserve">  Pending availability of resources, rehabilitation of the Cottonwood </w:t>
            </w:r>
            <w:r w:rsidR="001730C8">
              <w:rPr>
                <w:rFonts w:ascii="Calibri" w:eastAsia="Times New Roman" w:hAnsi="Calibri" w:cs="Times New Roman"/>
                <w:color w:val="000000"/>
                <w:sz w:val="24"/>
                <w:szCs w:val="24"/>
              </w:rPr>
              <w:t xml:space="preserve">Trail would be the most favorable </w:t>
            </w:r>
            <w:r w:rsidR="00326358">
              <w:rPr>
                <w:rFonts w:ascii="Calibri" w:eastAsia="Times New Roman" w:hAnsi="Calibri" w:cs="Times New Roman"/>
                <w:color w:val="000000"/>
                <w:sz w:val="24"/>
                <w:szCs w:val="24"/>
              </w:rPr>
              <w:t xml:space="preserve">course of </w:t>
            </w:r>
            <w:r w:rsidR="00587F92">
              <w:rPr>
                <w:rFonts w:ascii="Calibri" w:eastAsia="Times New Roman" w:hAnsi="Calibri" w:cs="Times New Roman"/>
                <w:color w:val="000000"/>
                <w:sz w:val="24"/>
                <w:szCs w:val="24"/>
              </w:rPr>
              <w:t xml:space="preserve">action </w:t>
            </w:r>
            <w:r w:rsidR="0067489F">
              <w:rPr>
                <w:rFonts w:ascii="Calibri" w:eastAsia="Times New Roman" w:hAnsi="Calibri" w:cs="Times New Roman"/>
                <w:color w:val="000000"/>
                <w:sz w:val="24"/>
                <w:szCs w:val="24"/>
              </w:rPr>
              <w:t>in</w:t>
            </w:r>
            <w:r w:rsidR="00BF5624">
              <w:rPr>
                <w:rFonts w:ascii="Calibri" w:eastAsia="Times New Roman" w:hAnsi="Calibri" w:cs="Times New Roman"/>
                <w:color w:val="000000"/>
                <w:sz w:val="24"/>
                <w:szCs w:val="24"/>
              </w:rPr>
              <w:t xml:space="preserve"> the near future</w:t>
            </w:r>
            <w:r w:rsidR="001730C8">
              <w:rPr>
                <w:rFonts w:ascii="Calibri" w:eastAsia="Times New Roman" w:hAnsi="Calibri" w:cs="Times New Roman"/>
                <w:color w:val="000000"/>
                <w:sz w:val="24"/>
                <w:szCs w:val="24"/>
              </w:rPr>
              <w:t xml:space="preserve">.  </w:t>
            </w:r>
            <w:r w:rsidR="000B5318">
              <w:rPr>
                <w:rFonts w:ascii="Calibri" w:eastAsia="Times New Roman" w:hAnsi="Calibri" w:cs="Times New Roman"/>
                <w:color w:val="000000"/>
                <w:sz w:val="24"/>
                <w:szCs w:val="24"/>
              </w:rPr>
              <w:t xml:space="preserve"> </w:t>
            </w:r>
          </w:p>
        </w:tc>
      </w:tr>
      <w:tr w:rsidR="008533EA" w:rsidRPr="00CD7EB3" w:rsidTr="003809C2">
        <w:trPr>
          <w:trHeight w:val="2240"/>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8533EA" w:rsidRDefault="008533EA" w:rsidP="008533E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8533EA" w:rsidRDefault="008533EA" w:rsidP="008533E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8533EA" w:rsidRPr="00CD7EB3" w:rsidRDefault="008533EA" w:rsidP="00345C75">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8533EA" w:rsidRDefault="0068565E" w:rsidP="0068565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B, Sandia RD</w:t>
            </w:r>
            <w:r w:rsidR="009273AC">
              <w:rPr>
                <w:rFonts w:ascii="Calibri" w:eastAsia="Times New Roman" w:hAnsi="Calibri" w:cs="Times New Roman"/>
                <w:color w:val="000000"/>
                <w:sz w:val="24"/>
                <w:szCs w:val="24"/>
              </w:rPr>
              <w:t xml:space="preserve"> (2)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8533EA" w:rsidRDefault="003C158B" w:rsidP="00CB174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533EA" w:rsidRPr="00CD7EB3" w:rsidRDefault="003C158B" w:rsidP="00CB174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w:t>
            </w:r>
            <w:r w:rsidR="00C81880">
              <w:rPr>
                <w:rFonts w:ascii="Calibri" w:eastAsia="Times New Roman" w:hAnsi="Calibri" w:cs="Times New Roman"/>
                <w:color w:val="000000"/>
                <w:sz w:val="24"/>
                <w:szCs w:val="24"/>
              </w:rPr>
              <w:t>7</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8533EA" w:rsidRDefault="003C158B" w:rsidP="008B223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Sandia Ranger District:  The East Mountains Outdoor Education/Recreation MA is not clearly defined as to the types of activities that would be appropriate for such a designation.  As an active participant in many traditional </w:t>
            </w:r>
            <w:r w:rsidR="0005333E">
              <w:rPr>
                <w:rFonts w:ascii="Calibri" w:eastAsia="Times New Roman" w:hAnsi="Calibri" w:cs="Times New Roman"/>
                <w:color w:val="000000"/>
                <w:sz w:val="24"/>
                <w:szCs w:val="24"/>
              </w:rPr>
              <w:t xml:space="preserve">recreational </w:t>
            </w:r>
            <w:r>
              <w:rPr>
                <w:rFonts w:ascii="Calibri" w:eastAsia="Times New Roman" w:hAnsi="Calibri" w:cs="Times New Roman"/>
                <w:color w:val="000000"/>
                <w:sz w:val="24"/>
                <w:szCs w:val="24"/>
              </w:rPr>
              <w:t xml:space="preserve">activities, such as hiking and mountain biking, this is an area that has </w:t>
            </w:r>
            <w:r w:rsidR="00B97BD3">
              <w:rPr>
                <w:rFonts w:ascii="Calibri" w:eastAsia="Times New Roman" w:hAnsi="Calibri" w:cs="Times New Roman"/>
                <w:color w:val="000000"/>
                <w:sz w:val="24"/>
                <w:szCs w:val="24"/>
              </w:rPr>
              <w:t xml:space="preserve">historically </w:t>
            </w:r>
            <w:r>
              <w:rPr>
                <w:rFonts w:ascii="Calibri" w:eastAsia="Times New Roman" w:hAnsi="Calibri" w:cs="Times New Roman"/>
                <w:color w:val="000000"/>
                <w:sz w:val="24"/>
                <w:szCs w:val="24"/>
              </w:rPr>
              <w:t>been a place of refuge</w:t>
            </w:r>
            <w:r w:rsidR="0005333E">
              <w:rPr>
                <w:rFonts w:ascii="Calibri" w:eastAsia="Times New Roman" w:hAnsi="Calibri" w:cs="Times New Roman"/>
                <w:color w:val="000000"/>
                <w:sz w:val="24"/>
                <w:szCs w:val="24"/>
              </w:rPr>
              <w:t xml:space="preserve"> for </w:t>
            </w:r>
            <w:proofErr w:type="gramStart"/>
            <w:r w:rsidR="0005333E">
              <w:rPr>
                <w:rFonts w:ascii="Calibri" w:eastAsia="Times New Roman" w:hAnsi="Calibri" w:cs="Times New Roman"/>
                <w:color w:val="000000"/>
                <w:sz w:val="24"/>
                <w:szCs w:val="24"/>
              </w:rPr>
              <w:t>myself</w:t>
            </w:r>
            <w:proofErr w:type="gramEnd"/>
            <w:r w:rsidR="0005333E">
              <w:rPr>
                <w:rFonts w:ascii="Calibri" w:eastAsia="Times New Roman" w:hAnsi="Calibri" w:cs="Times New Roman"/>
                <w:color w:val="000000"/>
                <w:sz w:val="24"/>
                <w:szCs w:val="24"/>
              </w:rPr>
              <w:t xml:space="preserve"> and many others.  Protecting this area for future non-motorized</w:t>
            </w:r>
            <w:r w:rsidR="00B97BD3">
              <w:rPr>
                <w:rFonts w:ascii="Calibri" w:eastAsia="Times New Roman" w:hAnsi="Calibri" w:cs="Times New Roman"/>
                <w:color w:val="000000"/>
                <w:sz w:val="24"/>
                <w:szCs w:val="24"/>
              </w:rPr>
              <w:t>, low impact,</w:t>
            </w:r>
            <w:r w:rsidR="0005333E">
              <w:rPr>
                <w:rFonts w:ascii="Calibri" w:eastAsia="Times New Roman" w:hAnsi="Calibri" w:cs="Times New Roman"/>
                <w:color w:val="000000"/>
                <w:sz w:val="24"/>
                <w:szCs w:val="24"/>
              </w:rPr>
              <w:t xml:space="preserve"> mult</w:t>
            </w:r>
            <w:r w:rsidR="00014B79">
              <w:rPr>
                <w:rFonts w:ascii="Calibri" w:eastAsia="Times New Roman" w:hAnsi="Calibri" w:cs="Times New Roman"/>
                <w:color w:val="000000"/>
                <w:sz w:val="24"/>
                <w:szCs w:val="24"/>
              </w:rPr>
              <w:t>i</w:t>
            </w:r>
            <w:r w:rsidR="0005333E">
              <w:rPr>
                <w:rFonts w:ascii="Calibri" w:eastAsia="Times New Roman" w:hAnsi="Calibri" w:cs="Times New Roman"/>
                <w:color w:val="000000"/>
                <w:sz w:val="24"/>
                <w:szCs w:val="24"/>
              </w:rPr>
              <w:t>-use activities is very important</w:t>
            </w:r>
            <w:r w:rsidR="00DE121B">
              <w:rPr>
                <w:rFonts w:ascii="Calibri" w:eastAsia="Times New Roman" w:hAnsi="Calibri" w:cs="Times New Roman"/>
                <w:color w:val="000000"/>
                <w:sz w:val="24"/>
                <w:szCs w:val="24"/>
              </w:rPr>
              <w:t xml:space="preserve">.  This type of management strategy would add the necessary protections to limit high impact developments in the long term while </w:t>
            </w:r>
            <w:r w:rsidR="00B97BD3">
              <w:rPr>
                <w:rFonts w:ascii="Calibri" w:eastAsia="Times New Roman" w:hAnsi="Calibri" w:cs="Times New Roman"/>
                <w:color w:val="000000"/>
                <w:sz w:val="24"/>
                <w:szCs w:val="24"/>
              </w:rPr>
              <w:t xml:space="preserve">protecting traditional uses such as </w:t>
            </w:r>
            <w:r w:rsidR="00DE121B">
              <w:rPr>
                <w:rFonts w:ascii="Calibri" w:eastAsia="Times New Roman" w:hAnsi="Calibri" w:cs="Times New Roman"/>
                <w:color w:val="000000"/>
                <w:sz w:val="24"/>
                <w:szCs w:val="24"/>
              </w:rPr>
              <w:t>mountain biking and other forms of non-motorized wheeled conveyances, which are</w:t>
            </w:r>
            <w:r w:rsidR="00731B53">
              <w:rPr>
                <w:rFonts w:ascii="Calibri" w:eastAsia="Times New Roman" w:hAnsi="Calibri" w:cs="Times New Roman"/>
                <w:color w:val="000000"/>
                <w:sz w:val="24"/>
                <w:szCs w:val="24"/>
              </w:rPr>
              <w:t xml:space="preserve"> currently restricted within W</w:t>
            </w:r>
            <w:r w:rsidR="00DE121B">
              <w:rPr>
                <w:rFonts w:ascii="Calibri" w:eastAsia="Times New Roman" w:hAnsi="Calibri" w:cs="Times New Roman"/>
                <w:color w:val="000000"/>
                <w:sz w:val="24"/>
                <w:szCs w:val="24"/>
              </w:rPr>
              <w:t xml:space="preserve">ilderness boundaries.  </w:t>
            </w:r>
            <w:r w:rsidR="0005333E">
              <w:rPr>
                <w:rFonts w:ascii="Calibri" w:eastAsia="Times New Roman" w:hAnsi="Calibri" w:cs="Times New Roman"/>
                <w:color w:val="000000"/>
                <w:sz w:val="24"/>
                <w:szCs w:val="24"/>
              </w:rPr>
              <w:t xml:space="preserve">While education is a component that should be incorporated </w:t>
            </w:r>
            <w:r w:rsidR="00DE121B">
              <w:rPr>
                <w:rFonts w:ascii="Calibri" w:eastAsia="Times New Roman" w:hAnsi="Calibri" w:cs="Times New Roman"/>
                <w:color w:val="000000"/>
                <w:sz w:val="24"/>
                <w:szCs w:val="24"/>
              </w:rPr>
              <w:t xml:space="preserve">and encouraged </w:t>
            </w:r>
            <w:r w:rsidR="0005333E">
              <w:rPr>
                <w:rFonts w:ascii="Calibri" w:eastAsia="Times New Roman" w:hAnsi="Calibri" w:cs="Times New Roman"/>
                <w:color w:val="000000"/>
                <w:sz w:val="24"/>
                <w:szCs w:val="24"/>
              </w:rPr>
              <w:t xml:space="preserve">within the overall management of </w:t>
            </w:r>
            <w:r w:rsidR="00B97BD3">
              <w:rPr>
                <w:rFonts w:ascii="Calibri" w:eastAsia="Times New Roman" w:hAnsi="Calibri" w:cs="Times New Roman"/>
                <w:color w:val="000000"/>
                <w:sz w:val="24"/>
                <w:szCs w:val="24"/>
              </w:rPr>
              <w:t>the district</w:t>
            </w:r>
            <w:r w:rsidR="0005333E">
              <w:rPr>
                <w:rFonts w:ascii="Calibri" w:eastAsia="Times New Roman" w:hAnsi="Calibri" w:cs="Times New Roman"/>
                <w:color w:val="000000"/>
                <w:sz w:val="24"/>
                <w:szCs w:val="24"/>
              </w:rPr>
              <w:t xml:space="preserve"> it is important to recognize that traditional non-motorized use within the </w:t>
            </w:r>
            <w:proofErr w:type="spellStart"/>
            <w:r w:rsidR="0005333E">
              <w:rPr>
                <w:rFonts w:ascii="Calibri" w:eastAsia="Times New Roman" w:hAnsi="Calibri" w:cs="Times New Roman"/>
                <w:color w:val="000000"/>
                <w:sz w:val="24"/>
                <w:szCs w:val="24"/>
              </w:rPr>
              <w:t>Sandias</w:t>
            </w:r>
            <w:proofErr w:type="spellEnd"/>
            <w:r w:rsidR="0005333E">
              <w:rPr>
                <w:rFonts w:ascii="Calibri" w:eastAsia="Times New Roman" w:hAnsi="Calibri" w:cs="Times New Roman"/>
                <w:color w:val="000000"/>
                <w:sz w:val="24"/>
                <w:szCs w:val="24"/>
              </w:rPr>
              <w:t xml:space="preserve"> is already </w:t>
            </w:r>
            <w:r w:rsidR="008B2238">
              <w:rPr>
                <w:rFonts w:ascii="Calibri" w:eastAsia="Times New Roman" w:hAnsi="Calibri" w:cs="Times New Roman"/>
                <w:color w:val="000000"/>
                <w:sz w:val="24"/>
                <w:szCs w:val="24"/>
              </w:rPr>
              <w:t>somewhat strained due (cont’d, pg: 8)</w:t>
            </w:r>
          </w:p>
        </w:tc>
      </w:tr>
      <w:tr w:rsidR="009273AC" w:rsidRPr="00CD7EB3" w:rsidTr="003809C2">
        <w:trPr>
          <w:trHeight w:val="8828"/>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8B2238" w:rsidRDefault="008B2238" w:rsidP="008B2238">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8B2238" w:rsidRDefault="008B2238" w:rsidP="008B223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C81880" w:rsidRPr="00CD7EB3" w:rsidRDefault="00C81880" w:rsidP="008B2238">
            <w:pPr>
              <w:spacing w:after="0" w:line="24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8B2238" w:rsidRDefault="008B2238" w:rsidP="008B223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w:t>
            </w:r>
          </w:p>
          <w:p w:rsidR="00C81880" w:rsidRPr="00CD7EB3" w:rsidRDefault="008B2238" w:rsidP="008B223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(cont’d, pg: 7)</w:t>
            </w:r>
            <w:r w:rsidRPr="00CD7EB3">
              <w:rPr>
                <w:rFonts w:ascii="Calibri" w:eastAsia="Times New Roman" w:hAnsi="Calibri" w:cs="Times New Roman"/>
                <w:color w:val="000000"/>
                <w:sz w:val="24"/>
                <w:szCs w:val="24"/>
              </w:rPr>
              <w:t>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8B2238"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8B2238"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11-17 (</w:t>
            </w:r>
            <w:proofErr w:type="spellStart"/>
            <w:r>
              <w:rPr>
                <w:rFonts w:ascii="Calibri" w:eastAsia="Times New Roman" w:hAnsi="Calibri" w:cs="Times New Roman"/>
                <w:color w:val="000000"/>
                <w:sz w:val="24"/>
                <w:szCs w:val="24"/>
              </w:rPr>
              <w:t>a,b,c,d</w:t>
            </w:r>
            <w:proofErr w:type="spellEnd"/>
            <w:r>
              <w:rPr>
                <w:rFonts w:ascii="Calibri" w:eastAsia="Times New Roman" w:hAnsi="Calibri" w:cs="Times New Roman"/>
                <w:color w:val="000000"/>
                <w:sz w:val="24"/>
                <w:szCs w:val="24"/>
              </w:rPr>
              <w:t>)</w:t>
            </w:r>
            <w:r w:rsidRPr="00CD7EB3">
              <w:rPr>
                <w:rFonts w:ascii="Calibri" w:eastAsia="Times New Roman" w:hAnsi="Calibri" w:cs="Times New Roman"/>
                <w:color w:val="000000"/>
                <w:sz w:val="24"/>
                <w:szCs w:val="24"/>
              </w:rPr>
              <w:t>  </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8B2238" w:rsidP="006B1E2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roofErr w:type="gramStart"/>
            <w:r>
              <w:rPr>
                <w:rFonts w:ascii="Calibri" w:eastAsia="Times New Roman" w:hAnsi="Calibri" w:cs="Times New Roman"/>
                <w:color w:val="000000"/>
                <w:sz w:val="24"/>
                <w:szCs w:val="24"/>
              </w:rPr>
              <w:t>to</w:t>
            </w:r>
            <w:proofErr w:type="gramEnd"/>
            <w:r>
              <w:rPr>
                <w:rFonts w:ascii="Calibri" w:eastAsia="Times New Roman" w:hAnsi="Calibri" w:cs="Times New Roman"/>
                <w:color w:val="000000"/>
                <w:sz w:val="24"/>
                <w:szCs w:val="24"/>
              </w:rPr>
              <w:t xml:space="preserve"> </w:t>
            </w:r>
            <w:r w:rsidR="00E0278A">
              <w:rPr>
                <w:rFonts w:ascii="Calibri" w:eastAsia="Times New Roman" w:hAnsi="Calibri" w:cs="Times New Roman"/>
                <w:color w:val="000000"/>
                <w:sz w:val="24"/>
                <w:szCs w:val="24"/>
              </w:rPr>
              <w:t xml:space="preserve">the </w:t>
            </w:r>
            <w:r>
              <w:rPr>
                <w:rFonts w:ascii="Calibri" w:eastAsia="Times New Roman" w:hAnsi="Calibri" w:cs="Times New Roman"/>
                <w:color w:val="000000"/>
                <w:sz w:val="24"/>
                <w:szCs w:val="24"/>
              </w:rPr>
              <w:t xml:space="preserve">abundance of  </w:t>
            </w:r>
            <w:r w:rsidR="00731B53">
              <w:rPr>
                <w:rFonts w:ascii="Calibri" w:eastAsia="Times New Roman" w:hAnsi="Calibri" w:cs="Times New Roman"/>
                <w:color w:val="000000"/>
                <w:sz w:val="24"/>
                <w:szCs w:val="24"/>
              </w:rPr>
              <w:t>W</w:t>
            </w:r>
            <w:r>
              <w:rPr>
                <w:rFonts w:ascii="Calibri" w:eastAsia="Times New Roman" w:hAnsi="Calibri" w:cs="Times New Roman"/>
                <w:color w:val="000000"/>
                <w:sz w:val="24"/>
                <w:szCs w:val="24"/>
              </w:rPr>
              <w:t>ilderness that already exists.  With that in mind, I believe it is necessary that educational, interpretive and underserved components be confined to areas that would not limit or disrupt existing or future developments for non-motorized mult</w:t>
            </w:r>
            <w:r w:rsidR="006B1E2D">
              <w:rPr>
                <w:rFonts w:ascii="Calibri" w:eastAsia="Times New Roman" w:hAnsi="Calibri" w:cs="Times New Roman"/>
                <w:color w:val="000000"/>
                <w:sz w:val="24"/>
                <w:szCs w:val="24"/>
              </w:rPr>
              <w:t>i</w:t>
            </w:r>
            <w:r>
              <w:rPr>
                <w:rFonts w:ascii="Calibri" w:eastAsia="Times New Roman" w:hAnsi="Calibri" w:cs="Times New Roman"/>
                <w:color w:val="000000"/>
                <w:sz w:val="24"/>
                <w:szCs w:val="24"/>
              </w:rPr>
              <w:t>-use activities, and where access and amenities,  such as overflow/handicap parking, bathrooms, and proximity to more primitive environments (lik</w:t>
            </w:r>
            <w:r w:rsidR="00731B53">
              <w:rPr>
                <w:rFonts w:ascii="Calibri" w:eastAsia="Times New Roman" w:hAnsi="Calibri" w:cs="Times New Roman"/>
                <w:color w:val="000000"/>
                <w:sz w:val="24"/>
                <w:szCs w:val="24"/>
              </w:rPr>
              <w:t>e W</w:t>
            </w:r>
            <w:r>
              <w:rPr>
                <w:rFonts w:ascii="Calibri" w:eastAsia="Times New Roman" w:hAnsi="Calibri" w:cs="Times New Roman"/>
                <w:color w:val="000000"/>
                <w:sz w:val="24"/>
                <w:szCs w:val="24"/>
              </w:rPr>
              <w:t xml:space="preserve">ilderness), already exist.  Some of these areas would include Sandia Crest in cooperation with the Sandia Ski area, which could provide a shuttle service from the ski area to Sandia Crest </w:t>
            </w:r>
            <w:r w:rsidRPr="00F04E07">
              <w:rPr>
                <w:rFonts w:ascii="Calibri" w:eastAsia="Times New Roman" w:hAnsi="Calibri" w:cs="Times New Roman"/>
                <w:color w:val="000000"/>
                <w:sz w:val="24"/>
                <w:szCs w:val="24"/>
              </w:rPr>
              <w:t>where</w:t>
            </w:r>
            <w:r>
              <w:rPr>
                <w:rFonts w:ascii="Calibri" w:eastAsia="Times New Roman" w:hAnsi="Calibri" w:cs="Times New Roman"/>
                <w:color w:val="000000"/>
                <w:sz w:val="24"/>
                <w:szCs w:val="24"/>
              </w:rPr>
              <w:t xml:space="preserve"> visitors could hike a portion of the Crest Trail and have the added benefit of enjoying a scenic lift ride down to the ski basin.  This portion of the Crest Trail, or the access road to the rock house, could easily be developed for the additional safety concerns of small children, large groups and for people with physical/developmental</w:t>
            </w:r>
            <w:r w:rsidR="006B1E2D">
              <w:rPr>
                <w:rFonts w:ascii="Calibri" w:eastAsia="Times New Roman" w:hAnsi="Calibri" w:cs="Times New Roman"/>
                <w:color w:val="000000"/>
                <w:sz w:val="24"/>
                <w:szCs w:val="24"/>
              </w:rPr>
              <w:t xml:space="preserve"> impairments</w:t>
            </w:r>
            <w:r>
              <w:rPr>
                <w:rFonts w:ascii="Calibri" w:eastAsia="Times New Roman" w:hAnsi="Calibri" w:cs="Times New Roman"/>
                <w:color w:val="000000"/>
                <w:sz w:val="24"/>
                <w:szCs w:val="24"/>
              </w:rPr>
              <w:t>.  Other areas such as Doc Long have the necessary infrastructure, but lack access to more private, primitive settings.  In such areas where a majority of the infrastructure needs</w:t>
            </w:r>
            <w:r w:rsidR="006B1E2D">
              <w:rPr>
                <w:rFonts w:ascii="Calibri" w:eastAsia="Times New Roman" w:hAnsi="Calibri" w:cs="Times New Roman"/>
                <w:color w:val="000000"/>
                <w:sz w:val="24"/>
                <w:szCs w:val="24"/>
              </w:rPr>
              <w:t xml:space="preserve"> are</w:t>
            </w:r>
            <w:r>
              <w:rPr>
                <w:rFonts w:ascii="Calibri" w:eastAsia="Times New Roman" w:hAnsi="Calibri" w:cs="Times New Roman"/>
                <w:color w:val="000000"/>
                <w:sz w:val="24"/>
                <w:szCs w:val="24"/>
              </w:rPr>
              <w:t xml:space="preserve"> already in place, additional trails with special purpose would need to be designed and constructed.   </w:t>
            </w:r>
          </w:p>
        </w:tc>
      </w:tr>
      <w:tr w:rsidR="009273AC" w:rsidRPr="00CD7EB3" w:rsidTr="003809C2">
        <w:trPr>
          <w:trHeight w:val="4031"/>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9273AC" w:rsidRDefault="009273AC" w:rsidP="009273AC">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9273AC" w:rsidRDefault="009273AC" w:rsidP="009273A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C81880" w:rsidRPr="00CD7EB3" w:rsidRDefault="00C81880" w:rsidP="00362F94">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9273AC"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B, Sandia RD</w:t>
            </w:r>
            <w:r w:rsidR="00C81880" w:rsidRPr="00CD7EB3">
              <w:rPr>
                <w:rFonts w:ascii="Calibri" w:eastAsia="Times New Roman" w:hAnsi="Calibri" w:cs="Times New Roman"/>
                <w:color w:val="000000"/>
                <w:sz w:val="24"/>
                <w:szCs w:val="24"/>
              </w:rPr>
              <w:t>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9273AC"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r w:rsidR="00C81880" w:rsidRPr="00CD7EB3">
              <w:rPr>
                <w:rFonts w:ascii="Calibri" w:eastAsia="Times New Roman" w:hAnsi="Calibri" w:cs="Times New Roman"/>
                <w:color w:val="000000"/>
                <w:sz w:val="24"/>
                <w:szCs w:val="24"/>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9273AC"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18-19 (e)</w:t>
            </w:r>
            <w:r w:rsidR="00C81880" w:rsidRPr="00CD7EB3">
              <w:rPr>
                <w:rFonts w:ascii="Calibri" w:eastAsia="Times New Roman" w:hAnsi="Calibri" w:cs="Times New Roman"/>
                <w:color w:val="000000"/>
                <w:sz w:val="24"/>
                <w:szCs w:val="24"/>
              </w:rPr>
              <w:t> </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9273AC" w:rsidP="00E3184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Sandia Ranger District:  The East Mountains Outdoor Education/Recreation MA objective labeled (e) states that the recreation education component would not develop facilities and would not add any work.</w:t>
            </w:r>
            <w:r w:rsidR="00CC7513">
              <w:rPr>
                <w:rFonts w:ascii="Calibri" w:eastAsia="Times New Roman" w:hAnsi="Calibri" w:cs="Times New Roman"/>
                <w:color w:val="000000"/>
                <w:sz w:val="24"/>
                <w:szCs w:val="24"/>
              </w:rPr>
              <w:t xml:space="preserve">  Developing a progressive strategy that meets the goals outlined in the management area over the next 15 years will require work.  This objective should be mo</w:t>
            </w:r>
            <w:r w:rsidR="00E31844">
              <w:rPr>
                <w:rFonts w:ascii="Calibri" w:eastAsia="Times New Roman" w:hAnsi="Calibri" w:cs="Times New Roman"/>
                <w:color w:val="000000"/>
                <w:sz w:val="24"/>
                <w:szCs w:val="24"/>
              </w:rPr>
              <w:t xml:space="preserve">dified or removed completely </w:t>
            </w:r>
            <w:r w:rsidR="00CC7513">
              <w:rPr>
                <w:rFonts w:ascii="Calibri" w:eastAsia="Times New Roman" w:hAnsi="Calibri" w:cs="Times New Roman"/>
                <w:color w:val="000000"/>
                <w:sz w:val="24"/>
                <w:szCs w:val="24"/>
              </w:rPr>
              <w:t>as not to place limitation</w:t>
            </w:r>
            <w:r w:rsidR="00E31844">
              <w:rPr>
                <w:rFonts w:ascii="Calibri" w:eastAsia="Times New Roman" w:hAnsi="Calibri" w:cs="Times New Roman"/>
                <w:color w:val="000000"/>
                <w:sz w:val="24"/>
                <w:szCs w:val="24"/>
              </w:rPr>
              <w:t>s</w:t>
            </w:r>
            <w:r w:rsidR="00CC7513">
              <w:rPr>
                <w:rFonts w:ascii="Calibri" w:eastAsia="Times New Roman" w:hAnsi="Calibri" w:cs="Times New Roman"/>
                <w:color w:val="000000"/>
                <w:sz w:val="24"/>
                <w:szCs w:val="24"/>
              </w:rPr>
              <w:t xml:space="preserve"> on adaptable strategies in the future.</w:t>
            </w:r>
            <w:r>
              <w:rPr>
                <w:rFonts w:ascii="Calibri" w:eastAsia="Times New Roman" w:hAnsi="Calibri" w:cs="Times New Roman"/>
                <w:color w:val="000000"/>
                <w:sz w:val="24"/>
                <w:szCs w:val="24"/>
              </w:rPr>
              <w:t xml:space="preserve">  </w:t>
            </w:r>
          </w:p>
        </w:tc>
      </w:tr>
      <w:tr w:rsidR="009273AC" w:rsidRPr="00CD7EB3" w:rsidTr="003809C2">
        <w:trPr>
          <w:trHeight w:val="4958"/>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D10AA1" w:rsidRDefault="00D10AA1" w:rsidP="00D10AA1">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D10AA1" w:rsidRDefault="00D10AA1" w:rsidP="00D10AA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C81880" w:rsidRPr="00CD7EB3" w:rsidRDefault="00C81880" w:rsidP="00362F94">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C81880" w:rsidP="00C81880">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B3548B">
              <w:rPr>
                <w:rFonts w:ascii="Calibri" w:eastAsia="Times New Roman" w:hAnsi="Calibri" w:cs="Times New Roman"/>
                <w:color w:val="000000"/>
                <w:sz w:val="24"/>
                <w:szCs w:val="24"/>
              </w:rPr>
              <w:t>Appendix D:  Description of Alternatives, Alternative B, Recommended Wilderness, Magdalena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B3548B"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r w:rsidR="00C81880" w:rsidRPr="00CD7EB3">
              <w:rPr>
                <w:rFonts w:ascii="Calibri" w:eastAsia="Times New Roman" w:hAnsi="Calibri" w:cs="Times New Roman"/>
                <w:color w:val="000000"/>
                <w:sz w:val="24"/>
                <w:szCs w:val="24"/>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B3548B"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24-31 (1,2,3,4,5)</w:t>
            </w:r>
            <w:r w:rsidR="00C81880" w:rsidRPr="00CD7EB3">
              <w:rPr>
                <w:rFonts w:ascii="Calibri" w:eastAsia="Times New Roman" w:hAnsi="Calibri" w:cs="Times New Roman"/>
                <w:color w:val="000000"/>
                <w:sz w:val="24"/>
                <w:szCs w:val="24"/>
              </w:rPr>
              <w:t> </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EC2CDD" w:rsidRPr="00CD7EB3" w:rsidRDefault="00EC2CDD" w:rsidP="00923D3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Recommended Wilderness:  As </w:t>
            </w:r>
            <w:r w:rsidR="00923D32">
              <w:rPr>
                <w:rFonts w:ascii="Calibri" w:eastAsia="Times New Roman" w:hAnsi="Calibri" w:cs="Times New Roman"/>
                <w:color w:val="000000"/>
                <w:sz w:val="24"/>
                <w:szCs w:val="24"/>
              </w:rPr>
              <w:t xml:space="preserve">mountain biking is </w:t>
            </w:r>
            <w:r w:rsidR="00B3548B">
              <w:rPr>
                <w:rFonts w:ascii="Calibri" w:eastAsia="Times New Roman" w:hAnsi="Calibri" w:cs="Times New Roman"/>
                <w:color w:val="000000"/>
                <w:sz w:val="24"/>
                <w:szCs w:val="24"/>
              </w:rPr>
              <w:t>my preferred activity in National Forests</w:t>
            </w:r>
            <w:r w:rsidR="00923D32">
              <w:rPr>
                <w:rFonts w:ascii="Calibri" w:eastAsia="Times New Roman" w:hAnsi="Calibri" w:cs="Times New Roman"/>
                <w:color w:val="000000"/>
                <w:sz w:val="24"/>
                <w:szCs w:val="24"/>
              </w:rPr>
              <w:t>, and is the fastest growing activity in the Sandia Ranger District,</w:t>
            </w:r>
            <w:r w:rsidR="00B3548B">
              <w:rPr>
                <w:rFonts w:ascii="Calibri" w:eastAsia="Times New Roman" w:hAnsi="Calibri" w:cs="Times New Roman"/>
                <w:color w:val="000000"/>
                <w:sz w:val="24"/>
                <w:szCs w:val="24"/>
              </w:rPr>
              <w:t xml:space="preserve"> </w:t>
            </w:r>
            <w:r w:rsidR="00923D32">
              <w:rPr>
                <w:rFonts w:ascii="Calibri" w:eastAsia="Times New Roman" w:hAnsi="Calibri" w:cs="Times New Roman"/>
                <w:color w:val="000000"/>
                <w:sz w:val="24"/>
                <w:szCs w:val="24"/>
              </w:rPr>
              <w:t>I would</w:t>
            </w:r>
            <w:r w:rsidR="00B3548B">
              <w:rPr>
                <w:rFonts w:ascii="Calibri" w:eastAsia="Times New Roman" w:hAnsi="Calibri" w:cs="Times New Roman"/>
                <w:color w:val="000000"/>
                <w:sz w:val="24"/>
                <w:szCs w:val="24"/>
              </w:rPr>
              <w:t xml:space="preserve"> not support Wilderness designation in areas where multi-use trails exist, or where the potential exists to connect trails systems by wa</w:t>
            </w:r>
            <w:r>
              <w:rPr>
                <w:rFonts w:ascii="Calibri" w:eastAsia="Times New Roman" w:hAnsi="Calibri" w:cs="Times New Roman"/>
                <w:color w:val="000000"/>
                <w:sz w:val="24"/>
                <w:szCs w:val="24"/>
              </w:rPr>
              <w:t xml:space="preserve">y of a </w:t>
            </w:r>
            <w:r w:rsidR="00923D32">
              <w:rPr>
                <w:rFonts w:ascii="Calibri" w:eastAsia="Times New Roman" w:hAnsi="Calibri" w:cs="Times New Roman"/>
                <w:color w:val="000000"/>
                <w:sz w:val="24"/>
                <w:szCs w:val="24"/>
              </w:rPr>
              <w:t>non-motorized wheeled conveyance</w:t>
            </w:r>
            <w:r w:rsidR="00B00BC6">
              <w:rPr>
                <w:rFonts w:ascii="Calibri" w:eastAsia="Times New Roman" w:hAnsi="Calibri" w:cs="Times New Roman"/>
                <w:color w:val="000000"/>
                <w:sz w:val="24"/>
                <w:szCs w:val="24"/>
              </w:rPr>
              <w:t>.  Mountain biking as a growing activity</w:t>
            </w:r>
            <w:r>
              <w:rPr>
                <w:rFonts w:ascii="Calibri" w:eastAsia="Times New Roman" w:hAnsi="Calibri" w:cs="Times New Roman"/>
                <w:color w:val="000000"/>
                <w:sz w:val="24"/>
                <w:szCs w:val="24"/>
              </w:rPr>
              <w:t xml:space="preserve"> brings welcomed opportunities to individuals within a given community.  The San Mateo</w:t>
            </w:r>
            <w:r w:rsidR="00DC37B5">
              <w:rPr>
                <w:rFonts w:ascii="Calibri" w:eastAsia="Times New Roman" w:hAnsi="Calibri" w:cs="Times New Roman"/>
                <w:color w:val="000000"/>
                <w:sz w:val="24"/>
                <w:szCs w:val="24"/>
              </w:rPr>
              <w:t>’</w:t>
            </w:r>
            <w:r>
              <w:rPr>
                <w:rFonts w:ascii="Calibri" w:eastAsia="Times New Roman" w:hAnsi="Calibri" w:cs="Times New Roman"/>
                <w:color w:val="000000"/>
                <w:sz w:val="24"/>
                <w:szCs w:val="24"/>
              </w:rPr>
              <w:t>s are in close proximity to communities that could benefit from such activity.  Wilderness woul</w:t>
            </w:r>
            <w:r w:rsidR="00037D09">
              <w:rPr>
                <w:rFonts w:ascii="Calibri" w:eastAsia="Times New Roman" w:hAnsi="Calibri" w:cs="Times New Roman"/>
                <w:color w:val="000000"/>
                <w:sz w:val="24"/>
                <w:szCs w:val="24"/>
              </w:rPr>
              <w:t>d severely limit these benefits</w:t>
            </w:r>
            <w:r>
              <w:rPr>
                <w:rFonts w:ascii="Calibri" w:eastAsia="Times New Roman" w:hAnsi="Calibri" w:cs="Times New Roman"/>
                <w:color w:val="000000"/>
                <w:sz w:val="24"/>
                <w:szCs w:val="24"/>
              </w:rPr>
              <w:t xml:space="preserve"> since mountain biking is currently restricted within Wilderness boundaries.  </w:t>
            </w:r>
          </w:p>
        </w:tc>
      </w:tr>
      <w:tr w:rsidR="00587F92" w:rsidRPr="00CD7EB3" w:rsidTr="003809C2">
        <w:trPr>
          <w:trHeight w:val="2420"/>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587F92" w:rsidRDefault="00587F92" w:rsidP="00587F9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587F92" w:rsidRDefault="00587F92" w:rsidP="00587F9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587F92" w:rsidRDefault="00587F92" w:rsidP="00D10AA1">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587F92" w:rsidRPr="00CD7EB3" w:rsidRDefault="00587F92"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C</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587F92" w:rsidRDefault="009267F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87F92" w:rsidRDefault="009267F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587F92" w:rsidRPr="00CD7EB3" w:rsidRDefault="009267F5" w:rsidP="00923D3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Alternative C:  This proposed management alternative does not reflect the intent of the plan revision as a </w:t>
            </w:r>
            <w:r w:rsidR="00BB207A">
              <w:rPr>
                <w:rFonts w:ascii="Calibri" w:eastAsia="Times New Roman" w:hAnsi="Calibri" w:cs="Times New Roman"/>
                <w:color w:val="000000"/>
                <w:sz w:val="24"/>
                <w:szCs w:val="24"/>
              </w:rPr>
              <w:t>whole</w:t>
            </w:r>
            <w:r>
              <w:rPr>
                <w:rFonts w:ascii="Calibri" w:eastAsia="Times New Roman" w:hAnsi="Calibri" w:cs="Times New Roman"/>
                <w:color w:val="000000"/>
                <w:sz w:val="24"/>
                <w:szCs w:val="24"/>
              </w:rPr>
              <w:t xml:space="preserve"> and would not encompass the growing need for adapting to current trends with regard to plan objectives.  I would not be in favor of this alternative for the reasons stated.</w:t>
            </w:r>
          </w:p>
        </w:tc>
      </w:tr>
      <w:tr w:rsidR="00731B53" w:rsidRPr="00CD7EB3" w:rsidTr="003809C2">
        <w:trPr>
          <w:trHeight w:val="2240"/>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A62841" w:rsidRDefault="00A62841" w:rsidP="00A62841">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A62841" w:rsidRDefault="00A62841" w:rsidP="00A6284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731B53" w:rsidRDefault="00731B53" w:rsidP="00587F92">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731B53" w:rsidRDefault="00A62841" w:rsidP="00BE53A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w:t>
            </w:r>
            <w:r w:rsidR="00E67C33">
              <w:rPr>
                <w:rFonts w:ascii="Calibri" w:eastAsia="Times New Roman" w:hAnsi="Calibri" w:cs="Times New Roman"/>
                <w:color w:val="000000"/>
                <w:sz w:val="24"/>
                <w:szCs w:val="24"/>
              </w:rPr>
              <w:t xml:space="preserve">, </w:t>
            </w:r>
            <w:r w:rsidR="00BE53A5">
              <w:rPr>
                <w:rFonts w:ascii="Calibri" w:eastAsia="Times New Roman" w:hAnsi="Calibri" w:cs="Times New Roman"/>
                <w:color w:val="000000"/>
                <w:sz w:val="24"/>
                <w:szCs w:val="24"/>
              </w:rPr>
              <w:t>Magdalena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731B53"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182</w:t>
            </w:r>
          </w:p>
          <w:p w:rsidR="00BE53A5"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&amp;</w:t>
            </w:r>
          </w:p>
          <w:p w:rsidR="00BE53A5"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731B53"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29-36</w:t>
            </w:r>
          </w:p>
          <w:p w:rsidR="003809C2" w:rsidRDefault="003809C2"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&amp;</w:t>
            </w:r>
          </w:p>
          <w:p w:rsidR="00BE53A5"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1-24</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731B53" w:rsidRDefault="00BE53A5" w:rsidP="00E67C3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Magdalena Ranger District:  The Backcountry Wildlife and Conservation emphasis for the Magdalena’s listed in this alternative would be a favorable alternative to Wilderness designations in Alternative B.   </w:t>
            </w:r>
          </w:p>
        </w:tc>
      </w:tr>
      <w:tr w:rsidR="003304EE" w:rsidRPr="00CD7EB3" w:rsidTr="003809C2">
        <w:trPr>
          <w:trHeight w:val="3113"/>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3304EE" w:rsidRDefault="003304EE" w:rsidP="003304EE">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3304EE" w:rsidRDefault="003304EE" w:rsidP="003304EE">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04EE" w:rsidRDefault="003304EE" w:rsidP="00A62841">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04EE" w:rsidRDefault="003304EE"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w:t>
            </w:r>
            <w:r w:rsidR="00E67C33">
              <w:rPr>
                <w:rFonts w:ascii="Calibri" w:eastAsia="Times New Roman" w:hAnsi="Calibri" w:cs="Times New Roman"/>
                <w:color w:val="000000"/>
                <w:sz w:val="24"/>
                <w:szCs w:val="24"/>
              </w:rPr>
              <w:t>, Sandia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04EE" w:rsidRDefault="00E67C33"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04EE" w:rsidRDefault="00E67C33"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32-37</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04EE" w:rsidRDefault="00E67C33" w:rsidP="00BE53A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Communal Grazing:  This proposed management alternative poses some extremely identifiable problems, not the least of which would allow for communal grazing in an area that is largely designated for OHV/motorized use.  Another key component would be the lack of inclusion of </w:t>
            </w:r>
            <w:r w:rsidR="00006FA1">
              <w:rPr>
                <w:rFonts w:ascii="Calibri" w:eastAsia="Times New Roman" w:hAnsi="Calibri" w:cs="Times New Roman"/>
                <w:color w:val="000000"/>
                <w:sz w:val="24"/>
                <w:szCs w:val="24"/>
              </w:rPr>
              <w:t xml:space="preserve">a </w:t>
            </w:r>
            <w:r>
              <w:rPr>
                <w:rFonts w:ascii="Calibri" w:eastAsia="Times New Roman" w:hAnsi="Calibri" w:cs="Times New Roman"/>
                <w:color w:val="000000"/>
                <w:sz w:val="24"/>
                <w:szCs w:val="24"/>
              </w:rPr>
              <w:t>management approach that is geared toward less impact on nativ</w:t>
            </w:r>
            <w:r w:rsidR="00B62DA0">
              <w:rPr>
                <w:rFonts w:ascii="Calibri" w:eastAsia="Times New Roman" w:hAnsi="Calibri" w:cs="Times New Roman"/>
                <w:color w:val="000000"/>
                <w:sz w:val="24"/>
                <w:szCs w:val="24"/>
              </w:rPr>
              <w:t xml:space="preserve">e plants and animals.  </w:t>
            </w:r>
            <w:r>
              <w:rPr>
                <w:rFonts w:ascii="Calibri" w:eastAsia="Times New Roman" w:hAnsi="Calibri" w:cs="Times New Roman"/>
                <w:color w:val="000000"/>
                <w:sz w:val="24"/>
                <w:szCs w:val="24"/>
              </w:rPr>
              <w:t xml:space="preserve"> </w:t>
            </w:r>
          </w:p>
        </w:tc>
      </w:tr>
      <w:tr w:rsidR="003304EE" w:rsidRPr="00CD7EB3" w:rsidTr="00E51180">
        <w:trPr>
          <w:trHeight w:val="3968"/>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2721FF" w:rsidRDefault="002721FF" w:rsidP="002721F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2721FF" w:rsidRDefault="002721FF" w:rsidP="002721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04EE" w:rsidRDefault="003304EE" w:rsidP="003304EE">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04EE" w:rsidRDefault="002721FF"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w:t>
            </w:r>
            <w:r w:rsidR="003809C2">
              <w:rPr>
                <w:rFonts w:ascii="Calibri" w:eastAsia="Times New Roman" w:hAnsi="Calibri" w:cs="Times New Roman"/>
                <w:color w:val="000000"/>
                <w:sz w:val="24"/>
                <w:szCs w:val="24"/>
              </w:rPr>
              <w:t xml:space="preserve"> Recommended Wilderness</w:t>
            </w:r>
            <w:r w:rsidR="005E7F4A">
              <w:rPr>
                <w:rFonts w:ascii="Calibri" w:eastAsia="Times New Roman" w:hAnsi="Calibri" w:cs="Times New Roman"/>
                <w:color w:val="000000"/>
                <w:sz w:val="24"/>
                <w:szCs w:val="24"/>
              </w:rPr>
              <w:t>, Mount Taylor</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04EE" w:rsidRDefault="002721FF" w:rsidP="002B451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04EE" w:rsidRDefault="003809C2"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40</w:t>
            </w:r>
          </w:p>
          <w:p w:rsidR="003809C2" w:rsidRDefault="003809C2" w:rsidP="00C81880">
            <w:pPr>
              <w:spacing w:after="0" w:line="240" w:lineRule="auto"/>
              <w:jc w:val="center"/>
              <w:rPr>
                <w:rFonts w:ascii="Calibri" w:eastAsia="Times New Roman" w:hAnsi="Calibri" w:cs="Times New Roman"/>
                <w:color w:val="000000"/>
                <w:sz w:val="24"/>
                <w:szCs w:val="24"/>
              </w:rPr>
            </w:pP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04EE" w:rsidRPr="003809C2" w:rsidRDefault="003809C2" w:rsidP="002B4515">
            <w:pPr>
              <w:spacing w:after="0" w:line="240" w:lineRule="auto"/>
              <w:rPr>
                <w:rFonts w:ascii="Calibri" w:eastAsia="Times New Roman" w:hAnsi="Calibri" w:cs="Times New Roman"/>
                <w:color w:val="000000"/>
                <w:sz w:val="24"/>
                <w:szCs w:val="24"/>
              </w:rPr>
            </w:pPr>
            <w:r w:rsidRPr="003809C2">
              <w:rPr>
                <w:rFonts w:ascii="Calibri" w:eastAsia="Times New Roman" w:hAnsi="Calibri" w:cs="Times New Roman"/>
                <w:b/>
                <w:color w:val="000000"/>
                <w:sz w:val="24"/>
                <w:szCs w:val="24"/>
              </w:rPr>
              <w:t xml:space="preserve">Mount </w:t>
            </w:r>
            <w:proofErr w:type="spellStart"/>
            <w:r w:rsidRPr="003809C2">
              <w:rPr>
                <w:rFonts w:ascii="Calibri" w:eastAsia="Times New Roman" w:hAnsi="Calibri" w:cs="Times New Roman"/>
                <w:b/>
                <w:color w:val="000000"/>
                <w:sz w:val="24"/>
                <w:szCs w:val="24"/>
              </w:rPr>
              <w:t>Talor</w:t>
            </w:r>
            <w:proofErr w:type="spellEnd"/>
            <w:r w:rsidRPr="003809C2">
              <w:rPr>
                <w:rFonts w:ascii="Calibri" w:eastAsia="Times New Roman" w:hAnsi="Calibri" w:cs="Times New Roman"/>
                <w:b/>
                <w:color w:val="000000"/>
                <w:sz w:val="24"/>
                <w:szCs w:val="24"/>
              </w:rPr>
              <w:t xml:space="preserve"> R</w:t>
            </w:r>
            <w:r w:rsidR="00F55CF4">
              <w:rPr>
                <w:rFonts w:ascii="Calibri" w:eastAsia="Times New Roman" w:hAnsi="Calibri" w:cs="Times New Roman"/>
                <w:b/>
                <w:color w:val="000000"/>
                <w:sz w:val="24"/>
                <w:szCs w:val="24"/>
              </w:rPr>
              <w:t xml:space="preserve">anger </w:t>
            </w:r>
            <w:proofErr w:type="spellStart"/>
            <w:r w:rsidRPr="003809C2">
              <w:rPr>
                <w:rFonts w:ascii="Calibri" w:eastAsia="Times New Roman" w:hAnsi="Calibri" w:cs="Times New Roman"/>
                <w:b/>
                <w:color w:val="000000"/>
                <w:sz w:val="24"/>
                <w:szCs w:val="24"/>
              </w:rPr>
              <w:t>D</w:t>
            </w:r>
            <w:r w:rsidR="00F55CF4">
              <w:rPr>
                <w:rFonts w:ascii="Calibri" w:eastAsia="Times New Roman" w:hAnsi="Calibri" w:cs="Times New Roman"/>
                <w:b/>
                <w:color w:val="000000"/>
                <w:sz w:val="24"/>
                <w:szCs w:val="24"/>
              </w:rPr>
              <w:t>istirict</w:t>
            </w:r>
            <w:proofErr w:type="spellEnd"/>
            <w:r w:rsidRPr="003809C2">
              <w:rPr>
                <w:rFonts w:ascii="Calibri" w:eastAsia="Times New Roman" w:hAnsi="Calibri" w:cs="Times New Roman"/>
                <w:b/>
                <w:color w:val="000000"/>
                <w:sz w:val="24"/>
                <w:szCs w:val="24"/>
              </w:rPr>
              <w:t>:</w:t>
            </w:r>
            <w:r>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As mountain biking is my preferred mode of travel within the National Forests, I would not be in favor of managing areas as Wilderness that are in close proximity to existing multi-use designated trails, where the potential exists to extend this low impact activity into areas that provide </w:t>
            </w:r>
            <w:r w:rsidR="002B4515">
              <w:rPr>
                <w:rFonts w:ascii="Calibri" w:eastAsia="Times New Roman" w:hAnsi="Calibri" w:cs="Times New Roman"/>
                <w:color w:val="000000"/>
                <w:sz w:val="24"/>
                <w:szCs w:val="24"/>
              </w:rPr>
              <w:t xml:space="preserve">opportunities for scenery and observance of National Landmarks, such is the case with parcel shown as </w:t>
            </w:r>
            <w:r w:rsidR="00F55CF4">
              <w:rPr>
                <w:rFonts w:ascii="Calibri" w:eastAsia="Times New Roman" w:hAnsi="Calibri" w:cs="Times New Roman"/>
                <w:color w:val="000000"/>
                <w:sz w:val="24"/>
                <w:szCs w:val="24"/>
              </w:rPr>
              <w:t>D2_</w:t>
            </w:r>
            <w:r w:rsidR="002B4515">
              <w:rPr>
                <w:rFonts w:ascii="Calibri" w:eastAsia="Times New Roman" w:hAnsi="Calibri" w:cs="Times New Roman"/>
                <w:color w:val="000000"/>
                <w:sz w:val="24"/>
                <w:szCs w:val="24"/>
              </w:rPr>
              <w:t>ADJ2</w:t>
            </w:r>
            <w:r w:rsidR="005E7F4A">
              <w:rPr>
                <w:rFonts w:ascii="Calibri" w:eastAsia="Times New Roman" w:hAnsi="Calibri" w:cs="Times New Roman"/>
                <w:color w:val="000000"/>
                <w:sz w:val="24"/>
                <w:szCs w:val="24"/>
              </w:rPr>
              <w:t>.  Similar management strategies may be employed to protect this National Landmark that would not exclude non-motorized travel.</w:t>
            </w:r>
            <w:r>
              <w:rPr>
                <w:rFonts w:ascii="Calibri" w:eastAsia="Times New Roman" w:hAnsi="Calibri" w:cs="Times New Roman"/>
                <w:color w:val="000000"/>
                <w:sz w:val="24"/>
                <w:szCs w:val="24"/>
              </w:rPr>
              <w:t xml:space="preserve"> </w:t>
            </w:r>
          </w:p>
        </w:tc>
      </w:tr>
      <w:tr w:rsidR="003304EE" w:rsidRPr="00CD7EB3" w:rsidTr="00E61700">
        <w:trPr>
          <w:trHeight w:val="2942"/>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5E7F4A" w:rsidRDefault="005E7F4A" w:rsidP="005E7F4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5E7F4A" w:rsidRDefault="005E7F4A" w:rsidP="005E7F4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04EE" w:rsidRDefault="003304EE" w:rsidP="003304EE">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04EE" w:rsidRDefault="005E7F4A" w:rsidP="005E7F4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 Recommended Wilderness, Mountainair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04EE" w:rsidRDefault="005E7F4A"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04EE" w:rsidRDefault="005E7F4A"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4-5</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04EE" w:rsidRPr="00F55CF4" w:rsidRDefault="00F55CF4" w:rsidP="00D146FA">
            <w:pPr>
              <w:spacing w:after="0" w:line="240" w:lineRule="auto"/>
              <w:rPr>
                <w:rFonts w:ascii="Calibri" w:eastAsia="Times New Roman" w:hAnsi="Calibri" w:cs="Times New Roman"/>
                <w:color w:val="000000"/>
                <w:sz w:val="24"/>
                <w:szCs w:val="24"/>
              </w:rPr>
            </w:pPr>
            <w:r w:rsidRPr="00F55CF4">
              <w:rPr>
                <w:rFonts w:ascii="Calibri" w:eastAsia="Times New Roman" w:hAnsi="Calibri" w:cs="Times New Roman"/>
                <w:b/>
                <w:color w:val="000000"/>
                <w:sz w:val="24"/>
                <w:szCs w:val="24"/>
              </w:rPr>
              <w:t xml:space="preserve">Mountainair Ranger District: </w:t>
            </w:r>
            <w:r>
              <w:rPr>
                <w:rFonts w:ascii="Calibri" w:eastAsia="Times New Roman" w:hAnsi="Calibri" w:cs="Times New Roman"/>
                <w:b/>
                <w:color w:val="000000"/>
                <w:sz w:val="24"/>
                <w:szCs w:val="24"/>
              </w:rPr>
              <w:t xml:space="preserve"> </w:t>
            </w:r>
            <w:r w:rsidRPr="00F55CF4">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D4_ADJ4 appears to be in close proximity to improved campgrounds and roads, and does not fit Wilderness character.  D4_ADJ1 and D4_ADJ2 pose no issues </w:t>
            </w:r>
            <w:r w:rsidR="00803275">
              <w:rPr>
                <w:rFonts w:ascii="Calibri" w:eastAsia="Times New Roman" w:hAnsi="Calibri" w:cs="Times New Roman"/>
                <w:color w:val="000000"/>
                <w:sz w:val="24"/>
                <w:szCs w:val="24"/>
              </w:rPr>
              <w:t xml:space="preserve">for maintaining Wilderness Character and should be considered for Wilderness inventory.  </w:t>
            </w:r>
            <w:r w:rsidR="001336F7">
              <w:rPr>
                <w:rFonts w:ascii="Calibri" w:eastAsia="Times New Roman" w:hAnsi="Calibri" w:cs="Times New Roman"/>
                <w:color w:val="000000"/>
                <w:sz w:val="24"/>
                <w:szCs w:val="24"/>
              </w:rPr>
              <w:t>Included in this inventory D4_ADJ7 and D4_ADJ8 should be considered for Wilderness for</w:t>
            </w:r>
            <w:r w:rsidR="00D146FA">
              <w:rPr>
                <w:rFonts w:ascii="Calibri" w:eastAsia="Times New Roman" w:hAnsi="Calibri" w:cs="Times New Roman"/>
                <w:color w:val="000000"/>
                <w:sz w:val="24"/>
                <w:szCs w:val="24"/>
              </w:rPr>
              <w:t xml:space="preserve"> the reasons stated</w:t>
            </w:r>
            <w:r w:rsidR="001336F7">
              <w:rPr>
                <w:rFonts w:ascii="Calibri" w:eastAsia="Times New Roman" w:hAnsi="Calibri" w:cs="Times New Roman"/>
                <w:color w:val="000000"/>
                <w:sz w:val="24"/>
                <w:szCs w:val="24"/>
              </w:rPr>
              <w:t>.</w:t>
            </w:r>
          </w:p>
        </w:tc>
      </w:tr>
      <w:tr w:rsidR="003304EE" w:rsidRPr="00CD7EB3" w:rsidTr="00E51180">
        <w:trPr>
          <w:trHeight w:val="2771"/>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F06A1A" w:rsidRDefault="00F06A1A" w:rsidP="00F06A1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06A1A" w:rsidRDefault="00F06A1A" w:rsidP="00F06A1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04EE" w:rsidRDefault="003304EE" w:rsidP="003304EE">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04EE" w:rsidRDefault="00F06A1A" w:rsidP="00F06A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 Recommended Wilderness, Sandia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04EE" w:rsidRDefault="00F06A1A"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04EE" w:rsidRDefault="00F06A1A"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9-10</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04EE" w:rsidRPr="00F06A1A" w:rsidRDefault="00F06A1A" w:rsidP="001B58A2">
            <w:pPr>
              <w:spacing w:after="0" w:line="240" w:lineRule="auto"/>
              <w:rPr>
                <w:rFonts w:ascii="Calibri" w:eastAsia="Times New Roman" w:hAnsi="Calibri" w:cs="Times New Roman"/>
                <w:color w:val="000000"/>
                <w:sz w:val="24"/>
                <w:szCs w:val="24"/>
              </w:rPr>
            </w:pPr>
            <w:r w:rsidRPr="00F06A1A">
              <w:rPr>
                <w:rFonts w:ascii="Calibri" w:eastAsia="Times New Roman" w:hAnsi="Calibri" w:cs="Times New Roman"/>
                <w:b/>
                <w:color w:val="000000"/>
                <w:sz w:val="24"/>
                <w:szCs w:val="24"/>
              </w:rPr>
              <w:t>Sandia Ranger District:</w:t>
            </w:r>
            <w:r>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D5_ADJ9 is in very close proximity to I40 and is not appropriate for Wilderness.  The proximity to </w:t>
            </w:r>
            <w:r w:rsidR="001B58A2">
              <w:rPr>
                <w:rFonts w:ascii="Calibri" w:eastAsia="Times New Roman" w:hAnsi="Calibri" w:cs="Times New Roman"/>
                <w:color w:val="000000"/>
                <w:sz w:val="24"/>
                <w:szCs w:val="24"/>
              </w:rPr>
              <w:t xml:space="preserve">private property is also a concern.  Both of these conditions degrade the concept of Wilderness, and instead should continue to be managed as a buffer between areas of high traffic and areas already designated as Wilderness.  </w:t>
            </w:r>
          </w:p>
        </w:tc>
      </w:tr>
      <w:tr w:rsidR="00E61700" w:rsidRPr="00CD7EB3" w:rsidTr="00E51180">
        <w:trPr>
          <w:trHeight w:val="3032"/>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E61700" w:rsidRDefault="00E61700" w:rsidP="00E61700">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E61700" w:rsidRDefault="00E61700" w:rsidP="00E6170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E61700" w:rsidRDefault="00E61700" w:rsidP="00F06A1A">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E61700" w:rsidRDefault="00153806" w:rsidP="00E511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w:t>
            </w:r>
            <w:r w:rsidR="00E61700">
              <w:rPr>
                <w:rFonts w:ascii="Calibri" w:eastAsia="Times New Roman" w:hAnsi="Calibri" w:cs="Times New Roman"/>
                <w:color w:val="000000"/>
                <w:sz w:val="24"/>
                <w:szCs w:val="24"/>
              </w:rPr>
              <w:t>:  Description of Alternatives, Alternative E</w:t>
            </w:r>
            <w:r w:rsidR="00E51180">
              <w:rPr>
                <w:rFonts w:ascii="Calibri" w:eastAsia="Times New Roman" w:hAnsi="Calibri" w:cs="Times New Roman"/>
                <w:color w:val="000000"/>
                <w:sz w:val="24"/>
                <w:szCs w:val="24"/>
              </w:rPr>
              <w:t>, Alternative Recommended Wilderness</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E61700" w:rsidRDefault="00E51180"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185-186</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E61700" w:rsidRDefault="00E51180"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E61700" w:rsidRPr="00E51180" w:rsidRDefault="00E51180" w:rsidP="00E5118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Alternative Recommended Wilderness:  The proposed alternatives for recommended Wilderness in this section are highly inflexible for an overall management plan that seeks to incorporate a variety </w:t>
            </w:r>
            <w:r w:rsidR="008B325B">
              <w:rPr>
                <w:rFonts w:ascii="Calibri" w:eastAsia="Times New Roman" w:hAnsi="Calibri" w:cs="Times New Roman"/>
                <w:color w:val="000000"/>
                <w:sz w:val="24"/>
                <w:szCs w:val="24"/>
              </w:rPr>
              <w:t xml:space="preserve">of </w:t>
            </w:r>
            <w:r>
              <w:rPr>
                <w:rFonts w:ascii="Calibri" w:eastAsia="Times New Roman" w:hAnsi="Calibri" w:cs="Times New Roman"/>
                <w:color w:val="000000"/>
                <w:sz w:val="24"/>
                <w:szCs w:val="24"/>
              </w:rPr>
              <w:t xml:space="preserve">low impact activities.   This alternative does not support the growing need to create an environment that facilitates shared use and appreciation for the National Forest by all. </w:t>
            </w:r>
          </w:p>
        </w:tc>
      </w:tr>
      <w:tr w:rsidR="003355AE" w:rsidRPr="00CD7EB3" w:rsidTr="00E51180">
        <w:trPr>
          <w:trHeight w:val="3032"/>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3355AE" w:rsidRDefault="003355AE" w:rsidP="003355AE">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3355AE" w:rsidRDefault="003355AE" w:rsidP="003355AE">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55AE" w:rsidRDefault="003355AE" w:rsidP="00E61700">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55AE" w:rsidRDefault="00153806" w:rsidP="00E511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E:  Proposed Management Areas and Draft Alternatives Mapping</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55AE" w:rsidRDefault="00153806"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55AE" w:rsidRDefault="00153806"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See Alternative B, Proposed Action Map</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55AE" w:rsidRDefault="00153806" w:rsidP="008B325B">
            <w:pPr>
              <w:spacing w:after="0" w:line="240" w:lineRule="auto"/>
              <w:rPr>
                <w:rFonts w:ascii="Calibri" w:eastAsia="Times New Roman" w:hAnsi="Calibri" w:cs="Times New Roman"/>
                <w:color w:val="000000"/>
                <w:sz w:val="24"/>
                <w:szCs w:val="24"/>
              </w:rPr>
            </w:pPr>
            <w:r w:rsidRPr="008B325B">
              <w:rPr>
                <w:rFonts w:ascii="Calibri" w:eastAsia="Times New Roman" w:hAnsi="Calibri" w:cs="Times New Roman"/>
                <w:b/>
                <w:color w:val="000000"/>
                <w:sz w:val="24"/>
                <w:szCs w:val="24"/>
              </w:rPr>
              <w:t xml:space="preserve">If </w:t>
            </w:r>
            <w:r>
              <w:rPr>
                <w:rFonts w:ascii="Calibri" w:eastAsia="Times New Roman" w:hAnsi="Calibri" w:cs="Times New Roman"/>
                <w:color w:val="000000"/>
                <w:sz w:val="24"/>
                <w:szCs w:val="24"/>
              </w:rPr>
              <w:t xml:space="preserve">the conditions listed in the above comment </w:t>
            </w:r>
            <w:r w:rsidR="00E67491">
              <w:rPr>
                <w:rFonts w:ascii="Calibri" w:eastAsia="Times New Roman" w:hAnsi="Calibri" w:cs="Times New Roman"/>
                <w:color w:val="000000"/>
                <w:sz w:val="24"/>
                <w:szCs w:val="24"/>
              </w:rPr>
              <w:t xml:space="preserve">regarding </w:t>
            </w:r>
            <w:r>
              <w:rPr>
                <w:rFonts w:ascii="Calibri" w:eastAsia="Times New Roman" w:hAnsi="Calibri" w:cs="Times New Roman"/>
                <w:color w:val="000000"/>
                <w:sz w:val="24"/>
                <w:szCs w:val="24"/>
              </w:rPr>
              <w:t xml:space="preserve">the Draft Management Area in Alternative B </w:t>
            </w:r>
            <w:r w:rsidR="00E67491">
              <w:rPr>
                <w:rFonts w:ascii="Calibri" w:eastAsia="Times New Roman" w:hAnsi="Calibri" w:cs="Times New Roman"/>
                <w:color w:val="000000"/>
                <w:sz w:val="24"/>
                <w:szCs w:val="24"/>
              </w:rPr>
              <w:t xml:space="preserve">for </w:t>
            </w:r>
            <w:r>
              <w:rPr>
                <w:rFonts w:ascii="Calibri" w:eastAsia="Times New Roman" w:hAnsi="Calibri" w:cs="Times New Roman"/>
                <w:color w:val="000000"/>
                <w:sz w:val="24"/>
                <w:szCs w:val="24"/>
              </w:rPr>
              <w:t>the Sandia RD can be met, it is recommended that the Draft Management Area be extended to the easternmost boundary from North to South to include the entire current Forest Service boundary.  Future development in this area would also fit the need to expand recreational and educational o</w:t>
            </w:r>
            <w:r w:rsidR="008B325B">
              <w:rPr>
                <w:rFonts w:ascii="Calibri" w:eastAsia="Times New Roman" w:hAnsi="Calibri" w:cs="Times New Roman"/>
                <w:color w:val="000000"/>
                <w:sz w:val="24"/>
                <w:szCs w:val="24"/>
              </w:rPr>
              <w:t xml:space="preserve">pportunities within the </w:t>
            </w:r>
            <w:proofErr w:type="spellStart"/>
            <w:r w:rsidR="008B325B">
              <w:rPr>
                <w:rFonts w:ascii="Calibri" w:eastAsia="Times New Roman" w:hAnsi="Calibri" w:cs="Times New Roman"/>
                <w:color w:val="000000"/>
                <w:sz w:val="24"/>
                <w:szCs w:val="24"/>
              </w:rPr>
              <w:t>Sandias</w:t>
            </w:r>
            <w:proofErr w:type="spellEnd"/>
            <w:r w:rsidR="008B325B">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and could </w:t>
            </w:r>
            <w:r w:rsidR="008B325B">
              <w:rPr>
                <w:rFonts w:ascii="Calibri" w:eastAsia="Times New Roman" w:hAnsi="Calibri" w:cs="Times New Roman"/>
                <w:color w:val="000000"/>
                <w:sz w:val="24"/>
                <w:szCs w:val="24"/>
              </w:rPr>
              <w:t xml:space="preserve">help to </w:t>
            </w:r>
            <w:r>
              <w:rPr>
                <w:rFonts w:ascii="Calibri" w:eastAsia="Times New Roman" w:hAnsi="Calibri" w:cs="Times New Roman"/>
                <w:color w:val="000000"/>
                <w:sz w:val="24"/>
                <w:szCs w:val="24"/>
              </w:rPr>
              <w:t xml:space="preserve">eliminate </w:t>
            </w:r>
            <w:r w:rsidR="008B325B">
              <w:rPr>
                <w:rFonts w:ascii="Calibri" w:eastAsia="Times New Roman" w:hAnsi="Calibri" w:cs="Times New Roman"/>
                <w:color w:val="000000"/>
                <w:sz w:val="24"/>
                <w:szCs w:val="24"/>
              </w:rPr>
              <w:t xml:space="preserve">potential </w:t>
            </w:r>
            <w:r>
              <w:rPr>
                <w:rFonts w:ascii="Calibri" w:eastAsia="Times New Roman" w:hAnsi="Calibri" w:cs="Times New Roman"/>
                <w:color w:val="000000"/>
                <w:sz w:val="24"/>
                <w:szCs w:val="24"/>
              </w:rPr>
              <w:t xml:space="preserve">user conflicts due to </w:t>
            </w:r>
            <w:r w:rsidR="008B325B">
              <w:rPr>
                <w:rFonts w:ascii="Calibri" w:eastAsia="Times New Roman" w:hAnsi="Calibri" w:cs="Times New Roman"/>
                <w:color w:val="000000"/>
                <w:sz w:val="24"/>
                <w:szCs w:val="24"/>
              </w:rPr>
              <w:t>a predictable increase</w:t>
            </w:r>
            <w:r>
              <w:rPr>
                <w:rFonts w:ascii="Calibri" w:eastAsia="Times New Roman" w:hAnsi="Calibri" w:cs="Times New Roman"/>
                <w:color w:val="000000"/>
                <w:sz w:val="24"/>
                <w:szCs w:val="24"/>
              </w:rPr>
              <w:t xml:space="preserve"> </w:t>
            </w:r>
            <w:r w:rsidR="008B325B">
              <w:rPr>
                <w:rFonts w:ascii="Calibri" w:eastAsia="Times New Roman" w:hAnsi="Calibri" w:cs="Times New Roman"/>
                <w:color w:val="000000"/>
                <w:sz w:val="24"/>
                <w:szCs w:val="24"/>
              </w:rPr>
              <w:t xml:space="preserve">of </w:t>
            </w:r>
            <w:r w:rsidR="00DF0F6F">
              <w:rPr>
                <w:rFonts w:ascii="Calibri" w:eastAsia="Times New Roman" w:hAnsi="Calibri" w:cs="Times New Roman"/>
                <w:color w:val="000000"/>
                <w:sz w:val="24"/>
                <w:szCs w:val="24"/>
              </w:rPr>
              <w:t xml:space="preserve">multi-use activity </w:t>
            </w:r>
            <w:r w:rsidR="00E67491">
              <w:rPr>
                <w:rFonts w:ascii="Calibri" w:eastAsia="Times New Roman" w:hAnsi="Calibri" w:cs="Times New Roman"/>
                <w:color w:val="000000"/>
                <w:sz w:val="24"/>
                <w:szCs w:val="24"/>
              </w:rPr>
              <w:t>within the existing trail system</w:t>
            </w:r>
            <w:r>
              <w:rPr>
                <w:rFonts w:ascii="Calibri" w:eastAsia="Times New Roman" w:hAnsi="Calibri" w:cs="Times New Roman"/>
                <w:color w:val="000000"/>
                <w:sz w:val="24"/>
                <w:szCs w:val="24"/>
              </w:rPr>
              <w:t>.</w:t>
            </w:r>
            <w:r w:rsidR="00E67491">
              <w:rPr>
                <w:rFonts w:ascii="Calibri" w:eastAsia="Times New Roman" w:hAnsi="Calibri" w:cs="Times New Roman"/>
                <w:color w:val="000000"/>
                <w:sz w:val="24"/>
                <w:szCs w:val="24"/>
              </w:rPr>
              <w:t xml:space="preserve">  </w:t>
            </w:r>
          </w:p>
        </w:tc>
      </w:tr>
    </w:tbl>
    <w:p w:rsidR="00D92643" w:rsidRPr="001C6B93" w:rsidRDefault="00D92643" w:rsidP="005E3793">
      <w:pPr>
        <w:tabs>
          <w:tab w:val="left" w:pos="8704"/>
        </w:tabs>
        <w:jc w:val="right"/>
      </w:pPr>
    </w:p>
    <w:sectPr w:rsidR="00D92643" w:rsidRPr="001C6B93" w:rsidSect="00551B89">
      <w:pgSz w:w="12240" w:h="15840"/>
      <w:pgMar w:top="36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304" w:rsidRDefault="001E4304" w:rsidP="003A1186">
      <w:pPr>
        <w:spacing w:after="0" w:line="240" w:lineRule="auto"/>
      </w:pPr>
      <w:r>
        <w:separator/>
      </w:r>
    </w:p>
  </w:endnote>
  <w:endnote w:type="continuationSeparator" w:id="0">
    <w:p w:rsidR="001E4304" w:rsidRDefault="001E4304" w:rsidP="003A1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LuzSans-Book"/>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304" w:rsidRDefault="001E4304" w:rsidP="003A1186">
      <w:pPr>
        <w:spacing w:after="0" w:line="240" w:lineRule="auto"/>
      </w:pPr>
      <w:r>
        <w:separator/>
      </w:r>
    </w:p>
  </w:footnote>
  <w:footnote w:type="continuationSeparator" w:id="0">
    <w:p w:rsidR="001E4304" w:rsidRDefault="001E4304" w:rsidP="003A11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523A1E"/>
    <w:rsid w:val="00003478"/>
    <w:rsid w:val="00006FA1"/>
    <w:rsid w:val="00014B79"/>
    <w:rsid w:val="000153DE"/>
    <w:rsid w:val="0003623E"/>
    <w:rsid w:val="00037D09"/>
    <w:rsid w:val="0005333E"/>
    <w:rsid w:val="00055C71"/>
    <w:rsid w:val="00084193"/>
    <w:rsid w:val="000947B1"/>
    <w:rsid w:val="0009642D"/>
    <w:rsid w:val="000B5318"/>
    <w:rsid w:val="000C53AF"/>
    <w:rsid w:val="000D2301"/>
    <w:rsid w:val="000D79AC"/>
    <w:rsid w:val="000F7222"/>
    <w:rsid w:val="00116BA6"/>
    <w:rsid w:val="001329B9"/>
    <w:rsid w:val="001336F7"/>
    <w:rsid w:val="00153806"/>
    <w:rsid w:val="001575D8"/>
    <w:rsid w:val="001620EA"/>
    <w:rsid w:val="001648AA"/>
    <w:rsid w:val="00172FEF"/>
    <w:rsid w:val="001730C8"/>
    <w:rsid w:val="00192E6A"/>
    <w:rsid w:val="001A3F14"/>
    <w:rsid w:val="001A3F41"/>
    <w:rsid w:val="001B2441"/>
    <w:rsid w:val="001B58A2"/>
    <w:rsid w:val="001C6B93"/>
    <w:rsid w:val="001C6D52"/>
    <w:rsid w:val="001E05F4"/>
    <w:rsid w:val="001E4304"/>
    <w:rsid w:val="001F2F96"/>
    <w:rsid w:val="00202EBD"/>
    <w:rsid w:val="002079D8"/>
    <w:rsid w:val="00207F67"/>
    <w:rsid w:val="002340C9"/>
    <w:rsid w:val="0025412B"/>
    <w:rsid w:val="00257A0F"/>
    <w:rsid w:val="00263A9F"/>
    <w:rsid w:val="00263E5F"/>
    <w:rsid w:val="002652EC"/>
    <w:rsid w:val="0026741E"/>
    <w:rsid w:val="002721FF"/>
    <w:rsid w:val="00275708"/>
    <w:rsid w:val="0029050F"/>
    <w:rsid w:val="002B4515"/>
    <w:rsid w:val="002C1674"/>
    <w:rsid w:val="002D421C"/>
    <w:rsid w:val="002D5A97"/>
    <w:rsid w:val="002E0DAD"/>
    <w:rsid w:val="002E39FC"/>
    <w:rsid w:val="002E612E"/>
    <w:rsid w:val="002F1FF1"/>
    <w:rsid w:val="002F2B1B"/>
    <w:rsid w:val="0030531D"/>
    <w:rsid w:val="0031501A"/>
    <w:rsid w:val="00326358"/>
    <w:rsid w:val="003304EE"/>
    <w:rsid w:val="00331874"/>
    <w:rsid w:val="00331A18"/>
    <w:rsid w:val="003355AE"/>
    <w:rsid w:val="003425D8"/>
    <w:rsid w:val="00345C75"/>
    <w:rsid w:val="00353C8C"/>
    <w:rsid w:val="0036163A"/>
    <w:rsid w:val="00370B42"/>
    <w:rsid w:val="003809C2"/>
    <w:rsid w:val="003A1186"/>
    <w:rsid w:val="003A3948"/>
    <w:rsid w:val="003C158B"/>
    <w:rsid w:val="003D2ECF"/>
    <w:rsid w:val="004223EC"/>
    <w:rsid w:val="0042285C"/>
    <w:rsid w:val="00460F68"/>
    <w:rsid w:val="004842D0"/>
    <w:rsid w:val="00484938"/>
    <w:rsid w:val="00494078"/>
    <w:rsid w:val="004A5134"/>
    <w:rsid w:val="004A52F9"/>
    <w:rsid w:val="004B387C"/>
    <w:rsid w:val="004D2EE4"/>
    <w:rsid w:val="004E2E10"/>
    <w:rsid w:val="004E629A"/>
    <w:rsid w:val="004F7CFD"/>
    <w:rsid w:val="00516F51"/>
    <w:rsid w:val="00523A1E"/>
    <w:rsid w:val="00540A67"/>
    <w:rsid w:val="00543298"/>
    <w:rsid w:val="00551B89"/>
    <w:rsid w:val="005539BC"/>
    <w:rsid w:val="00556FD3"/>
    <w:rsid w:val="00563A98"/>
    <w:rsid w:val="00584571"/>
    <w:rsid w:val="00587F92"/>
    <w:rsid w:val="0059192C"/>
    <w:rsid w:val="005D1E05"/>
    <w:rsid w:val="005E3793"/>
    <w:rsid w:val="005E7F4A"/>
    <w:rsid w:val="005F011E"/>
    <w:rsid w:val="00602A0E"/>
    <w:rsid w:val="0063628D"/>
    <w:rsid w:val="00664F50"/>
    <w:rsid w:val="0067489F"/>
    <w:rsid w:val="0068565E"/>
    <w:rsid w:val="00685DCC"/>
    <w:rsid w:val="0068635B"/>
    <w:rsid w:val="006B1E2D"/>
    <w:rsid w:val="006B790C"/>
    <w:rsid w:val="006C2ED8"/>
    <w:rsid w:val="006C7A3D"/>
    <w:rsid w:val="006D10E2"/>
    <w:rsid w:val="006E2D77"/>
    <w:rsid w:val="006E77FA"/>
    <w:rsid w:val="006F063F"/>
    <w:rsid w:val="00717EAB"/>
    <w:rsid w:val="00723758"/>
    <w:rsid w:val="00726352"/>
    <w:rsid w:val="00727A9F"/>
    <w:rsid w:val="00730AA5"/>
    <w:rsid w:val="00731374"/>
    <w:rsid w:val="00731B53"/>
    <w:rsid w:val="0073612C"/>
    <w:rsid w:val="0074318E"/>
    <w:rsid w:val="00771452"/>
    <w:rsid w:val="0077429C"/>
    <w:rsid w:val="00776703"/>
    <w:rsid w:val="00784E7B"/>
    <w:rsid w:val="007B4A5E"/>
    <w:rsid w:val="007C4E06"/>
    <w:rsid w:val="007D7406"/>
    <w:rsid w:val="007D7DB1"/>
    <w:rsid w:val="007F5A05"/>
    <w:rsid w:val="008015F3"/>
    <w:rsid w:val="00803275"/>
    <w:rsid w:val="0082057C"/>
    <w:rsid w:val="00821BEE"/>
    <w:rsid w:val="00825699"/>
    <w:rsid w:val="00826ADA"/>
    <w:rsid w:val="00827177"/>
    <w:rsid w:val="008326C2"/>
    <w:rsid w:val="00843B2E"/>
    <w:rsid w:val="008533EA"/>
    <w:rsid w:val="0086320F"/>
    <w:rsid w:val="008732CA"/>
    <w:rsid w:val="0088152D"/>
    <w:rsid w:val="008A0E56"/>
    <w:rsid w:val="008A2039"/>
    <w:rsid w:val="008B05B3"/>
    <w:rsid w:val="008B2238"/>
    <w:rsid w:val="008B325B"/>
    <w:rsid w:val="008C50B0"/>
    <w:rsid w:val="008F39E1"/>
    <w:rsid w:val="00902F73"/>
    <w:rsid w:val="00904B55"/>
    <w:rsid w:val="00923D32"/>
    <w:rsid w:val="009267F5"/>
    <w:rsid w:val="009273AC"/>
    <w:rsid w:val="00937BAB"/>
    <w:rsid w:val="009B70E3"/>
    <w:rsid w:val="009F2AEB"/>
    <w:rsid w:val="00A01DFB"/>
    <w:rsid w:val="00A1040F"/>
    <w:rsid w:val="00A45DB7"/>
    <w:rsid w:val="00A530A4"/>
    <w:rsid w:val="00A626AB"/>
    <w:rsid w:val="00A62841"/>
    <w:rsid w:val="00AA317F"/>
    <w:rsid w:val="00AB1589"/>
    <w:rsid w:val="00B00BC6"/>
    <w:rsid w:val="00B26C79"/>
    <w:rsid w:val="00B34877"/>
    <w:rsid w:val="00B3548B"/>
    <w:rsid w:val="00B46695"/>
    <w:rsid w:val="00B56C4D"/>
    <w:rsid w:val="00B62B11"/>
    <w:rsid w:val="00B62DA0"/>
    <w:rsid w:val="00B80EB7"/>
    <w:rsid w:val="00B81D7E"/>
    <w:rsid w:val="00B83D31"/>
    <w:rsid w:val="00B93C02"/>
    <w:rsid w:val="00B97BD3"/>
    <w:rsid w:val="00BB207A"/>
    <w:rsid w:val="00BB2213"/>
    <w:rsid w:val="00BD1B4C"/>
    <w:rsid w:val="00BD4E62"/>
    <w:rsid w:val="00BE53A5"/>
    <w:rsid w:val="00BF5624"/>
    <w:rsid w:val="00C00838"/>
    <w:rsid w:val="00C02293"/>
    <w:rsid w:val="00C81880"/>
    <w:rsid w:val="00CA5B9B"/>
    <w:rsid w:val="00CB174C"/>
    <w:rsid w:val="00CC7513"/>
    <w:rsid w:val="00CD7EB3"/>
    <w:rsid w:val="00CE1751"/>
    <w:rsid w:val="00CF16C5"/>
    <w:rsid w:val="00D10AA1"/>
    <w:rsid w:val="00D11D8E"/>
    <w:rsid w:val="00D12748"/>
    <w:rsid w:val="00D146FA"/>
    <w:rsid w:val="00D15D58"/>
    <w:rsid w:val="00D21FA2"/>
    <w:rsid w:val="00D22DAE"/>
    <w:rsid w:val="00D244B5"/>
    <w:rsid w:val="00D333FE"/>
    <w:rsid w:val="00D36F8A"/>
    <w:rsid w:val="00D37256"/>
    <w:rsid w:val="00D3770A"/>
    <w:rsid w:val="00D55B13"/>
    <w:rsid w:val="00D563F9"/>
    <w:rsid w:val="00D60430"/>
    <w:rsid w:val="00D92643"/>
    <w:rsid w:val="00D95907"/>
    <w:rsid w:val="00DA03DD"/>
    <w:rsid w:val="00DA3969"/>
    <w:rsid w:val="00DB1491"/>
    <w:rsid w:val="00DB1637"/>
    <w:rsid w:val="00DC37B5"/>
    <w:rsid w:val="00DC619A"/>
    <w:rsid w:val="00DC7946"/>
    <w:rsid w:val="00DD0255"/>
    <w:rsid w:val="00DD1DC4"/>
    <w:rsid w:val="00DD54A6"/>
    <w:rsid w:val="00DE121B"/>
    <w:rsid w:val="00DF0F6F"/>
    <w:rsid w:val="00E0278A"/>
    <w:rsid w:val="00E05936"/>
    <w:rsid w:val="00E31844"/>
    <w:rsid w:val="00E32421"/>
    <w:rsid w:val="00E35727"/>
    <w:rsid w:val="00E37137"/>
    <w:rsid w:val="00E4730D"/>
    <w:rsid w:val="00E500CB"/>
    <w:rsid w:val="00E51180"/>
    <w:rsid w:val="00E55416"/>
    <w:rsid w:val="00E6028D"/>
    <w:rsid w:val="00E61700"/>
    <w:rsid w:val="00E669EB"/>
    <w:rsid w:val="00E67491"/>
    <w:rsid w:val="00E67C33"/>
    <w:rsid w:val="00E903DE"/>
    <w:rsid w:val="00E9399A"/>
    <w:rsid w:val="00EB5DA0"/>
    <w:rsid w:val="00EC2CDD"/>
    <w:rsid w:val="00F00372"/>
    <w:rsid w:val="00F01057"/>
    <w:rsid w:val="00F04E07"/>
    <w:rsid w:val="00F06A1A"/>
    <w:rsid w:val="00F274BB"/>
    <w:rsid w:val="00F278C4"/>
    <w:rsid w:val="00F40F5F"/>
    <w:rsid w:val="00F55CF4"/>
    <w:rsid w:val="00F57586"/>
    <w:rsid w:val="00F75060"/>
    <w:rsid w:val="00F77213"/>
    <w:rsid w:val="00F82D0C"/>
    <w:rsid w:val="00F91368"/>
    <w:rsid w:val="00F91ECB"/>
    <w:rsid w:val="00F966BC"/>
    <w:rsid w:val="00FB23A2"/>
    <w:rsid w:val="00FB7604"/>
    <w:rsid w:val="00FC09A1"/>
    <w:rsid w:val="00FF0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A11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186"/>
  </w:style>
  <w:style w:type="paragraph" w:styleId="Footer">
    <w:name w:val="footer"/>
    <w:basedOn w:val="Normal"/>
    <w:link w:val="FooterChar"/>
    <w:uiPriority w:val="99"/>
    <w:unhideWhenUsed/>
    <w:rsid w:val="003A1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186"/>
  </w:style>
  <w:style w:type="paragraph" w:styleId="BalloonText">
    <w:name w:val="Balloon Text"/>
    <w:basedOn w:val="Normal"/>
    <w:link w:val="BalloonTextChar"/>
    <w:uiPriority w:val="99"/>
    <w:semiHidden/>
    <w:unhideWhenUsed/>
    <w:rsid w:val="003A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87482">
      <w:bodyDiv w:val="1"/>
      <w:marLeft w:val="0"/>
      <w:marRight w:val="0"/>
      <w:marTop w:val="0"/>
      <w:marBottom w:val="0"/>
      <w:divBdr>
        <w:top w:val="none" w:sz="0" w:space="0" w:color="auto"/>
        <w:left w:val="none" w:sz="0" w:space="0" w:color="auto"/>
        <w:bottom w:val="none" w:sz="0" w:space="0" w:color="auto"/>
        <w:right w:val="none" w:sz="0" w:space="0" w:color="auto"/>
      </w:divBdr>
    </w:div>
    <w:div w:id="1420322591">
      <w:bodyDiv w:val="1"/>
      <w:marLeft w:val="0"/>
      <w:marRight w:val="0"/>
      <w:marTop w:val="0"/>
      <w:marBottom w:val="0"/>
      <w:divBdr>
        <w:top w:val="none" w:sz="0" w:space="0" w:color="auto"/>
        <w:left w:val="none" w:sz="0" w:space="0" w:color="auto"/>
        <w:bottom w:val="none" w:sz="0" w:space="0" w:color="auto"/>
        <w:right w:val="none" w:sz="0" w:space="0" w:color="auto"/>
      </w:divBdr>
    </w:div>
    <w:div w:id="1538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11</Pages>
  <Words>3227</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Sarah E -FS</dc:creator>
  <cp:keywords/>
  <dc:description/>
  <cp:lastModifiedBy>Brian</cp:lastModifiedBy>
  <cp:revision>64</cp:revision>
  <dcterms:created xsi:type="dcterms:W3CDTF">2016-08-31T02:25:00Z</dcterms:created>
  <dcterms:modified xsi:type="dcterms:W3CDTF">2016-08-31T17:36:00Z</dcterms:modified>
</cp:coreProperties>
</file>