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64" w:rsidRPr="0051425D" w:rsidRDefault="005C3364">
      <w:pPr>
        <w:contextualSpacing/>
        <w:rPr>
          <w:rFonts w:ascii="Times New Roman" w:hAnsi="Times New Roman" w:cs="Times New Roman"/>
        </w:rPr>
      </w:pPr>
    </w:p>
    <w:p w:rsidR="0051425D" w:rsidRDefault="0051425D" w:rsidP="0051425D">
      <w:pPr>
        <w:contextualSpacing/>
        <w:jc w:val="center"/>
        <w:rPr>
          <w:rFonts w:ascii="Times New Roman" w:hAnsi="Times New Roman" w:cs="Times New Roman"/>
          <w:sz w:val="32"/>
          <w:szCs w:val="32"/>
        </w:rPr>
      </w:pPr>
      <w:r w:rsidRPr="0051425D">
        <w:rPr>
          <w:rFonts w:ascii="Times New Roman" w:hAnsi="Times New Roman" w:cs="Times New Roman"/>
          <w:sz w:val="32"/>
          <w:szCs w:val="32"/>
        </w:rPr>
        <w:t>Colville Nationa</w:t>
      </w:r>
      <w:r>
        <w:rPr>
          <w:rFonts w:ascii="Times New Roman" w:hAnsi="Times New Roman" w:cs="Times New Roman"/>
          <w:sz w:val="32"/>
          <w:szCs w:val="32"/>
        </w:rPr>
        <w:t>l Forest</w:t>
      </w:r>
    </w:p>
    <w:p w:rsidR="0051425D" w:rsidRDefault="0051425D" w:rsidP="0051425D">
      <w:pPr>
        <w:contextualSpacing/>
        <w:jc w:val="center"/>
        <w:rPr>
          <w:rFonts w:ascii="Times New Roman" w:hAnsi="Times New Roman" w:cs="Times New Roman"/>
          <w:sz w:val="32"/>
          <w:szCs w:val="32"/>
        </w:rPr>
      </w:pPr>
      <w:r>
        <w:rPr>
          <w:rFonts w:ascii="Times New Roman" w:hAnsi="Times New Roman" w:cs="Times New Roman"/>
          <w:sz w:val="32"/>
          <w:szCs w:val="32"/>
        </w:rPr>
        <w:t>Forest Plan Comments</w:t>
      </w:r>
    </w:p>
    <w:p w:rsidR="0051425D" w:rsidRDefault="0051425D" w:rsidP="0051425D">
      <w:pPr>
        <w:contextualSpacing/>
        <w:jc w:val="center"/>
        <w:rPr>
          <w:rFonts w:ascii="Times New Roman" w:hAnsi="Times New Roman" w:cs="Times New Roman"/>
          <w:sz w:val="32"/>
          <w:szCs w:val="32"/>
        </w:rPr>
      </w:pPr>
    </w:p>
    <w:p w:rsidR="0051425D" w:rsidRDefault="0051425D" w:rsidP="0051425D">
      <w:pPr>
        <w:contextualSpacing/>
        <w:rPr>
          <w:rFonts w:ascii="Times New Roman" w:hAnsi="Times New Roman" w:cs="Times New Roman"/>
          <w:sz w:val="24"/>
          <w:szCs w:val="24"/>
        </w:rPr>
      </w:pPr>
    </w:p>
    <w:p w:rsidR="00CD5852" w:rsidRDefault="0051425D" w:rsidP="0051425D">
      <w:pPr>
        <w:contextualSpacing/>
        <w:rPr>
          <w:rFonts w:ascii="Times New Roman" w:hAnsi="Times New Roman" w:cs="Times New Roman"/>
          <w:sz w:val="24"/>
          <w:szCs w:val="24"/>
        </w:rPr>
      </w:pPr>
      <w:r>
        <w:rPr>
          <w:rFonts w:ascii="Times New Roman" w:hAnsi="Times New Roman" w:cs="Times New Roman"/>
          <w:sz w:val="24"/>
          <w:szCs w:val="24"/>
        </w:rPr>
        <w:t xml:space="preserve">Forest Planning is inherently difficult due to the number of variables the Forest Service needs to consider.  That being said I still think the Forest Service’s ability to carry out Forest Planning efforts should be questioned at the highest levels.  </w:t>
      </w:r>
    </w:p>
    <w:p w:rsidR="00CD5852" w:rsidRDefault="00CD5852" w:rsidP="0051425D">
      <w:pPr>
        <w:contextualSpacing/>
        <w:rPr>
          <w:rFonts w:ascii="Times New Roman" w:hAnsi="Times New Roman" w:cs="Times New Roman"/>
          <w:sz w:val="24"/>
          <w:szCs w:val="24"/>
        </w:rPr>
      </w:pPr>
    </w:p>
    <w:p w:rsidR="0051425D" w:rsidRDefault="0051425D" w:rsidP="0051425D">
      <w:pPr>
        <w:contextualSpacing/>
        <w:rPr>
          <w:rFonts w:ascii="Times New Roman" w:hAnsi="Times New Roman" w:cs="Times New Roman"/>
          <w:sz w:val="24"/>
          <w:szCs w:val="24"/>
        </w:rPr>
      </w:pPr>
      <w:r>
        <w:rPr>
          <w:rFonts w:ascii="Times New Roman" w:hAnsi="Times New Roman" w:cs="Times New Roman"/>
          <w:sz w:val="24"/>
          <w:szCs w:val="24"/>
        </w:rPr>
        <w:t xml:space="preserve">As interested parties of the National Forest we are asked and encouraged to collaborate on all things related to the way those forests are managed.  We </w:t>
      </w:r>
      <w:r w:rsidR="00311720">
        <w:rPr>
          <w:rFonts w:ascii="Times New Roman" w:hAnsi="Times New Roman" w:cs="Times New Roman"/>
          <w:sz w:val="24"/>
          <w:szCs w:val="24"/>
        </w:rPr>
        <w:t>form groups of people and organizations</w:t>
      </w:r>
      <w:r>
        <w:rPr>
          <w:rFonts w:ascii="Times New Roman" w:hAnsi="Times New Roman" w:cs="Times New Roman"/>
          <w:sz w:val="24"/>
          <w:szCs w:val="24"/>
        </w:rPr>
        <w:t xml:space="preserve"> from various backgrounds to attempt to put aside our perceived differences and focus on our interests within those National Forest lands.  When Rick </w:t>
      </w:r>
      <w:proofErr w:type="spellStart"/>
      <w:r>
        <w:rPr>
          <w:rFonts w:ascii="Times New Roman" w:hAnsi="Times New Roman" w:cs="Times New Roman"/>
          <w:sz w:val="24"/>
          <w:szCs w:val="24"/>
        </w:rPr>
        <w:t>Brazell</w:t>
      </w:r>
      <w:proofErr w:type="spellEnd"/>
      <w:r>
        <w:rPr>
          <w:rFonts w:ascii="Times New Roman" w:hAnsi="Times New Roman" w:cs="Times New Roman"/>
          <w:sz w:val="24"/>
          <w:szCs w:val="24"/>
        </w:rPr>
        <w:t xml:space="preserve"> (Former Forest Supervisor </w:t>
      </w:r>
      <w:r w:rsidR="00CD5852">
        <w:rPr>
          <w:rFonts w:ascii="Times New Roman" w:hAnsi="Times New Roman" w:cs="Times New Roman"/>
          <w:sz w:val="24"/>
          <w:szCs w:val="24"/>
        </w:rPr>
        <w:t>of the Colville National Forest 2003 – 2009) asked the Northeast Washington Forestry Coalition (NEWFC) and the counties to come together to collaborate the upcoming Forest Plan for the Colville National Forest in 2006 we all took it very seriously.  Over 100 people showed up at the Chewelah Peak Learning Center to kick off the meetings that were co-convened by NEWFC and the Stevens County Commissioners.  This started a series of Saturday meetings that continued to</w:t>
      </w:r>
      <w:r w:rsidR="00311720">
        <w:rPr>
          <w:rFonts w:ascii="Times New Roman" w:hAnsi="Times New Roman" w:cs="Times New Roman"/>
          <w:sz w:val="24"/>
          <w:szCs w:val="24"/>
        </w:rPr>
        <w:t xml:space="preserve"> be</w:t>
      </w:r>
      <w:r w:rsidR="00CD5852">
        <w:rPr>
          <w:rFonts w:ascii="Times New Roman" w:hAnsi="Times New Roman" w:cs="Times New Roman"/>
          <w:sz w:val="24"/>
          <w:szCs w:val="24"/>
        </w:rPr>
        <w:t xml:space="preserve"> well attended for months. </w:t>
      </w:r>
      <w:r w:rsidR="00311720">
        <w:rPr>
          <w:rFonts w:ascii="Times New Roman" w:hAnsi="Times New Roman" w:cs="Times New Roman"/>
          <w:sz w:val="24"/>
          <w:szCs w:val="24"/>
        </w:rPr>
        <w:t xml:space="preserve"> Topics included</w:t>
      </w:r>
      <w:r w:rsidR="00CD5852">
        <w:rPr>
          <w:rFonts w:ascii="Times New Roman" w:hAnsi="Times New Roman" w:cs="Times New Roman"/>
          <w:sz w:val="24"/>
          <w:szCs w:val="24"/>
        </w:rPr>
        <w:t xml:space="preserve"> harvest levels, land allocations, </w:t>
      </w:r>
      <w:r w:rsidR="00CD5852">
        <w:rPr>
          <w:rFonts w:ascii="Times New Roman" w:hAnsi="Times New Roman" w:cs="Times New Roman"/>
          <w:sz w:val="24"/>
          <w:szCs w:val="24"/>
        </w:rPr>
        <w:t>Wilderness</w:t>
      </w:r>
      <w:r w:rsidR="00CD5852">
        <w:rPr>
          <w:rFonts w:ascii="Times New Roman" w:hAnsi="Times New Roman" w:cs="Times New Roman"/>
          <w:sz w:val="24"/>
          <w:szCs w:val="24"/>
        </w:rPr>
        <w:t>,</w:t>
      </w:r>
      <w:r w:rsidR="00CD5852">
        <w:rPr>
          <w:rFonts w:ascii="Times New Roman" w:hAnsi="Times New Roman" w:cs="Times New Roman"/>
          <w:sz w:val="24"/>
          <w:szCs w:val="24"/>
        </w:rPr>
        <w:t xml:space="preserve"> </w:t>
      </w:r>
      <w:r w:rsidR="00CD5852">
        <w:rPr>
          <w:rFonts w:ascii="Times New Roman" w:hAnsi="Times New Roman" w:cs="Times New Roman"/>
          <w:sz w:val="24"/>
          <w:szCs w:val="24"/>
        </w:rPr>
        <w:t xml:space="preserve">recreation, roads, and a multitude of others.  This was the first time in a long time where local citizens felt like their voice was about to be heard.  </w:t>
      </w:r>
    </w:p>
    <w:p w:rsidR="00CD5852" w:rsidRDefault="00CD5852" w:rsidP="0051425D">
      <w:pPr>
        <w:contextualSpacing/>
        <w:rPr>
          <w:rFonts w:ascii="Times New Roman" w:hAnsi="Times New Roman" w:cs="Times New Roman"/>
          <w:sz w:val="24"/>
          <w:szCs w:val="24"/>
        </w:rPr>
      </w:pPr>
    </w:p>
    <w:p w:rsidR="00CD5852" w:rsidRDefault="00CD5852" w:rsidP="0051425D">
      <w:pPr>
        <w:contextualSpacing/>
        <w:rPr>
          <w:rFonts w:ascii="Times New Roman" w:hAnsi="Times New Roman" w:cs="Times New Roman"/>
          <w:sz w:val="24"/>
          <w:szCs w:val="24"/>
        </w:rPr>
      </w:pPr>
      <w:r>
        <w:rPr>
          <w:rFonts w:ascii="Times New Roman" w:hAnsi="Times New Roman" w:cs="Times New Roman"/>
          <w:sz w:val="24"/>
          <w:szCs w:val="24"/>
        </w:rPr>
        <w:t xml:space="preserve">Unfortunately the Forest Planning Team had other ideas.  About 2010 the team started conducting roll out meetings to share their findings with certain community groups to get feedback.  A group of NEWFC members including myself attended one of these meetings in Tonasket.  The plan that they chose to unveil had almost nothing to do with the meetings that we all took part in.  When we showed our displeasure in that meeting the group was surprised; as if we were supposed to just take their “professional opinions” </w:t>
      </w:r>
      <w:r w:rsidR="00E357D5">
        <w:rPr>
          <w:rFonts w:ascii="Times New Roman" w:hAnsi="Times New Roman" w:cs="Times New Roman"/>
          <w:sz w:val="24"/>
          <w:szCs w:val="24"/>
        </w:rPr>
        <w:t xml:space="preserve">and adopt them as being the best option.  There’s no real reason to hash out all of the details, but needless to say everyone was dismayed in the community.  Unfortunately we no longer had Rick </w:t>
      </w:r>
      <w:proofErr w:type="spellStart"/>
      <w:r w:rsidR="00E357D5">
        <w:rPr>
          <w:rFonts w:ascii="Times New Roman" w:hAnsi="Times New Roman" w:cs="Times New Roman"/>
          <w:sz w:val="24"/>
          <w:szCs w:val="24"/>
        </w:rPr>
        <w:t>Brazell</w:t>
      </w:r>
      <w:proofErr w:type="spellEnd"/>
      <w:r w:rsidR="00E357D5">
        <w:rPr>
          <w:rFonts w:ascii="Times New Roman" w:hAnsi="Times New Roman" w:cs="Times New Roman"/>
          <w:sz w:val="24"/>
          <w:szCs w:val="24"/>
        </w:rPr>
        <w:t xml:space="preserve"> as the Forest Supervisor to force the issue with the planning team.   New Forest Supervisor Laura Jo West promised to create an alternative that would reflect those collaborative forest planning meetings and agreements.</w:t>
      </w:r>
    </w:p>
    <w:p w:rsidR="00E357D5" w:rsidRDefault="00E357D5" w:rsidP="0051425D">
      <w:pPr>
        <w:contextualSpacing/>
        <w:rPr>
          <w:rFonts w:ascii="Times New Roman" w:hAnsi="Times New Roman" w:cs="Times New Roman"/>
          <w:sz w:val="24"/>
          <w:szCs w:val="24"/>
        </w:rPr>
      </w:pPr>
    </w:p>
    <w:p w:rsidR="00311720" w:rsidRDefault="00E357D5">
      <w:pPr>
        <w:contextualSpacing/>
        <w:rPr>
          <w:rFonts w:ascii="Times New Roman" w:hAnsi="Times New Roman" w:cs="Times New Roman"/>
          <w:sz w:val="24"/>
          <w:szCs w:val="24"/>
        </w:rPr>
      </w:pPr>
      <w:r>
        <w:rPr>
          <w:rFonts w:ascii="Times New Roman" w:hAnsi="Times New Roman" w:cs="Times New Roman"/>
          <w:sz w:val="24"/>
          <w:szCs w:val="24"/>
        </w:rPr>
        <w:t xml:space="preserve">Alternative B was supposed to be the “Blueprint” alternative that was generated by following the suggestions of </w:t>
      </w:r>
      <w:r w:rsidR="00311720">
        <w:rPr>
          <w:rFonts w:ascii="Times New Roman" w:hAnsi="Times New Roman" w:cs="Times New Roman"/>
          <w:sz w:val="24"/>
          <w:szCs w:val="24"/>
        </w:rPr>
        <w:t xml:space="preserve">the </w:t>
      </w:r>
      <w:r>
        <w:rPr>
          <w:rFonts w:ascii="Times New Roman" w:hAnsi="Times New Roman" w:cs="Times New Roman"/>
          <w:sz w:val="24"/>
          <w:szCs w:val="24"/>
        </w:rPr>
        <w:t>NEWFC</w:t>
      </w:r>
      <w:r w:rsidR="00311720">
        <w:rPr>
          <w:rFonts w:ascii="Times New Roman" w:hAnsi="Times New Roman" w:cs="Times New Roman"/>
          <w:sz w:val="24"/>
          <w:szCs w:val="24"/>
        </w:rPr>
        <w:t xml:space="preserve"> generated Blueprint</w:t>
      </w:r>
      <w:r>
        <w:rPr>
          <w:rFonts w:ascii="Times New Roman" w:hAnsi="Times New Roman" w:cs="Times New Roman"/>
          <w:sz w:val="24"/>
          <w:szCs w:val="24"/>
        </w:rPr>
        <w:t xml:space="preserve">.  Although this is a step in the right direction, it misses the collaborative mark.  The most glaring part is the volume of timber generated by this alternative.  </w:t>
      </w:r>
    </w:p>
    <w:p w:rsidR="00311720" w:rsidRDefault="00311720">
      <w:pPr>
        <w:contextualSpacing/>
        <w:rPr>
          <w:rFonts w:ascii="Times New Roman" w:hAnsi="Times New Roman" w:cs="Times New Roman"/>
          <w:sz w:val="24"/>
          <w:szCs w:val="24"/>
        </w:rPr>
      </w:pPr>
    </w:p>
    <w:p w:rsidR="00311720" w:rsidRDefault="00E357D5">
      <w:pPr>
        <w:contextualSpacing/>
        <w:rPr>
          <w:rFonts w:ascii="Times New Roman" w:hAnsi="Times New Roman" w:cs="Times New Roman"/>
          <w:sz w:val="24"/>
          <w:szCs w:val="24"/>
        </w:rPr>
      </w:pPr>
      <w:r>
        <w:rPr>
          <w:rFonts w:ascii="Times New Roman" w:hAnsi="Times New Roman" w:cs="Times New Roman"/>
          <w:sz w:val="24"/>
          <w:szCs w:val="24"/>
        </w:rPr>
        <w:t xml:space="preserve">NEWFC created three zones: </w:t>
      </w:r>
    </w:p>
    <w:p w:rsidR="00311720" w:rsidRDefault="00311720" w:rsidP="003117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Active Management Areas</w:t>
      </w:r>
    </w:p>
    <w:p w:rsidR="00311720" w:rsidRDefault="00311720" w:rsidP="003117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Restoration Areas</w:t>
      </w:r>
    </w:p>
    <w:p w:rsidR="00311720" w:rsidRDefault="00311720" w:rsidP="003117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Inventoried Roadless Areas</w:t>
      </w:r>
    </w:p>
    <w:p w:rsidR="003D1B76" w:rsidRDefault="00E357D5">
      <w:pPr>
        <w:rPr>
          <w:rFonts w:ascii="Times New Roman" w:hAnsi="Times New Roman" w:cs="Times New Roman"/>
          <w:sz w:val="24"/>
          <w:szCs w:val="24"/>
        </w:rPr>
      </w:pPr>
      <w:r w:rsidRPr="00311720">
        <w:rPr>
          <w:rFonts w:ascii="Times New Roman" w:hAnsi="Times New Roman" w:cs="Times New Roman"/>
          <w:sz w:val="24"/>
          <w:szCs w:val="24"/>
        </w:rPr>
        <w:t>The Active Management Area was studied using mapping information based on the available LIDAR at the time</w:t>
      </w:r>
      <w:r w:rsidR="00707AC9" w:rsidRPr="00311720">
        <w:rPr>
          <w:rFonts w:ascii="Times New Roman" w:hAnsi="Times New Roman" w:cs="Times New Roman"/>
          <w:sz w:val="24"/>
          <w:szCs w:val="24"/>
        </w:rPr>
        <w:t xml:space="preserve">, taking into account open areas with no trees, sensitive habitat areas, and stocking levels.  This resulted in 80 million board feet annually for a 20 year period, at which time we would evaluate what would be sustainable and renewable.  Keep in mind that this covered approximately 490,000 acres of the Colville National Forest and didn’t count volume that would result from efforts in the </w:t>
      </w:r>
      <w:r w:rsidR="003D1B76" w:rsidRPr="00311720">
        <w:rPr>
          <w:rFonts w:ascii="Times New Roman" w:hAnsi="Times New Roman" w:cs="Times New Roman"/>
          <w:sz w:val="24"/>
          <w:szCs w:val="24"/>
        </w:rPr>
        <w:t xml:space="preserve">Restoration Area, which is about another 350,000 acres.  </w:t>
      </w:r>
    </w:p>
    <w:p w:rsidR="00D256F7" w:rsidRDefault="003D1B76">
      <w:pPr>
        <w:contextualSpacing/>
        <w:rPr>
          <w:rFonts w:ascii="Times New Roman" w:hAnsi="Times New Roman" w:cs="Times New Roman"/>
          <w:sz w:val="24"/>
          <w:szCs w:val="24"/>
        </w:rPr>
      </w:pPr>
      <w:r>
        <w:rPr>
          <w:rFonts w:ascii="Times New Roman" w:hAnsi="Times New Roman" w:cs="Times New Roman"/>
          <w:sz w:val="24"/>
          <w:szCs w:val="24"/>
        </w:rPr>
        <w:t xml:space="preserve">To have volume targets on this alternative that doesn’t reflect collaborative agreement is absurd.  It is my understanding that this alternative was created to show what was agreed to by collaborative interests.  Volume figures should be </w:t>
      </w:r>
      <w:r w:rsidR="00D256F7">
        <w:rPr>
          <w:rFonts w:ascii="Times New Roman" w:hAnsi="Times New Roman" w:cs="Times New Roman"/>
          <w:sz w:val="24"/>
          <w:szCs w:val="24"/>
        </w:rPr>
        <w:t xml:space="preserve">in line with those agreements and not the 37 million board feet annually shown in Alternative B.  </w:t>
      </w:r>
    </w:p>
    <w:p w:rsidR="00D256F7" w:rsidRDefault="00D256F7">
      <w:pPr>
        <w:contextualSpacing/>
        <w:rPr>
          <w:rFonts w:ascii="Times New Roman" w:hAnsi="Times New Roman" w:cs="Times New Roman"/>
          <w:sz w:val="24"/>
          <w:szCs w:val="24"/>
        </w:rPr>
      </w:pPr>
    </w:p>
    <w:p w:rsidR="00D256F7" w:rsidRDefault="00D256F7">
      <w:pPr>
        <w:contextualSpacing/>
        <w:rPr>
          <w:rFonts w:ascii="Times New Roman" w:hAnsi="Times New Roman" w:cs="Times New Roman"/>
          <w:sz w:val="24"/>
          <w:szCs w:val="24"/>
        </w:rPr>
      </w:pPr>
      <w:r>
        <w:rPr>
          <w:rFonts w:ascii="Times New Roman" w:hAnsi="Times New Roman" w:cs="Times New Roman"/>
          <w:sz w:val="24"/>
          <w:szCs w:val="24"/>
        </w:rPr>
        <w:t>The Wilderness Component of Alternative B of 220,300 acres is also taken out of context.  It has always been the intent of NEWFC that we would work through the issues of each Inventoried Roadless Area with affected and interested groups to figure out balanced solutions to issues like recreation, grazing, and access.  Some of our membership is very much for Wilderness</w:t>
      </w:r>
      <w:r w:rsidR="00311720">
        <w:rPr>
          <w:rFonts w:ascii="Times New Roman" w:hAnsi="Times New Roman" w:cs="Times New Roman"/>
          <w:sz w:val="24"/>
          <w:szCs w:val="24"/>
        </w:rPr>
        <w:t xml:space="preserve"> as a core principle</w:t>
      </w:r>
      <w:r>
        <w:rPr>
          <w:rFonts w:ascii="Times New Roman" w:hAnsi="Times New Roman" w:cs="Times New Roman"/>
          <w:sz w:val="24"/>
          <w:szCs w:val="24"/>
        </w:rPr>
        <w:t>, yet as a group we’re committed to protecting areas for their current “Wilderness Characteristics” until we can create agreements that would lead to some sort of protection including Wilderness Legislation.  That in no way prevents NEWFC and other group</w:t>
      </w:r>
      <w:r w:rsidR="00311720">
        <w:rPr>
          <w:rFonts w:ascii="Times New Roman" w:hAnsi="Times New Roman" w:cs="Times New Roman"/>
          <w:sz w:val="24"/>
          <w:szCs w:val="24"/>
        </w:rPr>
        <w:t>s from</w:t>
      </w:r>
      <w:r>
        <w:rPr>
          <w:rFonts w:ascii="Times New Roman" w:hAnsi="Times New Roman" w:cs="Times New Roman"/>
          <w:sz w:val="24"/>
          <w:szCs w:val="24"/>
        </w:rPr>
        <w:t xml:space="preserve"> coming up with solutions that protect areas in some other way besides a legislated Wilderness area.</w:t>
      </w:r>
    </w:p>
    <w:p w:rsidR="00D256F7" w:rsidRDefault="00D256F7">
      <w:pPr>
        <w:contextualSpacing/>
        <w:rPr>
          <w:rFonts w:ascii="Times New Roman" w:hAnsi="Times New Roman" w:cs="Times New Roman"/>
          <w:sz w:val="24"/>
          <w:szCs w:val="24"/>
        </w:rPr>
      </w:pPr>
    </w:p>
    <w:p w:rsidR="00D256F7" w:rsidRDefault="00D256F7">
      <w:pPr>
        <w:contextualSpacing/>
        <w:rPr>
          <w:rFonts w:ascii="Times New Roman" w:hAnsi="Times New Roman" w:cs="Times New Roman"/>
          <w:sz w:val="24"/>
          <w:szCs w:val="24"/>
        </w:rPr>
      </w:pPr>
      <w:r>
        <w:rPr>
          <w:rFonts w:ascii="Times New Roman" w:hAnsi="Times New Roman" w:cs="Times New Roman"/>
          <w:sz w:val="24"/>
          <w:szCs w:val="24"/>
        </w:rPr>
        <w:t xml:space="preserve">My request is that Alternative B </w:t>
      </w:r>
      <w:r w:rsidR="00311720">
        <w:rPr>
          <w:rFonts w:ascii="Times New Roman" w:hAnsi="Times New Roman" w:cs="Times New Roman"/>
          <w:sz w:val="24"/>
          <w:szCs w:val="24"/>
        </w:rPr>
        <w:t>gets</w:t>
      </w:r>
      <w:r>
        <w:rPr>
          <w:rFonts w:ascii="Times New Roman" w:hAnsi="Times New Roman" w:cs="Times New Roman"/>
          <w:sz w:val="24"/>
          <w:szCs w:val="24"/>
        </w:rPr>
        <w:t xml:space="preserve"> recalculated using 80 million board feet from the Active Management Areas</w:t>
      </w:r>
      <w:r w:rsidR="00311720">
        <w:rPr>
          <w:rFonts w:ascii="Times New Roman" w:hAnsi="Times New Roman" w:cs="Times New Roman"/>
          <w:sz w:val="24"/>
          <w:szCs w:val="24"/>
        </w:rPr>
        <w:t>.  And</w:t>
      </w:r>
      <w:r>
        <w:rPr>
          <w:rFonts w:ascii="Times New Roman" w:hAnsi="Times New Roman" w:cs="Times New Roman"/>
          <w:sz w:val="24"/>
          <w:szCs w:val="24"/>
        </w:rPr>
        <w:t xml:space="preserve"> Wilderness areas reflect current areas of agreement and set the tone for future agreements </w:t>
      </w:r>
      <w:r w:rsidR="00215100">
        <w:rPr>
          <w:rFonts w:ascii="Times New Roman" w:hAnsi="Times New Roman" w:cs="Times New Roman"/>
          <w:sz w:val="24"/>
          <w:szCs w:val="24"/>
        </w:rPr>
        <w:t>on areas that could include future Wilderness areas or some other agreed upon collaborative solution.  This is the only way to accurately provide an alternative that was developed by community based collaboration.</w:t>
      </w:r>
    </w:p>
    <w:p w:rsidR="00215100" w:rsidRDefault="00215100">
      <w:pPr>
        <w:contextualSpacing/>
        <w:rPr>
          <w:rFonts w:ascii="Times New Roman" w:hAnsi="Times New Roman" w:cs="Times New Roman"/>
          <w:sz w:val="24"/>
          <w:szCs w:val="24"/>
        </w:rPr>
      </w:pPr>
    </w:p>
    <w:p w:rsidR="00215100" w:rsidRDefault="00215100">
      <w:pPr>
        <w:contextualSpacing/>
        <w:rPr>
          <w:rFonts w:ascii="Times New Roman" w:hAnsi="Times New Roman" w:cs="Times New Roman"/>
          <w:sz w:val="24"/>
          <w:szCs w:val="24"/>
        </w:rPr>
      </w:pPr>
      <w:r>
        <w:rPr>
          <w:rFonts w:ascii="Times New Roman" w:hAnsi="Times New Roman" w:cs="Times New Roman"/>
          <w:sz w:val="24"/>
          <w:szCs w:val="24"/>
        </w:rPr>
        <w:t>Another interesting piece of information is the study (</w:t>
      </w:r>
      <w:hyperlink r:id="rId6" w:history="1">
        <w:r w:rsidRPr="00230AB9">
          <w:rPr>
            <w:rStyle w:val="Hyperlink"/>
            <w:rFonts w:ascii="Times New Roman" w:hAnsi="Times New Roman" w:cs="Times New Roman"/>
            <w:sz w:val="24"/>
            <w:szCs w:val="24"/>
          </w:rPr>
          <w:t>http://www.sciencedirect.com/science/article/pii/S0378112714005519</w:t>
        </w:r>
      </w:hyperlink>
      <w:r>
        <w:rPr>
          <w:rFonts w:ascii="Times New Roman" w:hAnsi="Times New Roman" w:cs="Times New Roman"/>
          <w:sz w:val="24"/>
          <w:szCs w:val="24"/>
        </w:rPr>
        <w:t xml:space="preserve">) conducted by The Nature Conservancy’s Ryan </w:t>
      </w:r>
      <w:proofErr w:type="spellStart"/>
      <w:r>
        <w:rPr>
          <w:rFonts w:ascii="Times New Roman" w:hAnsi="Times New Roman" w:cs="Times New Roman"/>
          <w:sz w:val="24"/>
          <w:szCs w:val="24"/>
        </w:rPr>
        <w:t>Haugo</w:t>
      </w:r>
      <w:proofErr w:type="spellEnd"/>
      <w:r>
        <w:rPr>
          <w:rFonts w:ascii="Times New Roman" w:hAnsi="Times New Roman" w:cs="Times New Roman"/>
          <w:sz w:val="24"/>
          <w:szCs w:val="24"/>
        </w:rPr>
        <w:t xml:space="preserve"> in partnership with the Forest Service’s own Tom </w:t>
      </w:r>
      <w:proofErr w:type="spellStart"/>
      <w:r>
        <w:rPr>
          <w:rFonts w:ascii="Times New Roman" w:hAnsi="Times New Roman" w:cs="Times New Roman"/>
          <w:sz w:val="24"/>
          <w:szCs w:val="24"/>
        </w:rPr>
        <w:t>DeMeo</w:t>
      </w:r>
      <w:proofErr w:type="spellEnd"/>
      <w:r>
        <w:rPr>
          <w:rFonts w:ascii="Times New Roman" w:hAnsi="Times New Roman" w:cs="Times New Roman"/>
          <w:sz w:val="24"/>
          <w:szCs w:val="24"/>
        </w:rPr>
        <w:t xml:space="preserve"> came up with the need to restore forests on the Colville National Forest that would result in over 90 million board feet of harvest.  That would coincide with 80 million board feet from the Active Management area and 15 million board feet per year (+/-) from treatments within the Restoration Areas.  </w:t>
      </w:r>
    </w:p>
    <w:p w:rsidR="00227E98" w:rsidRDefault="00227E98">
      <w:pPr>
        <w:contextualSpacing/>
        <w:rPr>
          <w:rFonts w:ascii="Times New Roman" w:hAnsi="Times New Roman" w:cs="Times New Roman"/>
          <w:sz w:val="24"/>
          <w:szCs w:val="24"/>
        </w:rPr>
      </w:pPr>
    </w:p>
    <w:p w:rsidR="00227E98" w:rsidRDefault="00227E98">
      <w:pPr>
        <w:contextualSpacing/>
        <w:rPr>
          <w:rFonts w:ascii="Times New Roman" w:hAnsi="Times New Roman" w:cs="Times New Roman"/>
          <w:sz w:val="24"/>
          <w:szCs w:val="24"/>
        </w:rPr>
      </w:pPr>
      <w:r>
        <w:rPr>
          <w:rFonts w:ascii="Times New Roman" w:hAnsi="Times New Roman" w:cs="Times New Roman"/>
          <w:sz w:val="24"/>
          <w:szCs w:val="24"/>
        </w:rPr>
        <w:lastRenderedPageBreak/>
        <w:t>These plans need to consider the need for restoration treatment and not al</w:t>
      </w:r>
      <w:r w:rsidR="00793A6F">
        <w:rPr>
          <w:rFonts w:ascii="Times New Roman" w:hAnsi="Times New Roman" w:cs="Times New Roman"/>
          <w:sz w:val="24"/>
          <w:szCs w:val="24"/>
        </w:rPr>
        <w:t xml:space="preserve">low volume targets to be </w:t>
      </w:r>
      <w:r>
        <w:rPr>
          <w:rFonts w:ascii="Times New Roman" w:hAnsi="Times New Roman" w:cs="Times New Roman"/>
          <w:sz w:val="24"/>
          <w:szCs w:val="24"/>
        </w:rPr>
        <w:t>driven by budgets.  It’s not fair to the forests and it’s absolutely not right for the communities</w:t>
      </w:r>
      <w:r w:rsidR="00793A6F">
        <w:rPr>
          <w:rFonts w:ascii="Times New Roman" w:hAnsi="Times New Roman" w:cs="Times New Roman"/>
          <w:sz w:val="24"/>
          <w:szCs w:val="24"/>
        </w:rPr>
        <w:t xml:space="preserve"> that the Forest Service continues to do this</w:t>
      </w:r>
      <w:r>
        <w:rPr>
          <w:rFonts w:ascii="Times New Roman" w:hAnsi="Times New Roman" w:cs="Times New Roman"/>
          <w:sz w:val="24"/>
          <w:szCs w:val="24"/>
        </w:rPr>
        <w:t>.  This is a general statement that applies to all National Forest System lands.</w:t>
      </w:r>
    </w:p>
    <w:p w:rsidR="00227E98" w:rsidRDefault="00227E98">
      <w:pPr>
        <w:contextualSpacing/>
        <w:rPr>
          <w:rFonts w:ascii="Times New Roman" w:hAnsi="Times New Roman" w:cs="Times New Roman"/>
          <w:sz w:val="24"/>
          <w:szCs w:val="24"/>
        </w:rPr>
      </w:pPr>
    </w:p>
    <w:p w:rsidR="00227E98" w:rsidRDefault="00227E98">
      <w:pPr>
        <w:contextualSpacing/>
        <w:rPr>
          <w:rFonts w:ascii="Times New Roman" w:hAnsi="Times New Roman" w:cs="Times New Roman"/>
          <w:sz w:val="24"/>
          <w:szCs w:val="24"/>
        </w:rPr>
      </w:pPr>
      <w:r>
        <w:rPr>
          <w:rFonts w:ascii="Times New Roman" w:hAnsi="Times New Roman" w:cs="Times New Roman"/>
          <w:sz w:val="24"/>
          <w:szCs w:val="24"/>
        </w:rPr>
        <w:t xml:space="preserve">My next comment has to do with the request from multiple entities for an extension to this comment period.  I find it appalling that the Forest Service would not grant this request.  The reason is that multiple groups and individuals have finally been able to come together to discuss some very important topics that could result in some of the most helpful comments to date.  If groups are able to come together collaboratively to discuss their differences and common ground it could really impact the quality of the comments for this Forest Plan.  I understand the desire to move forward, but if the Forest Service really wants a plan that works and is supported by the people,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it should consider allowing those people more time to discuss these important changes to the landscape.</w:t>
      </w:r>
    </w:p>
    <w:p w:rsidR="00227E98" w:rsidRDefault="00227E98">
      <w:pPr>
        <w:contextualSpacing/>
        <w:rPr>
          <w:rFonts w:ascii="Times New Roman" w:hAnsi="Times New Roman" w:cs="Times New Roman"/>
          <w:sz w:val="24"/>
          <w:szCs w:val="24"/>
        </w:rPr>
      </w:pPr>
    </w:p>
    <w:p w:rsidR="00BA5E47" w:rsidRDefault="00227E98">
      <w:pPr>
        <w:contextualSpacing/>
        <w:rPr>
          <w:rFonts w:ascii="Times New Roman" w:hAnsi="Times New Roman" w:cs="Times New Roman"/>
          <w:sz w:val="24"/>
          <w:szCs w:val="24"/>
        </w:rPr>
      </w:pPr>
      <w:r>
        <w:rPr>
          <w:rFonts w:ascii="Times New Roman" w:hAnsi="Times New Roman" w:cs="Times New Roman"/>
          <w:sz w:val="24"/>
          <w:szCs w:val="24"/>
        </w:rPr>
        <w:t>I have some real concerns about the Forest Service’s ability to collect these comments and understand what the commenters are really attempting to articulate.  There have been multiple occasions at the project level where comments were taken out of context</w:t>
      </w:r>
      <w:r w:rsidR="00BA5E47">
        <w:rPr>
          <w:rFonts w:ascii="Times New Roman" w:hAnsi="Times New Roman" w:cs="Times New Roman"/>
          <w:sz w:val="24"/>
          <w:szCs w:val="24"/>
        </w:rPr>
        <w:t>.  This results in Proposed Actions that do not accurately represent the intent of the comments.  I would like the Forest Service to consider allowing a group like Sustainable Northwest to review these comments and reach out to the community for clarity.  I would suggest that this be done on a contract and SNW report directly to the Regional Office in Portland.  I must share that I am on the board of Sustainable Northwest, but in no way get any financial benefit from any contracts entered into by the non-profit organization.</w:t>
      </w:r>
    </w:p>
    <w:p w:rsidR="00BA5E47" w:rsidRDefault="00BA5E47">
      <w:pPr>
        <w:contextualSpacing/>
        <w:rPr>
          <w:rFonts w:ascii="Times New Roman" w:hAnsi="Times New Roman" w:cs="Times New Roman"/>
          <w:sz w:val="24"/>
          <w:szCs w:val="24"/>
        </w:rPr>
      </w:pPr>
    </w:p>
    <w:p w:rsidR="00227E98" w:rsidRDefault="00BA5E47">
      <w:pPr>
        <w:contextualSpacing/>
        <w:rPr>
          <w:rFonts w:ascii="Times New Roman" w:hAnsi="Times New Roman" w:cs="Times New Roman"/>
          <w:sz w:val="24"/>
          <w:szCs w:val="24"/>
        </w:rPr>
      </w:pPr>
      <w:r>
        <w:rPr>
          <w:rFonts w:ascii="Times New Roman" w:hAnsi="Times New Roman" w:cs="Times New Roman"/>
          <w:sz w:val="24"/>
          <w:szCs w:val="24"/>
        </w:rPr>
        <w:t>Thank you for taking the time to read and consider my comments.  I am commenting as an individual as the organizations that I am a part of did not pre-approve these comments.  That being said it’s important to note that these affiliation</w:t>
      </w:r>
      <w:r w:rsidR="00793A6F">
        <w:rPr>
          <w:rFonts w:ascii="Times New Roman" w:hAnsi="Times New Roman" w:cs="Times New Roman"/>
          <w:sz w:val="24"/>
          <w:szCs w:val="24"/>
        </w:rPr>
        <w:t>s</w:t>
      </w:r>
      <w:r>
        <w:rPr>
          <w:rFonts w:ascii="Times New Roman" w:hAnsi="Times New Roman" w:cs="Times New Roman"/>
          <w:sz w:val="24"/>
          <w:szCs w:val="24"/>
        </w:rPr>
        <w:t xml:space="preserve"> absolutely affect gravity and detail of these comments.</w:t>
      </w:r>
    </w:p>
    <w:p w:rsidR="00BA5E47" w:rsidRDefault="00BA5E47">
      <w:pPr>
        <w:contextualSpacing/>
        <w:rPr>
          <w:rFonts w:ascii="Times New Roman" w:hAnsi="Times New Roman" w:cs="Times New Roman"/>
          <w:sz w:val="24"/>
          <w:szCs w:val="24"/>
        </w:rPr>
      </w:pPr>
    </w:p>
    <w:p w:rsidR="00BA5E47" w:rsidRDefault="00BA5E47">
      <w:pPr>
        <w:contextualSpacing/>
        <w:rPr>
          <w:rFonts w:ascii="Times New Roman" w:hAnsi="Times New Roman" w:cs="Times New Roman"/>
          <w:sz w:val="24"/>
          <w:szCs w:val="24"/>
        </w:rPr>
      </w:pPr>
      <w:r>
        <w:rPr>
          <w:rFonts w:ascii="Times New Roman" w:hAnsi="Times New Roman" w:cs="Times New Roman"/>
          <w:sz w:val="24"/>
          <w:szCs w:val="24"/>
        </w:rPr>
        <w:t>Russ Vaagen</w:t>
      </w:r>
    </w:p>
    <w:p w:rsidR="00BA5E47" w:rsidRDefault="00BA5E47">
      <w:pPr>
        <w:contextualSpacing/>
        <w:rPr>
          <w:rFonts w:ascii="Times New Roman" w:hAnsi="Times New Roman" w:cs="Times New Roman"/>
          <w:sz w:val="24"/>
          <w:szCs w:val="24"/>
        </w:rPr>
      </w:pPr>
    </w:p>
    <w:p w:rsidR="00BA5E47" w:rsidRDefault="00BA5E47">
      <w:pPr>
        <w:contextualSpacing/>
        <w:rPr>
          <w:rFonts w:ascii="Times New Roman" w:hAnsi="Times New Roman" w:cs="Times New Roman"/>
          <w:sz w:val="24"/>
          <w:szCs w:val="24"/>
        </w:rPr>
      </w:pPr>
      <w:r>
        <w:rPr>
          <w:rFonts w:ascii="Times New Roman" w:hAnsi="Times New Roman" w:cs="Times New Roman"/>
          <w:sz w:val="24"/>
          <w:szCs w:val="24"/>
        </w:rPr>
        <w:t>Vice President, Vaagen Bros. Lumber, Inc.</w:t>
      </w:r>
    </w:p>
    <w:p w:rsidR="00BA5E47" w:rsidRDefault="00BA5E47">
      <w:pPr>
        <w:contextualSpacing/>
        <w:rPr>
          <w:rFonts w:ascii="Times New Roman" w:hAnsi="Times New Roman" w:cs="Times New Roman"/>
          <w:sz w:val="24"/>
          <w:szCs w:val="24"/>
        </w:rPr>
      </w:pPr>
      <w:r>
        <w:rPr>
          <w:rFonts w:ascii="Times New Roman" w:hAnsi="Times New Roman" w:cs="Times New Roman"/>
          <w:sz w:val="24"/>
          <w:szCs w:val="24"/>
        </w:rPr>
        <w:t>President, Northeast Washington Forestry Coalition</w:t>
      </w:r>
    </w:p>
    <w:p w:rsidR="00BA5E47" w:rsidRDefault="00BA5E47">
      <w:pPr>
        <w:contextualSpacing/>
        <w:rPr>
          <w:rFonts w:ascii="Times New Roman" w:hAnsi="Times New Roman" w:cs="Times New Roman"/>
          <w:sz w:val="24"/>
          <w:szCs w:val="24"/>
        </w:rPr>
      </w:pPr>
      <w:r>
        <w:rPr>
          <w:rFonts w:ascii="Times New Roman" w:hAnsi="Times New Roman" w:cs="Times New Roman"/>
          <w:sz w:val="24"/>
          <w:szCs w:val="24"/>
        </w:rPr>
        <w:t>Chairman Emeritus, Timber Product Manufacturers Association</w:t>
      </w:r>
    </w:p>
    <w:p w:rsidR="00BA5E47" w:rsidRDefault="00BA5E47">
      <w:pPr>
        <w:contextualSpacing/>
        <w:rPr>
          <w:rFonts w:ascii="Times New Roman" w:hAnsi="Times New Roman" w:cs="Times New Roman"/>
          <w:sz w:val="24"/>
          <w:szCs w:val="24"/>
        </w:rPr>
      </w:pPr>
      <w:r>
        <w:rPr>
          <w:rFonts w:ascii="Times New Roman" w:hAnsi="Times New Roman" w:cs="Times New Roman"/>
          <w:sz w:val="24"/>
          <w:szCs w:val="24"/>
        </w:rPr>
        <w:t>Board</w:t>
      </w:r>
      <w:r w:rsidR="00311720">
        <w:rPr>
          <w:rFonts w:ascii="Times New Roman" w:hAnsi="Times New Roman" w:cs="Times New Roman"/>
          <w:sz w:val="24"/>
          <w:szCs w:val="24"/>
        </w:rPr>
        <w:t xml:space="preserve"> Member, Sustainable Northwest</w:t>
      </w:r>
    </w:p>
    <w:p w:rsidR="00227E98" w:rsidRDefault="00227E98">
      <w:pPr>
        <w:contextualSpacing/>
        <w:rPr>
          <w:rFonts w:ascii="Times New Roman" w:hAnsi="Times New Roman" w:cs="Times New Roman"/>
          <w:sz w:val="24"/>
          <w:szCs w:val="24"/>
        </w:rPr>
      </w:pPr>
      <w:bookmarkStart w:id="0" w:name="_GoBack"/>
      <w:bookmarkEnd w:id="0"/>
    </w:p>
    <w:p w:rsidR="00227E98" w:rsidRPr="00D256F7" w:rsidRDefault="00227E98">
      <w:pPr>
        <w:contextualSpacing/>
        <w:rPr>
          <w:rFonts w:ascii="Times New Roman" w:hAnsi="Times New Roman" w:cs="Times New Roman"/>
          <w:sz w:val="24"/>
          <w:szCs w:val="24"/>
        </w:rPr>
      </w:pPr>
      <w:r>
        <w:rPr>
          <w:rFonts w:ascii="Times New Roman" w:hAnsi="Times New Roman" w:cs="Times New Roman"/>
          <w:sz w:val="24"/>
          <w:szCs w:val="24"/>
        </w:rPr>
        <w:t xml:space="preserve"> </w:t>
      </w:r>
    </w:p>
    <w:p w:rsidR="0051425D" w:rsidRPr="0051425D" w:rsidRDefault="0051425D">
      <w:pPr>
        <w:contextualSpacing/>
        <w:rPr>
          <w:rFonts w:ascii="Times New Roman" w:hAnsi="Times New Roman" w:cs="Times New Roman"/>
          <w:sz w:val="32"/>
          <w:szCs w:val="32"/>
        </w:rPr>
      </w:pPr>
    </w:p>
    <w:sectPr w:rsidR="0051425D" w:rsidRPr="00514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A085E"/>
    <w:multiLevelType w:val="hybridMultilevel"/>
    <w:tmpl w:val="797C1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25D"/>
    <w:rsid w:val="00215100"/>
    <w:rsid w:val="00227E98"/>
    <w:rsid w:val="00311720"/>
    <w:rsid w:val="003D1B76"/>
    <w:rsid w:val="0051425D"/>
    <w:rsid w:val="005C3364"/>
    <w:rsid w:val="00707AC9"/>
    <w:rsid w:val="00793A6F"/>
    <w:rsid w:val="00BA5E47"/>
    <w:rsid w:val="00CD5852"/>
    <w:rsid w:val="00D256F7"/>
    <w:rsid w:val="00E3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100"/>
    <w:rPr>
      <w:color w:val="0000FF" w:themeColor="hyperlink"/>
      <w:u w:val="single"/>
    </w:rPr>
  </w:style>
  <w:style w:type="paragraph" w:styleId="ListParagraph">
    <w:name w:val="List Paragraph"/>
    <w:basedOn w:val="Normal"/>
    <w:uiPriority w:val="34"/>
    <w:qFormat/>
    <w:rsid w:val="003117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100"/>
    <w:rPr>
      <w:color w:val="0000FF" w:themeColor="hyperlink"/>
      <w:u w:val="single"/>
    </w:rPr>
  </w:style>
  <w:style w:type="paragraph" w:styleId="ListParagraph">
    <w:name w:val="List Paragraph"/>
    <w:basedOn w:val="Normal"/>
    <w:uiPriority w:val="34"/>
    <w:qFormat/>
    <w:rsid w:val="00311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direct.com/science/article/pii/S03781127140055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 Vaagen</dc:creator>
  <cp:lastModifiedBy>Russ Vaagen</cp:lastModifiedBy>
  <cp:revision>1</cp:revision>
  <dcterms:created xsi:type="dcterms:W3CDTF">2016-07-05T05:56:00Z</dcterms:created>
  <dcterms:modified xsi:type="dcterms:W3CDTF">2016-07-05T08:08:00Z</dcterms:modified>
</cp:coreProperties>
</file>