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C8B3D7" w14:textId="77777777" w:rsidR="00571AFE" w:rsidRPr="00505C8D" w:rsidRDefault="00571AFE" w:rsidP="00571AFE">
      <w:pPr>
        <w:widowControl/>
        <w:ind w:right="-630"/>
        <w:rPr>
          <w:rFonts w:ascii="Arial" w:hAnsi="Arial" w:cs="Arial"/>
          <w:b/>
          <w:sz w:val="46"/>
          <w:szCs w:val="46"/>
        </w:rPr>
      </w:pPr>
      <w:r>
        <w:rPr>
          <w:b/>
          <w:noProof/>
          <w:sz w:val="46"/>
          <w:szCs w:val="46"/>
        </w:rPr>
        <w:drawing>
          <wp:anchor distT="0" distB="0" distL="114300" distR="114300" simplePos="0" relativeHeight="251659264" behindDoc="0" locked="0" layoutInCell="1" allowOverlap="1" wp14:anchorId="33F68818" wp14:editId="13CFBD0A">
            <wp:simplePos x="0" y="0"/>
            <wp:positionH relativeFrom="column">
              <wp:posOffset>-462280</wp:posOffset>
            </wp:positionH>
            <wp:positionV relativeFrom="paragraph">
              <wp:posOffset>-261620</wp:posOffset>
            </wp:positionV>
            <wp:extent cx="1259205" cy="1003300"/>
            <wp:effectExtent l="19050" t="0" r="0" b="0"/>
            <wp:wrapSquare wrapText="bothSides"/>
            <wp:docPr id="2" name="Picture 2" descr="fblogo_2color_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blogo_2color_HR"/>
                    <pic:cNvPicPr>
                      <a:picLocks noChangeAspect="1" noChangeArrowheads="1"/>
                    </pic:cNvPicPr>
                  </pic:nvPicPr>
                  <pic:blipFill>
                    <a:blip r:embed="rId4" cstate="print"/>
                    <a:srcRect/>
                    <a:stretch>
                      <a:fillRect/>
                    </a:stretch>
                  </pic:blipFill>
                  <pic:spPr bwMode="auto">
                    <a:xfrm>
                      <a:off x="0" y="0"/>
                      <a:ext cx="1259205" cy="1003300"/>
                    </a:xfrm>
                    <a:prstGeom prst="rect">
                      <a:avLst/>
                    </a:prstGeom>
                    <a:noFill/>
                  </pic:spPr>
                </pic:pic>
              </a:graphicData>
            </a:graphic>
          </wp:anchor>
        </w:drawing>
      </w:r>
      <w:r w:rsidRPr="00505C8D">
        <w:rPr>
          <w:rFonts w:ascii="Arial" w:hAnsi="Arial" w:cs="Arial"/>
          <w:b/>
          <w:sz w:val="46"/>
          <w:szCs w:val="46"/>
        </w:rPr>
        <w:t>New Mexico Farm &amp; Livestock Bureau</w:t>
      </w:r>
    </w:p>
    <w:p w14:paraId="39A80696" w14:textId="77777777" w:rsidR="00571AFE" w:rsidRDefault="00571AFE" w:rsidP="00571AFE">
      <w:pPr>
        <w:widowControl/>
        <w:ind w:right="-630"/>
        <w:rPr>
          <w:rFonts w:ascii="Arial" w:hAnsi="Arial" w:cs="Arial"/>
          <w:sz w:val="20"/>
          <w:szCs w:val="20"/>
        </w:rPr>
      </w:pPr>
      <w:r>
        <w:rPr>
          <w:rFonts w:ascii="Arial" w:hAnsi="Arial" w:cs="Arial"/>
          <w:sz w:val="20"/>
          <w:szCs w:val="20"/>
        </w:rPr>
        <w:t xml:space="preserve">2220 N. Telshor Blvd • Las Cruces, New Mexico 88011 • (575) 532-4700 • Fax (575) </w:t>
      </w:r>
      <w:r w:rsidRPr="00505C8D">
        <w:rPr>
          <w:rFonts w:ascii="Arial" w:hAnsi="Arial" w:cs="Arial"/>
          <w:sz w:val="20"/>
          <w:szCs w:val="20"/>
        </w:rPr>
        <w:t>532-4710</w:t>
      </w:r>
    </w:p>
    <w:p w14:paraId="7E118D44" w14:textId="77777777" w:rsidR="00571AFE" w:rsidRDefault="00571AFE" w:rsidP="00571AFE">
      <w:pPr>
        <w:widowControl/>
        <w:ind w:right="-630"/>
        <w:rPr>
          <w:rFonts w:ascii="Arial" w:hAnsi="Arial" w:cs="Arial"/>
        </w:rPr>
      </w:pPr>
    </w:p>
    <w:p w14:paraId="026575AC" w14:textId="77777777" w:rsidR="00571AFE" w:rsidRPr="00A22F06" w:rsidRDefault="00571AFE" w:rsidP="00571AFE">
      <w:pPr>
        <w:rPr>
          <w:rFonts w:ascii="Arial Narrow" w:hAnsi="Arial Narrow"/>
          <w:b/>
          <w:sz w:val="32"/>
          <w:szCs w:val="32"/>
        </w:rPr>
      </w:pPr>
    </w:p>
    <w:p w14:paraId="33BA36EB" w14:textId="563117D9" w:rsidR="001F2DAC" w:rsidRPr="007D2CF5" w:rsidRDefault="001F2DAC" w:rsidP="001F2DAC">
      <w:pPr>
        <w:rPr>
          <w:sz w:val="26"/>
          <w:szCs w:val="26"/>
        </w:rPr>
      </w:pPr>
      <w:r>
        <w:rPr>
          <w:sz w:val="26"/>
          <w:szCs w:val="26"/>
        </w:rPr>
        <w:t xml:space="preserve">                                                                              November 12, 2014</w:t>
      </w:r>
    </w:p>
    <w:p w14:paraId="43EBECDE" w14:textId="77777777" w:rsidR="00571AFE" w:rsidRDefault="00571AFE" w:rsidP="00571AFE">
      <w:pPr>
        <w:rPr>
          <w:sz w:val="26"/>
          <w:szCs w:val="26"/>
        </w:rPr>
      </w:pPr>
    </w:p>
    <w:p w14:paraId="4CEAD3F5" w14:textId="77777777" w:rsidR="00571AFE" w:rsidRDefault="00571AFE" w:rsidP="00571AFE">
      <w:pPr>
        <w:rPr>
          <w:sz w:val="26"/>
          <w:szCs w:val="26"/>
        </w:rPr>
      </w:pPr>
    </w:p>
    <w:p w14:paraId="67D24E52" w14:textId="4C654345" w:rsidR="00571AFE" w:rsidRPr="007D2CF5" w:rsidRDefault="001F2DAC" w:rsidP="00571AFE">
      <w:pPr>
        <w:rPr>
          <w:sz w:val="26"/>
          <w:szCs w:val="26"/>
        </w:rPr>
      </w:pPr>
      <w:r>
        <w:rPr>
          <w:sz w:val="26"/>
          <w:szCs w:val="26"/>
        </w:rPr>
        <w:t>United States Forest Service</w:t>
      </w:r>
    </w:p>
    <w:p w14:paraId="2A5B23A7" w14:textId="77777777" w:rsidR="001F2DAC" w:rsidRDefault="001F2DAC" w:rsidP="00571AFE">
      <w:pPr>
        <w:rPr>
          <w:sz w:val="26"/>
          <w:szCs w:val="26"/>
        </w:rPr>
      </w:pPr>
      <w:r>
        <w:rPr>
          <w:sz w:val="26"/>
          <w:szCs w:val="26"/>
        </w:rPr>
        <w:t>Cibola National Forest</w:t>
      </w:r>
    </w:p>
    <w:p w14:paraId="0A138459" w14:textId="3D9992A2" w:rsidR="0069128E" w:rsidRDefault="001F2DAC" w:rsidP="00571AFE">
      <w:pPr>
        <w:rPr>
          <w:sz w:val="26"/>
          <w:szCs w:val="26"/>
        </w:rPr>
      </w:pPr>
      <w:r>
        <w:rPr>
          <w:sz w:val="26"/>
          <w:szCs w:val="26"/>
        </w:rPr>
        <w:t>c/o Elaine Kohrman</w:t>
      </w:r>
      <w:r w:rsidR="0069128E" w:rsidRPr="0069128E">
        <w:rPr>
          <w:sz w:val="26"/>
          <w:szCs w:val="26"/>
        </w:rPr>
        <w:t xml:space="preserve"> </w:t>
      </w:r>
    </w:p>
    <w:p w14:paraId="62E830BD" w14:textId="4FD6FF1F" w:rsidR="00571AFE" w:rsidRDefault="001F2DAC" w:rsidP="001F2DAC">
      <w:pPr>
        <w:rPr>
          <w:sz w:val="26"/>
          <w:szCs w:val="26"/>
        </w:rPr>
      </w:pPr>
      <w:r>
        <w:rPr>
          <w:sz w:val="26"/>
          <w:szCs w:val="26"/>
        </w:rPr>
        <w:t>2113 Osuna Rd. NE</w:t>
      </w:r>
    </w:p>
    <w:p w14:paraId="50C27A34" w14:textId="607848B7" w:rsidR="001F2DAC" w:rsidRDefault="00524773" w:rsidP="001F2DAC">
      <w:pPr>
        <w:rPr>
          <w:b/>
          <w:sz w:val="26"/>
          <w:szCs w:val="26"/>
        </w:rPr>
      </w:pPr>
      <w:r>
        <w:rPr>
          <w:sz w:val="26"/>
          <w:szCs w:val="26"/>
        </w:rPr>
        <w:t>Albuquerque</w:t>
      </w:r>
      <w:r w:rsidR="001F2DAC">
        <w:rPr>
          <w:sz w:val="26"/>
          <w:szCs w:val="26"/>
        </w:rPr>
        <w:t>, NM 87113</w:t>
      </w:r>
    </w:p>
    <w:p w14:paraId="00A2AFE9" w14:textId="77777777" w:rsidR="00571AFE" w:rsidRPr="007D2CF5" w:rsidRDefault="00571AFE" w:rsidP="00571AFE">
      <w:pPr>
        <w:rPr>
          <w:b/>
          <w:sz w:val="26"/>
          <w:szCs w:val="26"/>
        </w:rPr>
      </w:pPr>
    </w:p>
    <w:p w14:paraId="7C432AAC" w14:textId="4DB98345" w:rsidR="00571AFE" w:rsidRDefault="00571AFE" w:rsidP="00571AFE">
      <w:pPr>
        <w:rPr>
          <w:b/>
          <w:sz w:val="26"/>
          <w:szCs w:val="26"/>
        </w:rPr>
      </w:pPr>
      <w:r w:rsidRPr="007D2CF5">
        <w:rPr>
          <w:b/>
          <w:sz w:val="26"/>
          <w:szCs w:val="26"/>
        </w:rPr>
        <w:t>Re:</w:t>
      </w:r>
      <w:r w:rsidRPr="007D2CF5">
        <w:rPr>
          <w:sz w:val="26"/>
          <w:szCs w:val="26"/>
        </w:rPr>
        <w:t xml:space="preserve"> </w:t>
      </w:r>
      <w:r w:rsidR="001F2DAC">
        <w:rPr>
          <w:b/>
          <w:sz w:val="26"/>
          <w:szCs w:val="26"/>
        </w:rPr>
        <w:t xml:space="preserve">Comments on the </w:t>
      </w:r>
      <w:r w:rsidR="00717F36">
        <w:rPr>
          <w:b/>
          <w:sz w:val="26"/>
          <w:szCs w:val="26"/>
        </w:rPr>
        <w:t xml:space="preserve">proposed </w:t>
      </w:r>
      <w:r w:rsidR="001F2DAC">
        <w:rPr>
          <w:b/>
          <w:sz w:val="26"/>
          <w:szCs w:val="26"/>
        </w:rPr>
        <w:t>Cibola National Forest Management Plan</w:t>
      </w:r>
      <w:r w:rsidR="00717F36">
        <w:rPr>
          <w:b/>
          <w:sz w:val="26"/>
          <w:szCs w:val="26"/>
        </w:rPr>
        <w:t xml:space="preserve"> by the United States Forest Service</w:t>
      </w:r>
    </w:p>
    <w:p w14:paraId="37C90F0F" w14:textId="77777777" w:rsidR="00571AFE" w:rsidRPr="007D2CF5" w:rsidRDefault="00571AFE" w:rsidP="00571AFE">
      <w:pPr>
        <w:rPr>
          <w:b/>
          <w:bCs/>
          <w:sz w:val="26"/>
          <w:szCs w:val="26"/>
        </w:rPr>
      </w:pPr>
    </w:p>
    <w:p w14:paraId="0B1A6C06" w14:textId="412A8AD2" w:rsidR="001F2DAC" w:rsidRDefault="001F2DAC" w:rsidP="00571AFE">
      <w:pPr>
        <w:spacing w:after="260"/>
        <w:rPr>
          <w:sz w:val="26"/>
          <w:szCs w:val="26"/>
        </w:rPr>
      </w:pPr>
      <w:r>
        <w:rPr>
          <w:sz w:val="26"/>
          <w:szCs w:val="26"/>
        </w:rPr>
        <w:t>Dear Ms. Ko</w:t>
      </w:r>
      <w:r w:rsidR="00524773">
        <w:rPr>
          <w:sz w:val="26"/>
          <w:szCs w:val="26"/>
        </w:rPr>
        <w:t>h</w:t>
      </w:r>
      <w:r>
        <w:rPr>
          <w:sz w:val="26"/>
          <w:szCs w:val="26"/>
        </w:rPr>
        <w:t>rman,</w:t>
      </w:r>
    </w:p>
    <w:p w14:paraId="188223DB" w14:textId="4622E34F" w:rsidR="00957395" w:rsidRDefault="00571AFE" w:rsidP="00957395">
      <w:pPr>
        <w:spacing w:after="260"/>
        <w:rPr>
          <w:sz w:val="26"/>
          <w:szCs w:val="26"/>
        </w:rPr>
      </w:pPr>
      <w:r w:rsidRPr="007D2CF5">
        <w:rPr>
          <w:sz w:val="26"/>
          <w:szCs w:val="26"/>
        </w:rPr>
        <w:t>New Mexico Farm and Livestock Bureau (NMFLB) submits these comments</w:t>
      </w:r>
      <w:r w:rsidR="00957395">
        <w:rPr>
          <w:sz w:val="26"/>
          <w:szCs w:val="26"/>
        </w:rPr>
        <w:t xml:space="preserve"> on behalf of our 18,000 member families. </w:t>
      </w:r>
      <w:r w:rsidR="00957395" w:rsidRPr="007D2CF5">
        <w:rPr>
          <w:sz w:val="26"/>
          <w:szCs w:val="26"/>
        </w:rPr>
        <w:t xml:space="preserve">Our mission is to promote and </w:t>
      </w:r>
      <w:r w:rsidR="001F2DAC">
        <w:rPr>
          <w:sz w:val="26"/>
          <w:szCs w:val="26"/>
        </w:rPr>
        <w:t>protect agriculture in the</w:t>
      </w:r>
      <w:r w:rsidR="008B306F">
        <w:rPr>
          <w:sz w:val="26"/>
          <w:szCs w:val="26"/>
        </w:rPr>
        <w:t xml:space="preserve"> State of New Mexico. </w:t>
      </w:r>
    </w:p>
    <w:p w14:paraId="53A63B6F" w14:textId="7EEB6095" w:rsidR="00786E92" w:rsidRDefault="00571AFE" w:rsidP="00571AFE">
      <w:pPr>
        <w:spacing w:after="260"/>
        <w:rPr>
          <w:sz w:val="26"/>
          <w:szCs w:val="26"/>
        </w:rPr>
      </w:pPr>
      <w:r w:rsidRPr="007D2CF5">
        <w:rPr>
          <w:sz w:val="26"/>
          <w:szCs w:val="26"/>
        </w:rPr>
        <w:t>NMFLB</w:t>
      </w:r>
      <w:r w:rsidR="00957395">
        <w:rPr>
          <w:sz w:val="26"/>
          <w:szCs w:val="26"/>
        </w:rPr>
        <w:t xml:space="preserve"> is </w:t>
      </w:r>
      <w:r w:rsidR="008B306F">
        <w:rPr>
          <w:sz w:val="26"/>
          <w:szCs w:val="26"/>
        </w:rPr>
        <w:t xml:space="preserve">opposed to the current </w:t>
      </w:r>
      <w:r w:rsidR="00B81DCF">
        <w:rPr>
          <w:sz w:val="26"/>
          <w:szCs w:val="26"/>
        </w:rPr>
        <w:t>proposal by the United States Forest Service (USFS)</w:t>
      </w:r>
      <w:r w:rsidR="00D67497">
        <w:rPr>
          <w:sz w:val="26"/>
          <w:szCs w:val="26"/>
        </w:rPr>
        <w:t xml:space="preserve"> </w:t>
      </w:r>
      <w:r w:rsidR="00B81DCF">
        <w:rPr>
          <w:sz w:val="26"/>
          <w:szCs w:val="26"/>
        </w:rPr>
        <w:t>of inventoried</w:t>
      </w:r>
      <w:r w:rsidR="00D67497">
        <w:rPr>
          <w:sz w:val="26"/>
          <w:szCs w:val="26"/>
        </w:rPr>
        <w:t xml:space="preserve"> lands with </w:t>
      </w:r>
      <w:r w:rsidR="008B306F">
        <w:rPr>
          <w:sz w:val="26"/>
          <w:szCs w:val="26"/>
        </w:rPr>
        <w:t>wilderness</w:t>
      </w:r>
      <w:r w:rsidR="00D67497">
        <w:rPr>
          <w:sz w:val="26"/>
          <w:szCs w:val="26"/>
        </w:rPr>
        <w:t xml:space="preserve"> characteristics</w:t>
      </w:r>
      <w:r w:rsidR="00B81DCF">
        <w:rPr>
          <w:sz w:val="26"/>
          <w:szCs w:val="26"/>
        </w:rPr>
        <w:t xml:space="preserve"> to be classified</w:t>
      </w:r>
      <w:r w:rsidR="00717F36">
        <w:rPr>
          <w:sz w:val="26"/>
          <w:szCs w:val="26"/>
        </w:rPr>
        <w:t xml:space="preserve"> within the Cibola National Forest</w:t>
      </w:r>
      <w:r w:rsidR="008B306F">
        <w:rPr>
          <w:sz w:val="26"/>
          <w:szCs w:val="26"/>
        </w:rPr>
        <w:t xml:space="preserve">. NMFLB is comprised of over 18,000 member families that hold traditions of farming, ranching and being </w:t>
      </w:r>
      <w:r w:rsidR="00D67497">
        <w:rPr>
          <w:sz w:val="26"/>
          <w:szCs w:val="26"/>
        </w:rPr>
        <w:t>stewards</w:t>
      </w:r>
      <w:r w:rsidR="008B306F">
        <w:rPr>
          <w:sz w:val="26"/>
          <w:szCs w:val="26"/>
        </w:rPr>
        <w:t xml:space="preserve"> of the land. </w:t>
      </w:r>
      <w:r w:rsidR="001671D5">
        <w:rPr>
          <w:sz w:val="26"/>
          <w:szCs w:val="26"/>
        </w:rPr>
        <w:t xml:space="preserve">Many of our members are allotment owners and graze cattle in the Cibola National Forest; grazing can play an important role in healthy forests. </w:t>
      </w:r>
    </w:p>
    <w:p w14:paraId="2B42F7FA" w14:textId="22F4F032" w:rsidR="006E6E97" w:rsidRDefault="001671D5" w:rsidP="006E6E97">
      <w:pPr>
        <w:spacing w:after="260"/>
        <w:rPr>
          <w:sz w:val="26"/>
          <w:szCs w:val="26"/>
        </w:rPr>
      </w:pPr>
      <w:r>
        <w:rPr>
          <w:sz w:val="26"/>
          <w:szCs w:val="26"/>
        </w:rPr>
        <w:t xml:space="preserve">Additionally, several of the areas on the inventory map are listed as possible areas and are greater than 5,000 acres. A wilderness is defined under the </w:t>
      </w:r>
      <w:r w:rsidR="004C4CE1">
        <w:rPr>
          <w:sz w:val="26"/>
          <w:szCs w:val="26"/>
        </w:rPr>
        <w:t xml:space="preserve">1964 Wilderness Act as “an area where the earth and its community of life are untrammeled by man, where man himself is a visitor that does not remain.” Many of the potential wilderness areas are not “untrammeled” by man. Contrary to </w:t>
      </w:r>
      <w:r w:rsidR="00717F36">
        <w:rPr>
          <w:sz w:val="26"/>
          <w:szCs w:val="26"/>
        </w:rPr>
        <w:t>the belief of the USFS</w:t>
      </w:r>
      <w:r w:rsidR="004C4CE1">
        <w:rPr>
          <w:sz w:val="26"/>
          <w:szCs w:val="26"/>
        </w:rPr>
        <w:t xml:space="preserve">, cattleman have to tend to their cattle. This requires the need to enter the forest and satisfy the </w:t>
      </w:r>
      <w:r w:rsidR="00A23378">
        <w:rPr>
          <w:sz w:val="26"/>
          <w:szCs w:val="26"/>
        </w:rPr>
        <w:t>requirements</w:t>
      </w:r>
      <w:r w:rsidR="004C4CE1">
        <w:rPr>
          <w:sz w:val="26"/>
          <w:szCs w:val="26"/>
        </w:rPr>
        <w:t xml:space="preserve"> of the allotments. </w:t>
      </w:r>
      <w:r w:rsidR="003C244B">
        <w:rPr>
          <w:sz w:val="26"/>
          <w:szCs w:val="26"/>
        </w:rPr>
        <w:t xml:space="preserve">Designating wilderness areas in the </w:t>
      </w:r>
      <w:r w:rsidR="00A23378">
        <w:rPr>
          <w:sz w:val="26"/>
          <w:szCs w:val="26"/>
        </w:rPr>
        <w:t>Cibola</w:t>
      </w:r>
      <w:r w:rsidR="003C244B">
        <w:rPr>
          <w:sz w:val="26"/>
          <w:szCs w:val="26"/>
        </w:rPr>
        <w:t xml:space="preserve"> National Forest where allotment owners graze</w:t>
      </w:r>
      <w:r w:rsidR="00AD7B9A">
        <w:rPr>
          <w:sz w:val="26"/>
          <w:szCs w:val="26"/>
        </w:rPr>
        <w:t>,</w:t>
      </w:r>
      <w:r w:rsidR="003C244B">
        <w:rPr>
          <w:sz w:val="26"/>
          <w:szCs w:val="26"/>
        </w:rPr>
        <w:t xml:space="preserve"> not only makes it near impossible to continue grazing, it also makes it very unsafe. Due to prohibiting motorized </w:t>
      </w:r>
      <w:r w:rsidR="00A23378">
        <w:rPr>
          <w:sz w:val="26"/>
          <w:szCs w:val="26"/>
        </w:rPr>
        <w:t>vehicles</w:t>
      </w:r>
      <w:r w:rsidR="003C244B">
        <w:rPr>
          <w:sz w:val="26"/>
          <w:szCs w:val="26"/>
        </w:rPr>
        <w:t xml:space="preserve">, individuals may suffer </w:t>
      </w:r>
      <w:r w:rsidR="00A23378">
        <w:rPr>
          <w:sz w:val="26"/>
          <w:szCs w:val="26"/>
        </w:rPr>
        <w:t>greatly</w:t>
      </w:r>
      <w:r w:rsidR="003C244B">
        <w:rPr>
          <w:sz w:val="26"/>
          <w:szCs w:val="26"/>
        </w:rPr>
        <w:t xml:space="preserve"> when faced with a life threating injury. </w:t>
      </w:r>
    </w:p>
    <w:p w14:paraId="2DF559F2" w14:textId="173D7D87" w:rsidR="003C244B" w:rsidRDefault="004C4CE1" w:rsidP="006E6E97">
      <w:pPr>
        <w:spacing w:after="260"/>
        <w:rPr>
          <w:sz w:val="26"/>
          <w:szCs w:val="26"/>
        </w:rPr>
      </w:pPr>
      <w:r>
        <w:rPr>
          <w:sz w:val="26"/>
          <w:szCs w:val="26"/>
        </w:rPr>
        <w:t xml:space="preserve">Within the Mount Taylor area, people gather for bike riding, snowmobiling and a particular event called “The Quad.” Motorized </w:t>
      </w:r>
      <w:r w:rsidR="00A23378">
        <w:rPr>
          <w:sz w:val="26"/>
          <w:szCs w:val="26"/>
        </w:rPr>
        <w:t>vehicles</w:t>
      </w:r>
      <w:r>
        <w:rPr>
          <w:sz w:val="26"/>
          <w:szCs w:val="26"/>
        </w:rPr>
        <w:t xml:space="preserve"> are used to provide medical services for this event. Should this particular area be designated wilderness, this </w:t>
      </w:r>
      <w:r w:rsidR="003C244B">
        <w:rPr>
          <w:sz w:val="26"/>
          <w:szCs w:val="26"/>
        </w:rPr>
        <w:t xml:space="preserve">event </w:t>
      </w:r>
      <w:r w:rsidR="003C244B">
        <w:rPr>
          <w:sz w:val="26"/>
          <w:szCs w:val="26"/>
        </w:rPr>
        <w:lastRenderedPageBreak/>
        <w:t xml:space="preserve">cannot take place. Mount Taylor has also been used for uranium </w:t>
      </w:r>
      <w:r w:rsidR="00A23378">
        <w:rPr>
          <w:sz w:val="26"/>
          <w:szCs w:val="26"/>
        </w:rPr>
        <w:t>mining</w:t>
      </w:r>
      <w:r w:rsidR="003C244B">
        <w:rPr>
          <w:sz w:val="26"/>
          <w:szCs w:val="26"/>
        </w:rPr>
        <w:t>; this particular area is listed as a potential wilderness.</w:t>
      </w:r>
    </w:p>
    <w:p w14:paraId="245BEE28" w14:textId="06C05FCD" w:rsidR="00215435" w:rsidRDefault="003C244B" w:rsidP="006E6E97">
      <w:pPr>
        <w:spacing w:after="260"/>
        <w:rPr>
          <w:sz w:val="26"/>
          <w:szCs w:val="26"/>
        </w:rPr>
      </w:pPr>
      <w:r>
        <w:rPr>
          <w:sz w:val="26"/>
          <w:szCs w:val="26"/>
        </w:rPr>
        <w:t xml:space="preserve">It is </w:t>
      </w:r>
      <w:r w:rsidR="00717F36">
        <w:rPr>
          <w:sz w:val="26"/>
          <w:szCs w:val="26"/>
        </w:rPr>
        <w:t>evident that the USFS</w:t>
      </w:r>
      <w:r>
        <w:rPr>
          <w:sz w:val="26"/>
          <w:szCs w:val="26"/>
        </w:rPr>
        <w:t xml:space="preserve"> is in need of field surveying </w:t>
      </w:r>
      <w:r w:rsidR="00B81DCF">
        <w:rPr>
          <w:sz w:val="26"/>
          <w:szCs w:val="26"/>
        </w:rPr>
        <w:t xml:space="preserve">in </w:t>
      </w:r>
      <w:r>
        <w:rPr>
          <w:sz w:val="26"/>
          <w:szCs w:val="26"/>
        </w:rPr>
        <w:t>the Cibola</w:t>
      </w:r>
      <w:r w:rsidR="00B81DCF">
        <w:rPr>
          <w:sz w:val="26"/>
          <w:szCs w:val="26"/>
        </w:rPr>
        <w:t xml:space="preserve"> National Forest</w:t>
      </w:r>
      <w:r>
        <w:rPr>
          <w:sz w:val="26"/>
          <w:szCs w:val="26"/>
        </w:rPr>
        <w:t xml:space="preserve"> to verify the areas that meet the definition of wilderness </w:t>
      </w:r>
      <w:r w:rsidR="00AD7B9A">
        <w:rPr>
          <w:sz w:val="26"/>
          <w:szCs w:val="26"/>
        </w:rPr>
        <w:t>under the 1964</w:t>
      </w:r>
      <w:r>
        <w:rPr>
          <w:sz w:val="26"/>
          <w:szCs w:val="26"/>
        </w:rPr>
        <w:t xml:space="preserve"> Wilderness Act. This process will limit if not omit the potential areas that may qualify for inventory. Several areas listed have been and continue to be utilized by people in their daily lives, tr</w:t>
      </w:r>
      <w:r w:rsidR="00717F36">
        <w:rPr>
          <w:sz w:val="26"/>
          <w:szCs w:val="26"/>
        </w:rPr>
        <w:t>aditions, beliefs and heritages.</w:t>
      </w:r>
    </w:p>
    <w:p w14:paraId="4BF65C7B" w14:textId="6DE3AEFA" w:rsidR="00457C6E" w:rsidRDefault="006E0854" w:rsidP="006E6E97">
      <w:pPr>
        <w:spacing w:after="260"/>
        <w:rPr>
          <w:sz w:val="26"/>
          <w:szCs w:val="26"/>
        </w:rPr>
      </w:pPr>
      <w:r>
        <w:rPr>
          <w:sz w:val="26"/>
          <w:szCs w:val="26"/>
        </w:rPr>
        <w:t>Respectfully</w:t>
      </w:r>
      <w:r w:rsidR="00952B05">
        <w:rPr>
          <w:sz w:val="26"/>
          <w:szCs w:val="26"/>
        </w:rPr>
        <w:t xml:space="preserve"> submitted</w:t>
      </w:r>
      <w:r w:rsidR="006E6E97">
        <w:rPr>
          <w:sz w:val="26"/>
          <w:szCs w:val="26"/>
        </w:rPr>
        <w:t xml:space="preserve">, </w:t>
      </w:r>
      <w:bookmarkStart w:id="0" w:name="_GoBack"/>
      <w:bookmarkEnd w:id="0"/>
    </w:p>
    <w:p w14:paraId="4546C169" w14:textId="4676B41B" w:rsidR="00457C6E" w:rsidRPr="00457C6E" w:rsidRDefault="00457C6E" w:rsidP="006E6E97">
      <w:pPr>
        <w:spacing w:after="260"/>
        <w:rPr>
          <w:rFonts w:ascii="Lucida Calligraphy" w:hAnsi="Lucida Calligraphy"/>
          <w:sz w:val="26"/>
          <w:szCs w:val="26"/>
        </w:rPr>
      </w:pPr>
      <w:r w:rsidRPr="00457C6E">
        <w:rPr>
          <w:rFonts w:ascii="Lucida Calligraphy" w:hAnsi="Lucida Calligraphy"/>
          <w:sz w:val="26"/>
          <w:szCs w:val="26"/>
        </w:rPr>
        <w:t>Valerie Huerta</w:t>
      </w:r>
    </w:p>
    <w:p w14:paraId="41B038DA" w14:textId="77777777" w:rsidR="001F2DAC" w:rsidRDefault="001F2DAC" w:rsidP="006E6E97">
      <w:pPr>
        <w:rPr>
          <w:sz w:val="26"/>
          <w:szCs w:val="26"/>
        </w:rPr>
      </w:pPr>
      <w:r>
        <w:rPr>
          <w:sz w:val="26"/>
          <w:szCs w:val="26"/>
        </w:rPr>
        <w:t>Valerie Huerta</w:t>
      </w:r>
    </w:p>
    <w:p w14:paraId="6BDD3409" w14:textId="2081C941" w:rsidR="006E6E97" w:rsidRDefault="006E6E97" w:rsidP="006E6E97">
      <w:pPr>
        <w:rPr>
          <w:sz w:val="26"/>
          <w:szCs w:val="26"/>
        </w:rPr>
      </w:pPr>
      <w:r>
        <w:rPr>
          <w:sz w:val="26"/>
          <w:szCs w:val="26"/>
        </w:rPr>
        <w:t>Regional Director</w:t>
      </w:r>
    </w:p>
    <w:p w14:paraId="18664C16" w14:textId="410C5928" w:rsidR="006E6E97" w:rsidRDefault="006E6E97" w:rsidP="001F2DAC">
      <w:pPr>
        <w:rPr>
          <w:sz w:val="26"/>
          <w:szCs w:val="26"/>
        </w:rPr>
      </w:pPr>
      <w:r w:rsidRPr="006E6E97">
        <w:rPr>
          <w:sz w:val="26"/>
          <w:szCs w:val="26"/>
        </w:rPr>
        <w:t>New Mexico Farm &amp; Livestock Bureau</w:t>
      </w:r>
      <w:r>
        <w:rPr>
          <w:sz w:val="26"/>
          <w:szCs w:val="26"/>
        </w:rPr>
        <w:t xml:space="preserve"> </w:t>
      </w:r>
    </w:p>
    <w:p w14:paraId="2781A729" w14:textId="77777777" w:rsidR="006E6E97" w:rsidRPr="006E6E97" w:rsidRDefault="006E6E97" w:rsidP="006E6E97">
      <w:pPr>
        <w:spacing w:after="260"/>
        <w:rPr>
          <w:sz w:val="26"/>
          <w:szCs w:val="26"/>
        </w:rPr>
      </w:pPr>
    </w:p>
    <w:sectPr w:rsidR="006E6E97" w:rsidRPr="006E6E97" w:rsidSect="00571A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cumentProtection w:edit="readOnly" w:formatting="1" w:enforcement="1" w:cryptProviderType="rsaAES" w:cryptAlgorithmClass="hash" w:cryptAlgorithmType="typeAny" w:cryptAlgorithmSid="14" w:cryptSpinCount="100000" w:hash="/V4JV9kpZJ4xbXxw/9t+zTj/0cTJJAD/9gZlF7MQDQYBBL4+rgYyxbJGgObgm2HGli2pXo5LWON1lUhpEHyPJA==" w:salt="hhrDw/GJeSdfCBqR09lt7A=="/>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AFE"/>
    <w:rsid w:val="00121557"/>
    <w:rsid w:val="001671D5"/>
    <w:rsid w:val="001F2DAC"/>
    <w:rsid w:val="00215435"/>
    <w:rsid w:val="003B23E7"/>
    <w:rsid w:val="003C244B"/>
    <w:rsid w:val="004434CF"/>
    <w:rsid w:val="00457C6E"/>
    <w:rsid w:val="00496863"/>
    <w:rsid w:val="004C4CE1"/>
    <w:rsid w:val="00524773"/>
    <w:rsid w:val="00571AFE"/>
    <w:rsid w:val="00597083"/>
    <w:rsid w:val="00643CE7"/>
    <w:rsid w:val="0069128E"/>
    <w:rsid w:val="0069552F"/>
    <w:rsid w:val="006D3553"/>
    <w:rsid w:val="006E0854"/>
    <w:rsid w:val="006E6E97"/>
    <w:rsid w:val="00717F36"/>
    <w:rsid w:val="00786E92"/>
    <w:rsid w:val="008566E2"/>
    <w:rsid w:val="008B306F"/>
    <w:rsid w:val="00952B05"/>
    <w:rsid w:val="00957395"/>
    <w:rsid w:val="00A23378"/>
    <w:rsid w:val="00AD7B9A"/>
    <w:rsid w:val="00B81DCF"/>
    <w:rsid w:val="00CD5F76"/>
    <w:rsid w:val="00D674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B4C13A"/>
  <w14:defaultImageDpi w14:val="300"/>
  <w15:docId w15:val="{71496F55-883E-4833-8312-E6A7BE3DA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1AFE"/>
    <w:pPr>
      <w:widowControl w:val="0"/>
      <w:autoSpaceDE w:val="0"/>
      <w:autoSpaceDN w:val="0"/>
      <w:adjustRightInd w:val="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454</TotalTime>
  <Pages>1</Pages>
  <Words>420</Words>
  <Characters>2399</Characters>
  <Application>Microsoft Office Word</Application>
  <DocSecurity>8</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New Mexico Farm &amp; Livestock Bureau</Company>
  <LinksUpToDate>false</LinksUpToDate>
  <CharactersWithSpaces>2814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Riley</dc:creator>
  <cp:keywords/>
  <dc:description/>
  <cp:lastModifiedBy>Valerie Huerta</cp:lastModifiedBy>
  <cp:revision>11</cp:revision>
  <dcterms:created xsi:type="dcterms:W3CDTF">2014-11-21T04:47:00Z</dcterms:created>
  <dcterms:modified xsi:type="dcterms:W3CDTF">2014-11-21T22:13:00Z</dcterms:modified>
</cp:coreProperties>
</file>